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30581" w14:textId="77777777" w:rsidR="004C6B99" w:rsidRPr="005632C2" w:rsidRDefault="004C6B99" w:rsidP="00A81CE7">
      <w:pPr>
        <w:rPr>
          <w:b/>
          <w:bCs/>
        </w:rPr>
      </w:pPr>
    </w:p>
    <w:p w14:paraId="4681D037" w14:textId="4265B90E" w:rsidR="004C6B99" w:rsidRPr="005632C2" w:rsidRDefault="004C6B99" w:rsidP="00DD1948">
      <w:pPr>
        <w:rPr>
          <w:b/>
          <w:bCs/>
        </w:rPr>
      </w:pPr>
      <w:r w:rsidRPr="005632C2">
        <w:rPr>
          <w:b/>
          <w:bCs/>
        </w:rPr>
        <w:t>GÜMÜŞHANE ÜNİVERSİTESİ * SOSYAL B</w:t>
      </w:r>
      <w:r w:rsidR="008760F4">
        <w:rPr>
          <w:b/>
          <w:bCs/>
        </w:rPr>
        <w:t>İ</w:t>
      </w:r>
      <w:r w:rsidRPr="005632C2">
        <w:rPr>
          <w:b/>
          <w:bCs/>
        </w:rPr>
        <w:t>LİMLER ENSTİTÜSÜ</w:t>
      </w:r>
    </w:p>
    <w:p w14:paraId="0731B8C0" w14:textId="77777777" w:rsidR="004C6B99" w:rsidRPr="005632C2" w:rsidRDefault="004C6B99" w:rsidP="00AE3E57">
      <w:pPr>
        <w:ind w:firstLineChars="709" w:firstLine="1708"/>
        <w:rPr>
          <w:b/>
          <w:bCs/>
        </w:rPr>
      </w:pPr>
    </w:p>
    <w:p w14:paraId="2AA4B0F2" w14:textId="31EA5E55" w:rsidR="004C6B99" w:rsidRPr="005632C2" w:rsidRDefault="004C6B99" w:rsidP="0012012B">
      <w:pPr>
        <w:rPr>
          <w:b/>
          <w:bCs/>
        </w:rPr>
      </w:pPr>
      <w:r w:rsidRPr="005632C2">
        <w:rPr>
          <w:b/>
          <w:bCs/>
        </w:rPr>
        <w:t>İŞLETME ANABİLİM DALI</w:t>
      </w:r>
    </w:p>
    <w:p w14:paraId="44E9A523" w14:textId="77777777" w:rsidR="004C6B99" w:rsidRPr="005632C2" w:rsidRDefault="004C6B99" w:rsidP="00AE3E57">
      <w:pPr>
        <w:ind w:firstLineChars="709" w:firstLine="1708"/>
        <w:rPr>
          <w:b/>
          <w:bCs/>
        </w:rPr>
      </w:pPr>
    </w:p>
    <w:p w14:paraId="161AEF3B" w14:textId="5009855A" w:rsidR="004C6B99" w:rsidRPr="005632C2" w:rsidRDefault="004C6B99" w:rsidP="0012012B">
      <w:pPr>
        <w:rPr>
          <w:b/>
          <w:bCs/>
        </w:rPr>
      </w:pPr>
      <w:r w:rsidRPr="005632C2">
        <w:rPr>
          <w:b/>
          <w:bCs/>
        </w:rPr>
        <w:t>YÜKSEK LİSANS PROGRAMI</w:t>
      </w:r>
    </w:p>
    <w:p w14:paraId="0EB522C0" w14:textId="52711072" w:rsidR="004C6B99" w:rsidRPr="005632C2" w:rsidRDefault="004C6B99" w:rsidP="00AE3E57">
      <w:pPr>
        <w:ind w:firstLine="709"/>
        <w:rPr>
          <w:b/>
          <w:bCs/>
        </w:rPr>
      </w:pPr>
    </w:p>
    <w:p w14:paraId="5690D25C" w14:textId="0CE2F14F" w:rsidR="004C6B99" w:rsidRPr="005632C2" w:rsidRDefault="004C6B99" w:rsidP="00AE3E57">
      <w:pPr>
        <w:ind w:firstLine="709"/>
        <w:rPr>
          <w:b/>
          <w:bCs/>
        </w:rPr>
      </w:pPr>
    </w:p>
    <w:p w14:paraId="79502E06" w14:textId="1402A394" w:rsidR="004C6B99" w:rsidRPr="005632C2" w:rsidRDefault="004C6B99" w:rsidP="00AE3E57">
      <w:pPr>
        <w:ind w:firstLine="709"/>
        <w:rPr>
          <w:b/>
          <w:bCs/>
        </w:rPr>
      </w:pPr>
    </w:p>
    <w:p w14:paraId="444A20EF" w14:textId="6ADE4531" w:rsidR="004C6B99" w:rsidRPr="005632C2" w:rsidRDefault="004C6B99" w:rsidP="00AE3E57">
      <w:pPr>
        <w:ind w:firstLine="709"/>
        <w:rPr>
          <w:b/>
          <w:bCs/>
        </w:rPr>
      </w:pPr>
    </w:p>
    <w:p w14:paraId="6C1156DE" w14:textId="703E7C68" w:rsidR="004C6B99" w:rsidRPr="005632C2" w:rsidRDefault="004C6B99" w:rsidP="00AE3E57">
      <w:pPr>
        <w:ind w:firstLine="709"/>
        <w:rPr>
          <w:b/>
          <w:bCs/>
        </w:rPr>
      </w:pPr>
    </w:p>
    <w:p w14:paraId="28378211" w14:textId="74858962" w:rsidR="004C6B99" w:rsidRPr="005632C2" w:rsidRDefault="004C6B99" w:rsidP="00AE3E57">
      <w:pPr>
        <w:ind w:firstLineChars="709" w:firstLine="1708"/>
        <w:rPr>
          <w:b/>
          <w:bCs/>
        </w:rPr>
      </w:pPr>
    </w:p>
    <w:p w14:paraId="41F4722E" w14:textId="59CD3908" w:rsidR="004C6B99" w:rsidRPr="005632C2" w:rsidRDefault="004C6B99" w:rsidP="0012012B">
      <w:pPr>
        <w:ind w:firstLineChars="709" w:firstLine="1708"/>
        <w:rPr>
          <w:b/>
          <w:bCs/>
        </w:rPr>
      </w:pPr>
    </w:p>
    <w:p w14:paraId="3CA91AF7" w14:textId="0EC096C4" w:rsidR="004C6B99" w:rsidRPr="005632C2" w:rsidRDefault="004C6B99" w:rsidP="00DD1948">
      <w:pPr>
        <w:rPr>
          <w:b/>
          <w:bCs/>
        </w:rPr>
      </w:pPr>
      <w:r w:rsidRPr="005632C2">
        <w:rPr>
          <w:b/>
          <w:bCs/>
        </w:rPr>
        <w:t xml:space="preserve">3PL FİRMA SEÇİMİ </w:t>
      </w:r>
      <w:r w:rsidR="003F098C" w:rsidRPr="005632C2">
        <w:rPr>
          <w:b/>
          <w:bCs/>
        </w:rPr>
        <w:t>ve</w:t>
      </w:r>
      <w:r w:rsidRPr="005632C2">
        <w:rPr>
          <w:b/>
          <w:bCs/>
        </w:rPr>
        <w:t xml:space="preserve"> ROTA MİNİMİZASYONUNA YÖNELİK BİR MODEL ÖNERİSİ</w:t>
      </w:r>
    </w:p>
    <w:p w14:paraId="731E3317" w14:textId="77777777" w:rsidR="004C6B99" w:rsidRPr="005632C2" w:rsidRDefault="004C6B99" w:rsidP="0072359B">
      <w:pPr>
        <w:rPr>
          <w:b/>
          <w:bCs/>
        </w:rPr>
      </w:pPr>
    </w:p>
    <w:p w14:paraId="1C817368" w14:textId="77777777" w:rsidR="004C6B99" w:rsidRPr="005632C2" w:rsidRDefault="004C6B99" w:rsidP="0072359B">
      <w:pPr>
        <w:rPr>
          <w:b/>
          <w:bCs/>
        </w:rPr>
      </w:pPr>
    </w:p>
    <w:p w14:paraId="684A5F4F" w14:textId="77777777" w:rsidR="004C6B99" w:rsidRPr="005632C2" w:rsidRDefault="004C6B99" w:rsidP="0072359B">
      <w:pPr>
        <w:rPr>
          <w:b/>
          <w:bCs/>
        </w:rPr>
      </w:pPr>
    </w:p>
    <w:p w14:paraId="4CEB76D3" w14:textId="77777777" w:rsidR="004C6B99" w:rsidRPr="005632C2" w:rsidRDefault="004C6B99" w:rsidP="0072359B">
      <w:pPr>
        <w:rPr>
          <w:b/>
          <w:bCs/>
        </w:rPr>
      </w:pPr>
    </w:p>
    <w:p w14:paraId="59DB4885" w14:textId="77777777" w:rsidR="004C6B99" w:rsidRPr="005632C2" w:rsidRDefault="004C6B99" w:rsidP="0072359B">
      <w:pPr>
        <w:rPr>
          <w:b/>
          <w:bCs/>
        </w:rPr>
      </w:pPr>
    </w:p>
    <w:p w14:paraId="6AE60334" w14:textId="77777777" w:rsidR="004C6B99" w:rsidRPr="005632C2" w:rsidRDefault="004C6B99" w:rsidP="0072359B">
      <w:pPr>
        <w:rPr>
          <w:b/>
          <w:bCs/>
        </w:rPr>
      </w:pPr>
    </w:p>
    <w:p w14:paraId="02701167" w14:textId="10F8EF61" w:rsidR="004C6B99" w:rsidRPr="005632C2" w:rsidRDefault="00C21947" w:rsidP="0072359B">
      <w:pPr>
        <w:rPr>
          <w:b/>
          <w:bCs/>
        </w:rPr>
      </w:pPr>
      <w:r w:rsidRPr="005632C2">
        <w:rPr>
          <w:b/>
          <w:bCs/>
        </w:rPr>
        <w:t>YÜKSEK LİSANS TEZİ</w:t>
      </w:r>
    </w:p>
    <w:p w14:paraId="39041A81" w14:textId="6D799E87" w:rsidR="00C21947" w:rsidRPr="005632C2" w:rsidRDefault="00C21947" w:rsidP="00DD02AB">
      <w:pPr>
        <w:rPr>
          <w:b/>
          <w:bCs/>
        </w:rPr>
      </w:pPr>
    </w:p>
    <w:p w14:paraId="6DC38ECF" w14:textId="4E2D3D67" w:rsidR="00C21947" w:rsidRPr="005632C2" w:rsidRDefault="00C21947" w:rsidP="0072359B">
      <w:pPr>
        <w:rPr>
          <w:b/>
          <w:bCs/>
        </w:rPr>
      </w:pPr>
      <w:r w:rsidRPr="005632C2">
        <w:rPr>
          <w:b/>
          <w:bCs/>
        </w:rPr>
        <w:t>Yasin DEMİRKAN</w:t>
      </w:r>
    </w:p>
    <w:p w14:paraId="767C7BAF" w14:textId="77777777" w:rsidR="004C6B99" w:rsidRPr="005632C2" w:rsidRDefault="004C6B99" w:rsidP="0072359B">
      <w:pPr>
        <w:rPr>
          <w:b/>
          <w:bCs/>
        </w:rPr>
      </w:pPr>
    </w:p>
    <w:p w14:paraId="7B191251" w14:textId="77777777" w:rsidR="004C6B99" w:rsidRPr="005632C2" w:rsidRDefault="004C6B99" w:rsidP="0072359B">
      <w:pPr>
        <w:rPr>
          <w:b/>
          <w:bCs/>
        </w:rPr>
      </w:pPr>
    </w:p>
    <w:p w14:paraId="4540ED82" w14:textId="77777777" w:rsidR="004C6B99" w:rsidRPr="005632C2" w:rsidRDefault="004C6B99" w:rsidP="0072359B">
      <w:pPr>
        <w:rPr>
          <w:b/>
          <w:bCs/>
        </w:rPr>
      </w:pPr>
    </w:p>
    <w:p w14:paraId="6564E814" w14:textId="77777777" w:rsidR="004C6B99" w:rsidRPr="005632C2" w:rsidRDefault="004C6B99" w:rsidP="0072359B">
      <w:pPr>
        <w:rPr>
          <w:b/>
          <w:bCs/>
        </w:rPr>
      </w:pPr>
    </w:p>
    <w:p w14:paraId="7EC42C61" w14:textId="77777777" w:rsidR="004C6B99" w:rsidRPr="005632C2" w:rsidRDefault="004C6B99" w:rsidP="0072359B">
      <w:pPr>
        <w:rPr>
          <w:b/>
          <w:bCs/>
        </w:rPr>
      </w:pPr>
    </w:p>
    <w:p w14:paraId="3C94FF2D" w14:textId="77777777" w:rsidR="004C6B99" w:rsidRPr="005632C2" w:rsidRDefault="004C6B99" w:rsidP="0072359B">
      <w:pPr>
        <w:rPr>
          <w:b/>
          <w:bCs/>
        </w:rPr>
      </w:pPr>
    </w:p>
    <w:p w14:paraId="2A49A5E6" w14:textId="7C02F809" w:rsidR="004C6B99" w:rsidRPr="005632C2" w:rsidRDefault="00D00507" w:rsidP="0072359B">
      <w:pPr>
        <w:rPr>
          <w:b/>
          <w:bCs/>
        </w:rPr>
      </w:pPr>
      <w:r>
        <w:rPr>
          <w:b/>
          <w:bCs/>
        </w:rPr>
        <w:t>MART</w:t>
      </w:r>
      <w:r w:rsidR="0012012B" w:rsidRPr="005632C2">
        <w:rPr>
          <w:b/>
          <w:bCs/>
        </w:rPr>
        <w:t xml:space="preserve"> – 2021</w:t>
      </w:r>
    </w:p>
    <w:p w14:paraId="13C1573D" w14:textId="767E7521" w:rsidR="0012012B" w:rsidRPr="005632C2" w:rsidRDefault="0072359B" w:rsidP="0072359B">
      <w:pPr>
        <w:rPr>
          <w:b/>
          <w:bCs/>
        </w:rPr>
      </w:pPr>
      <w:r w:rsidRPr="005632C2">
        <w:rPr>
          <w:b/>
          <w:bCs/>
        </w:rPr>
        <w:t>GÜMÜŞHANE</w:t>
      </w:r>
    </w:p>
    <w:p w14:paraId="672D29ED" w14:textId="77777777" w:rsidR="00270C03" w:rsidRPr="005632C2" w:rsidRDefault="00270C03" w:rsidP="00812E63">
      <w:pPr>
        <w:rPr>
          <w:b/>
          <w:bCs/>
        </w:rPr>
        <w:sectPr w:rsidR="00270C03" w:rsidRPr="005632C2" w:rsidSect="009B706A">
          <w:footerReference w:type="default" r:id="rId8"/>
          <w:footerReference w:type="first" r:id="rId9"/>
          <w:pgSz w:w="11906" w:h="16838" w:code="9"/>
          <w:pgMar w:top="1701" w:right="1134" w:bottom="1701" w:left="2268" w:header="709" w:footer="709" w:gutter="0"/>
          <w:pgNumType w:fmt="upperRoman" w:start="5"/>
          <w:cols w:space="708"/>
          <w:docGrid w:linePitch="360"/>
        </w:sectPr>
      </w:pPr>
    </w:p>
    <w:p w14:paraId="228203C2" w14:textId="3860731E" w:rsidR="004C6B99" w:rsidRPr="005632C2" w:rsidRDefault="00E97078" w:rsidP="00812E63">
      <w:pPr>
        <w:rPr>
          <w:b/>
          <w:bCs/>
        </w:rPr>
      </w:pPr>
      <w:r w:rsidRPr="005632C2">
        <w:rPr>
          <w:noProof/>
          <w:lang w:eastAsia="tr-TR"/>
        </w:rPr>
        <w:lastRenderedPageBreak/>
        <w:drawing>
          <wp:anchor distT="0" distB="0" distL="114300" distR="114300" simplePos="0" relativeHeight="251659264" behindDoc="0" locked="0" layoutInCell="1" allowOverlap="1" wp14:anchorId="4C0D0810" wp14:editId="532FBCD5">
            <wp:simplePos x="0" y="0"/>
            <wp:positionH relativeFrom="margin">
              <wp:align>center</wp:align>
            </wp:positionH>
            <wp:positionV relativeFrom="paragraph">
              <wp:posOffset>-273685</wp:posOffset>
            </wp:positionV>
            <wp:extent cx="720000" cy="720000"/>
            <wp:effectExtent l="0" t="0" r="4445" b="4445"/>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EDE040" w14:textId="77777777" w:rsidR="004C6B99" w:rsidRPr="005632C2" w:rsidRDefault="004C6B99" w:rsidP="00E97078">
      <w:pPr>
        <w:rPr>
          <w:b/>
          <w:bCs/>
        </w:rPr>
      </w:pPr>
    </w:p>
    <w:p w14:paraId="3A039783" w14:textId="67243A2A" w:rsidR="004C6B99" w:rsidRPr="005632C2" w:rsidRDefault="00E97078" w:rsidP="00E97078">
      <w:pPr>
        <w:rPr>
          <w:b/>
          <w:bCs/>
        </w:rPr>
      </w:pPr>
      <w:r w:rsidRPr="005632C2">
        <w:rPr>
          <w:b/>
          <w:bCs/>
        </w:rPr>
        <w:t>GÜMÜŞHANE ÜNİVERSİTESİ * SOSYAL BİLİMLER ENSTİTÜSÜ</w:t>
      </w:r>
    </w:p>
    <w:p w14:paraId="238156C2" w14:textId="77777777" w:rsidR="004C6B99" w:rsidRPr="005632C2" w:rsidRDefault="004C6B99" w:rsidP="00E97078">
      <w:pPr>
        <w:rPr>
          <w:b/>
          <w:bCs/>
        </w:rPr>
      </w:pPr>
    </w:p>
    <w:p w14:paraId="34F3EA50" w14:textId="0051B122" w:rsidR="004C6B99" w:rsidRPr="005632C2" w:rsidRDefault="00E97078" w:rsidP="00E97078">
      <w:pPr>
        <w:rPr>
          <w:b/>
          <w:bCs/>
        </w:rPr>
      </w:pPr>
      <w:r w:rsidRPr="005632C2">
        <w:rPr>
          <w:b/>
          <w:bCs/>
        </w:rPr>
        <w:t>İŞLETME ANABİLİM DALI</w:t>
      </w:r>
    </w:p>
    <w:p w14:paraId="5D8646E3" w14:textId="77777777" w:rsidR="004C6B99" w:rsidRPr="005632C2" w:rsidRDefault="004C6B99" w:rsidP="00E97078">
      <w:pPr>
        <w:rPr>
          <w:b/>
          <w:bCs/>
        </w:rPr>
      </w:pPr>
    </w:p>
    <w:p w14:paraId="3A171F0B" w14:textId="3A209CA5" w:rsidR="004C6B99" w:rsidRPr="005632C2" w:rsidRDefault="00601DEF" w:rsidP="00812E63">
      <w:pPr>
        <w:rPr>
          <w:b/>
          <w:bCs/>
        </w:rPr>
      </w:pPr>
      <w:r w:rsidRPr="005632C2">
        <w:rPr>
          <w:b/>
          <w:bCs/>
        </w:rPr>
        <w:t>YÜKSEK LİSANS PROGRAMI</w:t>
      </w:r>
    </w:p>
    <w:p w14:paraId="64752780" w14:textId="5C8E549C" w:rsidR="004C6B99" w:rsidRPr="005632C2" w:rsidRDefault="004C6B99" w:rsidP="00812E63">
      <w:pPr>
        <w:rPr>
          <w:b/>
          <w:bCs/>
        </w:rPr>
      </w:pPr>
    </w:p>
    <w:p w14:paraId="5B50CD6C" w14:textId="45E57F87" w:rsidR="00601DEF" w:rsidRPr="005632C2" w:rsidRDefault="00601DEF" w:rsidP="00812E63">
      <w:pPr>
        <w:rPr>
          <w:b/>
          <w:bCs/>
        </w:rPr>
      </w:pPr>
    </w:p>
    <w:p w14:paraId="105A28F9" w14:textId="6DE2A482" w:rsidR="00601DEF" w:rsidRPr="005632C2" w:rsidRDefault="00601DEF" w:rsidP="00812E63">
      <w:pPr>
        <w:rPr>
          <w:b/>
          <w:bCs/>
        </w:rPr>
      </w:pPr>
    </w:p>
    <w:p w14:paraId="2ACDF714" w14:textId="3A8C8AD0" w:rsidR="00601DEF" w:rsidRPr="005632C2" w:rsidRDefault="00601DEF" w:rsidP="00812E63">
      <w:pPr>
        <w:rPr>
          <w:b/>
          <w:bCs/>
        </w:rPr>
      </w:pPr>
    </w:p>
    <w:p w14:paraId="3CB63184" w14:textId="34967AA2" w:rsidR="00601DEF" w:rsidRPr="005632C2" w:rsidRDefault="00601DEF" w:rsidP="00812E63">
      <w:pPr>
        <w:rPr>
          <w:b/>
          <w:bCs/>
        </w:rPr>
      </w:pPr>
    </w:p>
    <w:p w14:paraId="0BEB5EFD" w14:textId="5FA7C3FC" w:rsidR="00601DEF" w:rsidRPr="005632C2" w:rsidRDefault="00601DEF" w:rsidP="00812E63">
      <w:pPr>
        <w:rPr>
          <w:b/>
          <w:bCs/>
        </w:rPr>
      </w:pPr>
    </w:p>
    <w:p w14:paraId="42167D9A" w14:textId="73DD5BBA" w:rsidR="00601DEF" w:rsidRPr="005632C2" w:rsidRDefault="00601DEF" w:rsidP="00812E63">
      <w:pPr>
        <w:rPr>
          <w:b/>
          <w:bCs/>
        </w:rPr>
      </w:pPr>
    </w:p>
    <w:p w14:paraId="110A8E27" w14:textId="1DD45EE2" w:rsidR="00601DEF" w:rsidRPr="005632C2" w:rsidRDefault="00601DEF" w:rsidP="00601DEF">
      <w:pPr>
        <w:rPr>
          <w:b/>
          <w:bCs/>
        </w:rPr>
      </w:pPr>
      <w:r w:rsidRPr="005632C2">
        <w:rPr>
          <w:b/>
          <w:bCs/>
        </w:rPr>
        <w:t xml:space="preserve">3PL FİRMA SEÇİMİ </w:t>
      </w:r>
      <w:r w:rsidR="003F098C" w:rsidRPr="005632C2">
        <w:rPr>
          <w:b/>
          <w:bCs/>
        </w:rPr>
        <w:t>ve</w:t>
      </w:r>
      <w:r w:rsidRPr="005632C2">
        <w:rPr>
          <w:b/>
          <w:bCs/>
        </w:rPr>
        <w:t xml:space="preserve"> ROTA MİNİMİZASYONUNA YÖNELİK BİR MODEL ÖNERİSİ</w:t>
      </w:r>
    </w:p>
    <w:p w14:paraId="0E14E629" w14:textId="77777777" w:rsidR="00601DEF" w:rsidRPr="005632C2" w:rsidRDefault="00601DEF" w:rsidP="00812E63">
      <w:pPr>
        <w:rPr>
          <w:b/>
          <w:bCs/>
        </w:rPr>
      </w:pPr>
    </w:p>
    <w:p w14:paraId="2FCFC9F7" w14:textId="77777777" w:rsidR="004C6B99" w:rsidRPr="005632C2" w:rsidRDefault="004C6B99" w:rsidP="00812E63">
      <w:pPr>
        <w:rPr>
          <w:b/>
          <w:bCs/>
        </w:rPr>
      </w:pPr>
    </w:p>
    <w:p w14:paraId="4A6CDA29" w14:textId="77777777" w:rsidR="004C6B99" w:rsidRPr="005632C2" w:rsidRDefault="004C6B99" w:rsidP="00812E63">
      <w:pPr>
        <w:rPr>
          <w:b/>
          <w:bCs/>
        </w:rPr>
      </w:pPr>
    </w:p>
    <w:p w14:paraId="3618235D" w14:textId="5CFC28E9" w:rsidR="004C6B99" w:rsidRPr="005632C2" w:rsidRDefault="004C6B99" w:rsidP="00812E63">
      <w:pPr>
        <w:rPr>
          <w:b/>
          <w:bCs/>
        </w:rPr>
      </w:pPr>
    </w:p>
    <w:p w14:paraId="50BA5C11" w14:textId="186AE7D2" w:rsidR="00601DEF" w:rsidRPr="005632C2" w:rsidRDefault="00601DEF" w:rsidP="00812E63">
      <w:pPr>
        <w:rPr>
          <w:b/>
          <w:bCs/>
        </w:rPr>
      </w:pPr>
    </w:p>
    <w:p w14:paraId="584C2F7D" w14:textId="7DC6C432" w:rsidR="00601DEF" w:rsidRPr="005632C2" w:rsidRDefault="00601DEF" w:rsidP="00812E63">
      <w:pPr>
        <w:rPr>
          <w:b/>
          <w:bCs/>
        </w:rPr>
      </w:pPr>
    </w:p>
    <w:p w14:paraId="4D61A0AF" w14:textId="0C43242C" w:rsidR="00601DEF" w:rsidRPr="005632C2" w:rsidRDefault="00601DEF" w:rsidP="00812E63">
      <w:pPr>
        <w:rPr>
          <w:b/>
          <w:bCs/>
        </w:rPr>
      </w:pPr>
      <w:r w:rsidRPr="005632C2">
        <w:rPr>
          <w:b/>
          <w:bCs/>
        </w:rPr>
        <w:t>YÜKSEK LİSANS TEZİ</w:t>
      </w:r>
    </w:p>
    <w:p w14:paraId="06CF598B" w14:textId="5BAAEDC1" w:rsidR="00601DEF" w:rsidRPr="005632C2" w:rsidRDefault="00601DEF" w:rsidP="00812E63">
      <w:pPr>
        <w:rPr>
          <w:b/>
          <w:bCs/>
        </w:rPr>
      </w:pPr>
    </w:p>
    <w:p w14:paraId="476FF129" w14:textId="582F9440" w:rsidR="00601DEF" w:rsidRPr="005632C2" w:rsidRDefault="00601DEF" w:rsidP="00812E63">
      <w:pPr>
        <w:rPr>
          <w:b/>
          <w:bCs/>
        </w:rPr>
      </w:pPr>
      <w:r w:rsidRPr="005632C2">
        <w:rPr>
          <w:b/>
          <w:bCs/>
        </w:rPr>
        <w:t>Yasin DEMİRKAN</w:t>
      </w:r>
    </w:p>
    <w:p w14:paraId="3457407B" w14:textId="1251715F" w:rsidR="00601DEF" w:rsidRPr="005632C2" w:rsidRDefault="00601DEF" w:rsidP="00812E63">
      <w:pPr>
        <w:rPr>
          <w:b/>
          <w:bCs/>
        </w:rPr>
      </w:pPr>
    </w:p>
    <w:p w14:paraId="59771650" w14:textId="489FDBDF" w:rsidR="00601DEF" w:rsidRPr="005632C2" w:rsidRDefault="00601DEF" w:rsidP="00812E63">
      <w:pPr>
        <w:rPr>
          <w:b/>
          <w:bCs/>
        </w:rPr>
      </w:pPr>
    </w:p>
    <w:p w14:paraId="37C2C790" w14:textId="466EB914" w:rsidR="00601DEF" w:rsidRPr="005632C2" w:rsidRDefault="00601DEF" w:rsidP="00812E63">
      <w:pPr>
        <w:rPr>
          <w:b/>
          <w:bCs/>
        </w:rPr>
      </w:pPr>
    </w:p>
    <w:p w14:paraId="20BEFEF9" w14:textId="5A484D9A" w:rsidR="00601DEF" w:rsidRPr="005632C2" w:rsidRDefault="00601DEF" w:rsidP="00812E63">
      <w:pPr>
        <w:rPr>
          <w:b/>
          <w:bCs/>
        </w:rPr>
      </w:pPr>
    </w:p>
    <w:p w14:paraId="22D60129" w14:textId="06F7512C" w:rsidR="00601DEF" w:rsidRPr="005632C2" w:rsidRDefault="00601DEF" w:rsidP="00812E63">
      <w:pPr>
        <w:rPr>
          <w:b/>
          <w:bCs/>
        </w:rPr>
      </w:pPr>
    </w:p>
    <w:p w14:paraId="58F1BF34" w14:textId="51B2672D" w:rsidR="00601DEF" w:rsidRPr="005632C2" w:rsidRDefault="00D00507" w:rsidP="00812E63">
      <w:pPr>
        <w:rPr>
          <w:b/>
          <w:bCs/>
        </w:rPr>
      </w:pPr>
      <w:r>
        <w:rPr>
          <w:b/>
          <w:bCs/>
        </w:rPr>
        <w:t>MART</w:t>
      </w:r>
      <w:r w:rsidR="00601DEF" w:rsidRPr="005632C2">
        <w:rPr>
          <w:b/>
          <w:bCs/>
        </w:rPr>
        <w:t>- 2021</w:t>
      </w:r>
    </w:p>
    <w:p w14:paraId="4B1C30E3" w14:textId="77777777" w:rsidR="00601DEF" w:rsidRPr="005632C2" w:rsidRDefault="00601DEF" w:rsidP="00601DEF">
      <w:pPr>
        <w:rPr>
          <w:b/>
          <w:bCs/>
        </w:rPr>
      </w:pPr>
      <w:r w:rsidRPr="005632C2">
        <w:rPr>
          <w:b/>
          <w:bCs/>
        </w:rPr>
        <w:t>GÜMÜŞHANE</w:t>
      </w:r>
    </w:p>
    <w:p w14:paraId="0C816F0F" w14:textId="7D94A8C9" w:rsidR="00601DEF" w:rsidRPr="005632C2" w:rsidRDefault="00601DEF" w:rsidP="00601DEF">
      <w:pPr>
        <w:rPr>
          <w:b/>
          <w:bCs/>
        </w:rPr>
      </w:pPr>
      <w:r w:rsidRPr="005632C2">
        <w:rPr>
          <w:b/>
          <w:noProof/>
          <w:lang w:eastAsia="tr-TR"/>
        </w:rPr>
        <w:lastRenderedPageBreak/>
        <w:drawing>
          <wp:anchor distT="0" distB="0" distL="114300" distR="114300" simplePos="0" relativeHeight="251661312" behindDoc="0" locked="0" layoutInCell="1" allowOverlap="1" wp14:anchorId="203EA37C" wp14:editId="3608EC19">
            <wp:simplePos x="0" y="0"/>
            <wp:positionH relativeFrom="margin">
              <wp:posOffset>2347595</wp:posOffset>
            </wp:positionH>
            <wp:positionV relativeFrom="paragraph">
              <wp:posOffset>-226695</wp:posOffset>
            </wp:positionV>
            <wp:extent cx="720000" cy="720000"/>
            <wp:effectExtent l="0" t="0" r="4445" b="4445"/>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A039274" w14:textId="261661C8" w:rsidR="00601DEF" w:rsidRPr="005632C2" w:rsidRDefault="00601DEF" w:rsidP="00812E63">
      <w:pPr>
        <w:rPr>
          <w:b/>
          <w:bCs/>
        </w:rPr>
      </w:pPr>
    </w:p>
    <w:p w14:paraId="43B1EFE0" w14:textId="61FE7ACC" w:rsidR="00601DEF" w:rsidRPr="005632C2" w:rsidRDefault="00601DEF" w:rsidP="00812E63">
      <w:pPr>
        <w:rPr>
          <w:b/>
          <w:bCs/>
        </w:rPr>
      </w:pPr>
      <w:r w:rsidRPr="005632C2">
        <w:rPr>
          <w:b/>
          <w:bCs/>
        </w:rPr>
        <w:t>GÜMÜŞHANE ÜNİVERSİTESİ * SOSYAL BİLİMLER ENSTİTÜSÜ</w:t>
      </w:r>
    </w:p>
    <w:p w14:paraId="34C1ECBB" w14:textId="0EA38B84" w:rsidR="00601DEF" w:rsidRPr="005632C2" w:rsidRDefault="00601DEF" w:rsidP="00812E63">
      <w:pPr>
        <w:rPr>
          <w:b/>
          <w:bCs/>
        </w:rPr>
      </w:pPr>
    </w:p>
    <w:p w14:paraId="3F135381" w14:textId="77777777" w:rsidR="00601DEF" w:rsidRPr="005632C2" w:rsidRDefault="00601DEF" w:rsidP="00601DEF">
      <w:pPr>
        <w:rPr>
          <w:b/>
          <w:bCs/>
        </w:rPr>
      </w:pPr>
      <w:r w:rsidRPr="005632C2">
        <w:rPr>
          <w:b/>
          <w:bCs/>
        </w:rPr>
        <w:t>İŞLETME ANABİLİM DALI</w:t>
      </w:r>
    </w:p>
    <w:p w14:paraId="63776104" w14:textId="77777777" w:rsidR="00601DEF" w:rsidRPr="005632C2" w:rsidRDefault="00601DEF" w:rsidP="00601DEF">
      <w:pPr>
        <w:rPr>
          <w:b/>
          <w:bCs/>
        </w:rPr>
      </w:pPr>
    </w:p>
    <w:p w14:paraId="75D1B888" w14:textId="77777777" w:rsidR="00601DEF" w:rsidRPr="005632C2" w:rsidRDefault="00601DEF" w:rsidP="00601DEF">
      <w:pPr>
        <w:rPr>
          <w:b/>
          <w:bCs/>
        </w:rPr>
      </w:pPr>
      <w:r w:rsidRPr="005632C2">
        <w:rPr>
          <w:b/>
          <w:bCs/>
        </w:rPr>
        <w:t>YÜKSEK LİSANS PROGRAMI</w:t>
      </w:r>
    </w:p>
    <w:p w14:paraId="09A130B2" w14:textId="77777777" w:rsidR="00601DEF" w:rsidRPr="005632C2" w:rsidRDefault="00601DEF" w:rsidP="00601DEF">
      <w:pPr>
        <w:rPr>
          <w:b/>
          <w:bCs/>
        </w:rPr>
      </w:pPr>
    </w:p>
    <w:p w14:paraId="07D5D6BD" w14:textId="77777777" w:rsidR="00601DEF" w:rsidRPr="005632C2" w:rsidRDefault="00601DEF" w:rsidP="00601DEF">
      <w:pPr>
        <w:rPr>
          <w:b/>
          <w:bCs/>
        </w:rPr>
      </w:pPr>
    </w:p>
    <w:p w14:paraId="319BBB5F" w14:textId="77777777" w:rsidR="00601DEF" w:rsidRPr="005632C2" w:rsidRDefault="00601DEF" w:rsidP="00601DEF">
      <w:pPr>
        <w:rPr>
          <w:b/>
          <w:bCs/>
        </w:rPr>
      </w:pPr>
    </w:p>
    <w:p w14:paraId="4A6BC08F" w14:textId="77777777" w:rsidR="00601DEF" w:rsidRPr="005632C2" w:rsidRDefault="00601DEF" w:rsidP="00897A94">
      <w:pPr>
        <w:rPr>
          <w:b/>
          <w:bCs/>
        </w:rPr>
      </w:pPr>
    </w:p>
    <w:p w14:paraId="22C7161A" w14:textId="77777777" w:rsidR="00601DEF" w:rsidRPr="005632C2" w:rsidRDefault="00601DEF" w:rsidP="00601DEF">
      <w:pPr>
        <w:rPr>
          <w:b/>
          <w:bCs/>
        </w:rPr>
      </w:pPr>
    </w:p>
    <w:p w14:paraId="4AA7A95A" w14:textId="785F156E" w:rsidR="00601DEF" w:rsidRPr="005632C2" w:rsidRDefault="00601DEF" w:rsidP="00601DEF">
      <w:pPr>
        <w:rPr>
          <w:b/>
          <w:bCs/>
        </w:rPr>
      </w:pPr>
      <w:r w:rsidRPr="005632C2">
        <w:rPr>
          <w:b/>
          <w:bCs/>
        </w:rPr>
        <w:t xml:space="preserve">3PL FİRMA SEÇİMİ </w:t>
      </w:r>
      <w:r w:rsidR="003F098C" w:rsidRPr="005632C2">
        <w:rPr>
          <w:b/>
          <w:bCs/>
        </w:rPr>
        <w:t>ve</w:t>
      </w:r>
      <w:r w:rsidRPr="005632C2">
        <w:rPr>
          <w:b/>
          <w:bCs/>
        </w:rPr>
        <w:t xml:space="preserve"> ROTA MİNİMİZASYONUNA YÖNELİK BİR MODEL ÖNERİSİ</w:t>
      </w:r>
    </w:p>
    <w:p w14:paraId="52EE6E24" w14:textId="77777777" w:rsidR="00601DEF" w:rsidRPr="005632C2" w:rsidRDefault="00601DEF" w:rsidP="00897A94">
      <w:pPr>
        <w:rPr>
          <w:b/>
          <w:bCs/>
        </w:rPr>
      </w:pPr>
    </w:p>
    <w:p w14:paraId="2004487A" w14:textId="77777777" w:rsidR="00601DEF" w:rsidRPr="005632C2" w:rsidRDefault="00601DEF" w:rsidP="00601DEF">
      <w:pPr>
        <w:rPr>
          <w:b/>
          <w:bCs/>
        </w:rPr>
      </w:pPr>
    </w:p>
    <w:p w14:paraId="5F5D2B4A" w14:textId="77777777" w:rsidR="00601DEF" w:rsidRPr="005632C2" w:rsidRDefault="00601DEF" w:rsidP="00601DEF">
      <w:pPr>
        <w:rPr>
          <w:b/>
          <w:bCs/>
        </w:rPr>
      </w:pPr>
    </w:p>
    <w:p w14:paraId="14528DDA" w14:textId="77777777" w:rsidR="00601DEF" w:rsidRPr="005632C2" w:rsidRDefault="00601DEF" w:rsidP="00601DEF">
      <w:pPr>
        <w:rPr>
          <w:b/>
          <w:bCs/>
        </w:rPr>
      </w:pPr>
      <w:r w:rsidRPr="005632C2">
        <w:rPr>
          <w:b/>
          <w:bCs/>
        </w:rPr>
        <w:t>YÜKSEK LİSANS TEZİ</w:t>
      </w:r>
    </w:p>
    <w:p w14:paraId="3E18A11D" w14:textId="47F28717" w:rsidR="00601DEF" w:rsidRPr="005632C2" w:rsidRDefault="00601DEF" w:rsidP="00601DEF">
      <w:pPr>
        <w:rPr>
          <w:b/>
          <w:bCs/>
        </w:rPr>
      </w:pPr>
    </w:p>
    <w:p w14:paraId="3E35474F" w14:textId="1CFD8641" w:rsidR="00897A94" w:rsidRPr="005632C2" w:rsidRDefault="00897A94" w:rsidP="00601DEF">
      <w:pPr>
        <w:rPr>
          <w:b/>
          <w:bCs/>
        </w:rPr>
      </w:pPr>
    </w:p>
    <w:p w14:paraId="45143C50" w14:textId="77777777" w:rsidR="00897A94" w:rsidRPr="005632C2" w:rsidRDefault="00897A94" w:rsidP="00601DEF">
      <w:pPr>
        <w:rPr>
          <w:b/>
          <w:bCs/>
        </w:rPr>
      </w:pPr>
    </w:p>
    <w:p w14:paraId="51E9A2DC" w14:textId="77777777" w:rsidR="00601DEF" w:rsidRPr="005632C2" w:rsidRDefault="00601DEF" w:rsidP="00601DEF">
      <w:pPr>
        <w:rPr>
          <w:b/>
          <w:bCs/>
        </w:rPr>
      </w:pPr>
      <w:r w:rsidRPr="005632C2">
        <w:rPr>
          <w:b/>
          <w:bCs/>
        </w:rPr>
        <w:t>Yasin DEMİRKAN</w:t>
      </w:r>
    </w:p>
    <w:p w14:paraId="0B19BD26" w14:textId="345A9497" w:rsidR="00601DEF" w:rsidRPr="005632C2" w:rsidRDefault="00601DEF" w:rsidP="00601DEF">
      <w:pPr>
        <w:rPr>
          <w:b/>
          <w:bCs/>
        </w:rPr>
      </w:pPr>
    </w:p>
    <w:p w14:paraId="1203424B" w14:textId="2212FE21" w:rsidR="00897A94" w:rsidRPr="005632C2" w:rsidRDefault="00897A94" w:rsidP="00601DEF">
      <w:pPr>
        <w:rPr>
          <w:b/>
          <w:bCs/>
        </w:rPr>
      </w:pPr>
    </w:p>
    <w:p w14:paraId="4DAC0B62" w14:textId="5C3D8ECF" w:rsidR="00897A94" w:rsidRPr="005632C2" w:rsidRDefault="00897A94" w:rsidP="00601DEF">
      <w:pPr>
        <w:rPr>
          <w:b/>
          <w:bCs/>
        </w:rPr>
      </w:pPr>
    </w:p>
    <w:p w14:paraId="409C7DBB" w14:textId="3DDA27FE" w:rsidR="00897A94" w:rsidRPr="005632C2" w:rsidRDefault="00897A94" w:rsidP="00601DEF">
      <w:pPr>
        <w:rPr>
          <w:b/>
          <w:bCs/>
        </w:rPr>
      </w:pPr>
      <w:r w:rsidRPr="005632C2">
        <w:rPr>
          <w:b/>
          <w:bCs/>
        </w:rPr>
        <w:t>Tez Danışmanı: Doç. Dr. İskender PEKER</w:t>
      </w:r>
    </w:p>
    <w:p w14:paraId="757A0B81" w14:textId="77777777" w:rsidR="00601DEF" w:rsidRPr="005632C2" w:rsidRDefault="00601DEF" w:rsidP="00601DEF">
      <w:pPr>
        <w:rPr>
          <w:b/>
          <w:bCs/>
        </w:rPr>
      </w:pPr>
    </w:p>
    <w:p w14:paraId="6618569C" w14:textId="77777777" w:rsidR="00601DEF" w:rsidRPr="005632C2" w:rsidRDefault="00601DEF" w:rsidP="00601DEF">
      <w:pPr>
        <w:rPr>
          <w:b/>
          <w:bCs/>
        </w:rPr>
      </w:pPr>
    </w:p>
    <w:p w14:paraId="4EBF9D86" w14:textId="77777777" w:rsidR="00601DEF" w:rsidRPr="005632C2" w:rsidRDefault="00601DEF" w:rsidP="00601DEF">
      <w:pPr>
        <w:rPr>
          <w:b/>
          <w:bCs/>
        </w:rPr>
      </w:pPr>
    </w:p>
    <w:p w14:paraId="280B0B60" w14:textId="77777777" w:rsidR="00601DEF" w:rsidRPr="005632C2" w:rsidRDefault="00601DEF" w:rsidP="00601DEF">
      <w:pPr>
        <w:rPr>
          <w:b/>
          <w:bCs/>
        </w:rPr>
      </w:pPr>
    </w:p>
    <w:p w14:paraId="4AC038B7" w14:textId="6BA39437" w:rsidR="00601DEF" w:rsidRPr="005632C2" w:rsidRDefault="00D00507" w:rsidP="00601DEF">
      <w:pPr>
        <w:rPr>
          <w:b/>
          <w:bCs/>
        </w:rPr>
      </w:pPr>
      <w:r>
        <w:rPr>
          <w:b/>
          <w:bCs/>
        </w:rPr>
        <w:t>MART</w:t>
      </w:r>
      <w:r w:rsidR="00601DEF" w:rsidRPr="005632C2">
        <w:rPr>
          <w:b/>
          <w:bCs/>
        </w:rPr>
        <w:t>- 2021</w:t>
      </w:r>
    </w:p>
    <w:p w14:paraId="4B4CB253" w14:textId="77777777" w:rsidR="00601DEF" w:rsidRPr="005632C2" w:rsidRDefault="00601DEF" w:rsidP="00601DEF">
      <w:pPr>
        <w:rPr>
          <w:b/>
          <w:bCs/>
        </w:rPr>
      </w:pPr>
      <w:r w:rsidRPr="005632C2">
        <w:rPr>
          <w:b/>
          <w:bCs/>
        </w:rPr>
        <w:t>GÜMÜŞHANE</w:t>
      </w:r>
    </w:p>
    <w:p w14:paraId="332C08AB" w14:textId="3B554710" w:rsidR="00601DEF" w:rsidRPr="005632C2" w:rsidRDefault="00601DEF" w:rsidP="00812E63">
      <w:pPr>
        <w:rPr>
          <w:b/>
          <w:bCs/>
        </w:rPr>
      </w:pPr>
    </w:p>
    <w:p w14:paraId="5193FA77" w14:textId="34FC9646" w:rsidR="00601DEF" w:rsidRPr="005632C2" w:rsidRDefault="00601DEF" w:rsidP="00812E63">
      <w:pPr>
        <w:rPr>
          <w:b/>
          <w:bCs/>
        </w:rPr>
      </w:pPr>
    </w:p>
    <w:p w14:paraId="591DDC9C" w14:textId="36D9790F" w:rsidR="00601DEF" w:rsidRPr="005632C2" w:rsidRDefault="007958E6" w:rsidP="009F4C1C">
      <w:pPr>
        <w:rPr>
          <w:b/>
          <w:bCs/>
        </w:rPr>
      </w:pPr>
      <w:r w:rsidRPr="005632C2">
        <w:rPr>
          <w:b/>
          <w:bCs/>
        </w:rPr>
        <w:t>KABUL VE ONAY</w:t>
      </w:r>
    </w:p>
    <w:p w14:paraId="03247A57" w14:textId="67A86521" w:rsidR="00601DEF" w:rsidRPr="005632C2" w:rsidRDefault="00601DEF" w:rsidP="005C7507">
      <w:pPr>
        <w:jc w:val="both"/>
        <w:rPr>
          <w:b/>
          <w:bCs/>
        </w:rPr>
      </w:pPr>
    </w:p>
    <w:p w14:paraId="36D0D451" w14:textId="6AF169D1" w:rsidR="00A56ACE" w:rsidRDefault="00A56ACE" w:rsidP="002C48DC">
      <w:pPr>
        <w:rPr>
          <w:b/>
          <w:bCs/>
        </w:rPr>
      </w:pPr>
    </w:p>
    <w:p w14:paraId="4A756080" w14:textId="1403E5CB" w:rsidR="00A56ACE" w:rsidRDefault="00A56ACE" w:rsidP="002C48DC">
      <w:pPr>
        <w:rPr>
          <w:b/>
          <w:bCs/>
        </w:rPr>
      </w:pPr>
    </w:p>
    <w:p w14:paraId="749367AC" w14:textId="55FD23E6" w:rsidR="00A56ACE" w:rsidRDefault="00A56ACE" w:rsidP="002C48DC">
      <w:pPr>
        <w:rPr>
          <w:b/>
          <w:bCs/>
        </w:rPr>
      </w:pPr>
    </w:p>
    <w:p w14:paraId="6B57167A" w14:textId="0706440E" w:rsidR="00A56ACE" w:rsidRDefault="00A56ACE" w:rsidP="002C48DC">
      <w:pPr>
        <w:rPr>
          <w:b/>
          <w:bCs/>
        </w:rPr>
      </w:pPr>
    </w:p>
    <w:p w14:paraId="166D78C6" w14:textId="00BEF370" w:rsidR="00A56ACE" w:rsidRDefault="00A56ACE" w:rsidP="002C48DC">
      <w:pPr>
        <w:rPr>
          <w:b/>
          <w:bCs/>
        </w:rPr>
      </w:pPr>
    </w:p>
    <w:p w14:paraId="388DC94F" w14:textId="3270A954" w:rsidR="00A56ACE" w:rsidRDefault="00A56ACE" w:rsidP="002C48DC">
      <w:pPr>
        <w:rPr>
          <w:b/>
          <w:bCs/>
        </w:rPr>
      </w:pPr>
    </w:p>
    <w:p w14:paraId="271CC15A" w14:textId="15325843" w:rsidR="00A56ACE" w:rsidRDefault="00A56ACE" w:rsidP="002C48DC">
      <w:pPr>
        <w:rPr>
          <w:b/>
          <w:bCs/>
        </w:rPr>
      </w:pPr>
    </w:p>
    <w:p w14:paraId="4770CF84" w14:textId="4DD5D83D" w:rsidR="00A56ACE" w:rsidRDefault="00A56ACE" w:rsidP="002C48DC">
      <w:pPr>
        <w:rPr>
          <w:b/>
          <w:bCs/>
        </w:rPr>
      </w:pPr>
    </w:p>
    <w:p w14:paraId="1FD57B79" w14:textId="5BEE863B" w:rsidR="00A56ACE" w:rsidRDefault="00A56ACE" w:rsidP="002C48DC">
      <w:pPr>
        <w:rPr>
          <w:b/>
          <w:bCs/>
        </w:rPr>
      </w:pPr>
    </w:p>
    <w:p w14:paraId="68A064E4" w14:textId="6C4B6866" w:rsidR="00A56ACE" w:rsidRDefault="00A56ACE" w:rsidP="002C48DC">
      <w:pPr>
        <w:rPr>
          <w:b/>
          <w:bCs/>
        </w:rPr>
      </w:pPr>
    </w:p>
    <w:p w14:paraId="23F10EA3" w14:textId="71CB472C" w:rsidR="00A56ACE" w:rsidRDefault="00A56ACE" w:rsidP="002C48DC">
      <w:pPr>
        <w:rPr>
          <w:b/>
          <w:bCs/>
        </w:rPr>
      </w:pPr>
    </w:p>
    <w:p w14:paraId="1E765986" w14:textId="3D552AF1" w:rsidR="00A56ACE" w:rsidRDefault="00A56ACE" w:rsidP="002C48DC">
      <w:pPr>
        <w:rPr>
          <w:b/>
          <w:bCs/>
        </w:rPr>
      </w:pPr>
    </w:p>
    <w:p w14:paraId="075D4169" w14:textId="1FA3152A" w:rsidR="00A56ACE" w:rsidRDefault="00A56ACE" w:rsidP="002C48DC">
      <w:pPr>
        <w:rPr>
          <w:b/>
          <w:bCs/>
        </w:rPr>
      </w:pPr>
    </w:p>
    <w:p w14:paraId="4E6FB2B1" w14:textId="2E270040" w:rsidR="00A56ACE" w:rsidRDefault="00A56ACE" w:rsidP="002C48DC">
      <w:pPr>
        <w:rPr>
          <w:b/>
          <w:bCs/>
        </w:rPr>
      </w:pPr>
    </w:p>
    <w:p w14:paraId="294169D3" w14:textId="4D857D92" w:rsidR="00A56ACE" w:rsidRDefault="00A56ACE" w:rsidP="002C48DC">
      <w:pPr>
        <w:rPr>
          <w:b/>
          <w:bCs/>
        </w:rPr>
      </w:pPr>
    </w:p>
    <w:p w14:paraId="152F338B" w14:textId="4ED90561" w:rsidR="00A56ACE" w:rsidRDefault="00A56ACE" w:rsidP="002C48DC">
      <w:pPr>
        <w:rPr>
          <w:b/>
          <w:bCs/>
        </w:rPr>
      </w:pPr>
    </w:p>
    <w:p w14:paraId="76B048AE" w14:textId="63E1315F" w:rsidR="00A56ACE" w:rsidRDefault="00A56ACE" w:rsidP="002C48DC">
      <w:pPr>
        <w:rPr>
          <w:b/>
          <w:bCs/>
        </w:rPr>
      </w:pPr>
    </w:p>
    <w:p w14:paraId="512FF495" w14:textId="37C6E79F" w:rsidR="00A56ACE" w:rsidRDefault="00A56ACE" w:rsidP="002C48DC">
      <w:pPr>
        <w:rPr>
          <w:b/>
          <w:bCs/>
        </w:rPr>
      </w:pPr>
    </w:p>
    <w:p w14:paraId="64B0A363" w14:textId="67790AFE" w:rsidR="00A56ACE" w:rsidRDefault="00A56ACE" w:rsidP="002C48DC">
      <w:pPr>
        <w:rPr>
          <w:b/>
          <w:bCs/>
        </w:rPr>
      </w:pPr>
    </w:p>
    <w:p w14:paraId="29A7A00C" w14:textId="1EB3A3CF" w:rsidR="00A56ACE" w:rsidRDefault="00A56ACE" w:rsidP="002C48DC">
      <w:pPr>
        <w:rPr>
          <w:b/>
          <w:bCs/>
        </w:rPr>
      </w:pPr>
    </w:p>
    <w:p w14:paraId="6C9FFF8F" w14:textId="511BF61A" w:rsidR="00A56ACE" w:rsidRDefault="00A56ACE" w:rsidP="002C48DC">
      <w:pPr>
        <w:rPr>
          <w:b/>
          <w:bCs/>
        </w:rPr>
      </w:pPr>
    </w:p>
    <w:p w14:paraId="38BD25AD" w14:textId="4B5B3CB5" w:rsidR="00A56ACE" w:rsidRDefault="00A56ACE" w:rsidP="002C48DC">
      <w:pPr>
        <w:rPr>
          <w:b/>
          <w:bCs/>
        </w:rPr>
      </w:pPr>
    </w:p>
    <w:p w14:paraId="0634C3F3" w14:textId="314DECBD" w:rsidR="00A56ACE" w:rsidRDefault="00A56ACE" w:rsidP="002C48DC">
      <w:pPr>
        <w:rPr>
          <w:b/>
          <w:bCs/>
        </w:rPr>
      </w:pPr>
    </w:p>
    <w:p w14:paraId="157FCFA0" w14:textId="634CF31B" w:rsidR="00A56ACE" w:rsidRDefault="00A56ACE" w:rsidP="002C48DC">
      <w:pPr>
        <w:rPr>
          <w:b/>
          <w:bCs/>
        </w:rPr>
      </w:pPr>
    </w:p>
    <w:p w14:paraId="1A1745AD" w14:textId="09D8C2C9" w:rsidR="00A56ACE" w:rsidRDefault="00A56ACE" w:rsidP="002C48DC">
      <w:pPr>
        <w:rPr>
          <w:b/>
          <w:bCs/>
        </w:rPr>
      </w:pPr>
    </w:p>
    <w:p w14:paraId="5BB550B1" w14:textId="55E56E91" w:rsidR="00A56ACE" w:rsidRDefault="00A56ACE" w:rsidP="002C48DC">
      <w:pPr>
        <w:rPr>
          <w:b/>
          <w:bCs/>
        </w:rPr>
      </w:pPr>
    </w:p>
    <w:p w14:paraId="5DCF8977" w14:textId="7DD97D6F" w:rsidR="00A56ACE" w:rsidRDefault="00A56ACE" w:rsidP="002C48DC">
      <w:pPr>
        <w:rPr>
          <w:b/>
          <w:bCs/>
        </w:rPr>
      </w:pPr>
    </w:p>
    <w:p w14:paraId="1BADF80C" w14:textId="7C11AD69" w:rsidR="00A56ACE" w:rsidRDefault="00A56ACE" w:rsidP="002C48DC">
      <w:pPr>
        <w:rPr>
          <w:b/>
          <w:bCs/>
        </w:rPr>
      </w:pPr>
    </w:p>
    <w:p w14:paraId="4D36992B" w14:textId="429EE28F" w:rsidR="00A56ACE" w:rsidRDefault="00A56ACE" w:rsidP="002C48DC">
      <w:pPr>
        <w:rPr>
          <w:b/>
          <w:bCs/>
        </w:rPr>
      </w:pPr>
    </w:p>
    <w:p w14:paraId="64665CEA" w14:textId="77777777" w:rsidR="00A56ACE" w:rsidRPr="005632C2" w:rsidRDefault="00A56ACE" w:rsidP="002C48DC">
      <w:pPr>
        <w:rPr>
          <w:b/>
          <w:bCs/>
        </w:rPr>
      </w:pPr>
    </w:p>
    <w:p w14:paraId="4542334C" w14:textId="3D350AC9" w:rsidR="00601DEF" w:rsidRPr="005632C2" w:rsidRDefault="002C48DC" w:rsidP="009F4C1C">
      <w:pPr>
        <w:rPr>
          <w:b/>
          <w:bCs/>
        </w:rPr>
      </w:pPr>
      <w:r w:rsidRPr="005632C2">
        <w:rPr>
          <w:b/>
          <w:bCs/>
        </w:rPr>
        <w:t>BİLDİRİM</w:t>
      </w:r>
    </w:p>
    <w:p w14:paraId="6AB4FB37" w14:textId="430D8C19" w:rsidR="002C48DC" w:rsidRPr="005632C2" w:rsidRDefault="002C48DC" w:rsidP="006B5DB9">
      <w:pPr>
        <w:ind w:firstLine="709"/>
      </w:pPr>
    </w:p>
    <w:p w14:paraId="719DD9DA" w14:textId="7D5DCEA4" w:rsidR="009162E6" w:rsidRPr="005632C2" w:rsidRDefault="006B5DB9" w:rsidP="009162E6">
      <w:pPr>
        <w:ind w:firstLine="709"/>
        <w:jc w:val="both"/>
      </w:pPr>
      <w:r w:rsidRPr="005632C2">
        <w:t>Yüksek Lisans Tezi olarak hazırlamış olduğum “</w:t>
      </w:r>
      <w:r w:rsidR="009A1B26" w:rsidRPr="005632C2">
        <w:t xml:space="preserve">3PL Firma Seçimi ve Rota Minimizasyonuna Yönelik </w:t>
      </w:r>
      <w:r w:rsidR="008A64AC" w:rsidRPr="005632C2">
        <w:t xml:space="preserve">Bir Model Önerisi” </w:t>
      </w:r>
      <w:r w:rsidR="001930CC" w:rsidRPr="005632C2">
        <w:t xml:space="preserve">isimli bu çalışmanın tamamen kendi çalışmam olduğunu, her alıntıya kaynak gösterdiğimi ve alıntı yaptığım tüm çalışmaların kaynakçada yer aldığını taahhüt eder, tezimin </w:t>
      </w:r>
      <w:r w:rsidR="009162E6" w:rsidRPr="005632C2">
        <w:t>kâğıt ve elektronik kopyalarının Gümüşhane Üniversitesi Sosyal Bilimler Enstitüsü arşivlerinde saklanmasına izin verdiğimi onaylarım.</w:t>
      </w:r>
    </w:p>
    <w:p w14:paraId="62E9CC76" w14:textId="77777777" w:rsidR="009162E6" w:rsidRPr="005632C2" w:rsidRDefault="009162E6" w:rsidP="009162E6">
      <w:pPr>
        <w:ind w:firstLine="709"/>
        <w:jc w:val="both"/>
      </w:pPr>
    </w:p>
    <w:p w14:paraId="27FCF54E" w14:textId="77777777" w:rsidR="009162E6" w:rsidRPr="005632C2" w:rsidRDefault="009162E6" w:rsidP="009162E6">
      <w:pPr>
        <w:ind w:firstLine="709"/>
        <w:jc w:val="both"/>
      </w:pPr>
      <w:r w:rsidRPr="005632C2">
        <w:t>Lisansüstü Eğitim ve Öğretim Yönetmeliğinin ilgili maddeleri uyarınca gereğinin yapılmasını arz ederim.</w:t>
      </w:r>
    </w:p>
    <w:p w14:paraId="085EB5E1" w14:textId="77777777" w:rsidR="009162E6" w:rsidRPr="005632C2" w:rsidRDefault="009162E6" w:rsidP="009162E6">
      <w:pPr>
        <w:ind w:firstLine="709"/>
        <w:jc w:val="both"/>
      </w:pPr>
    </w:p>
    <w:p w14:paraId="65FC80BB" w14:textId="77777777" w:rsidR="009162E6" w:rsidRPr="005632C2" w:rsidRDefault="009162E6" w:rsidP="009162E6">
      <w:pPr>
        <w:ind w:firstLine="709"/>
        <w:jc w:val="both"/>
      </w:pPr>
    </w:p>
    <w:p w14:paraId="0ABAFFA1" w14:textId="77777777" w:rsidR="009162E6" w:rsidRPr="005632C2" w:rsidRDefault="009162E6" w:rsidP="009162E6">
      <w:pPr>
        <w:ind w:firstLine="709"/>
        <w:jc w:val="both"/>
      </w:pPr>
    </w:p>
    <w:p w14:paraId="28A6AE2D" w14:textId="77777777" w:rsidR="009162E6" w:rsidRPr="005632C2" w:rsidRDefault="009162E6" w:rsidP="009162E6">
      <w:pPr>
        <w:ind w:firstLine="709"/>
        <w:jc w:val="both"/>
      </w:pPr>
    </w:p>
    <w:p w14:paraId="20A1AC74" w14:textId="77777777" w:rsidR="009162E6" w:rsidRPr="005632C2" w:rsidRDefault="009162E6" w:rsidP="009162E6">
      <w:pPr>
        <w:ind w:firstLine="709"/>
        <w:jc w:val="both"/>
      </w:pPr>
    </w:p>
    <w:p w14:paraId="3EC2620A" w14:textId="77777777" w:rsidR="009162E6" w:rsidRPr="005632C2" w:rsidRDefault="009162E6" w:rsidP="009162E6">
      <w:pPr>
        <w:ind w:firstLine="709"/>
        <w:jc w:val="both"/>
      </w:pPr>
    </w:p>
    <w:p w14:paraId="77F73574" w14:textId="77777777" w:rsidR="009162E6" w:rsidRPr="005632C2" w:rsidRDefault="009162E6" w:rsidP="009162E6">
      <w:pPr>
        <w:ind w:firstLine="709"/>
        <w:jc w:val="both"/>
      </w:pPr>
    </w:p>
    <w:p w14:paraId="79C48241" w14:textId="02676E77" w:rsidR="006B5DB9" w:rsidRPr="005632C2" w:rsidRDefault="001930CC" w:rsidP="009162E6">
      <w:pPr>
        <w:jc w:val="both"/>
      </w:pPr>
      <w:r w:rsidRPr="005632C2">
        <w:t xml:space="preserve"> </w:t>
      </w:r>
    </w:p>
    <w:p w14:paraId="578A593E" w14:textId="21CA47C6" w:rsidR="00601DEF" w:rsidRPr="005632C2" w:rsidRDefault="00AB3186" w:rsidP="00EE3506">
      <w:pPr>
        <w:ind w:firstLine="709"/>
        <w:jc w:val="right"/>
      </w:pPr>
      <w:r>
        <w:t>12</w:t>
      </w:r>
      <w:r w:rsidR="009162E6" w:rsidRPr="005632C2">
        <w:t xml:space="preserve"> / </w:t>
      </w:r>
      <w:r>
        <w:t>03</w:t>
      </w:r>
      <w:r w:rsidR="009162E6" w:rsidRPr="005632C2">
        <w:t xml:space="preserve"> / </w:t>
      </w:r>
      <w:r>
        <w:t>2021</w:t>
      </w:r>
    </w:p>
    <w:p w14:paraId="0F84CBE1" w14:textId="748E1DC6" w:rsidR="009162E6" w:rsidRPr="005632C2" w:rsidRDefault="009162E6" w:rsidP="009162E6">
      <w:pPr>
        <w:jc w:val="right"/>
      </w:pPr>
    </w:p>
    <w:p w14:paraId="0B192720" w14:textId="5EFEA335" w:rsidR="009162E6" w:rsidRPr="005632C2" w:rsidRDefault="009162E6" w:rsidP="009162E6">
      <w:pPr>
        <w:jc w:val="right"/>
      </w:pPr>
    </w:p>
    <w:p w14:paraId="69C80503" w14:textId="2EF3582C" w:rsidR="009162E6" w:rsidRPr="005632C2" w:rsidRDefault="009162E6" w:rsidP="00EE3506">
      <w:pPr>
        <w:jc w:val="right"/>
      </w:pPr>
    </w:p>
    <w:p w14:paraId="0CF34545" w14:textId="77777777" w:rsidR="00714A54" w:rsidRDefault="009162E6" w:rsidP="00A82E62">
      <w:pPr>
        <w:ind w:firstLine="709"/>
        <w:jc w:val="right"/>
        <w:rPr>
          <w:b/>
          <w:bCs/>
        </w:rPr>
        <w:sectPr w:rsidR="00714A54" w:rsidSect="00863CCF">
          <w:headerReference w:type="default" r:id="rId12"/>
          <w:pgSz w:w="11906" w:h="16838" w:code="9"/>
          <w:pgMar w:top="1701" w:right="1134" w:bottom="1701" w:left="2268" w:header="709" w:footer="709" w:gutter="0"/>
          <w:pgNumType w:fmt="upperRoman"/>
          <w:cols w:space="708"/>
          <w:docGrid w:linePitch="360"/>
        </w:sectPr>
      </w:pPr>
      <w:r w:rsidRPr="005632C2">
        <w:rPr>
          <w:b/>
          <w:bCs/>
        </w:rPr>
        <w:t>Yasin DEMİRKAN</w:t>
      </w:r>
    </w:p>
    <w:p w14:paraId="091A5082" w14:textId="3A9F5100" w:rsidR="009162E6" w:rsidRPr="005632C2" w:rsidRDefault="009162E6" w:rsidP="00714A54">
      <w:pPr>
        <w:rPr>
          <w:b/>
          <w:bCs/>
        </w:rPr>
      </w:pPr>
    </w:p>
    <w:p w14:paraId="3869F608" w14:textId="541075AF" w:rsidR="00601DEF" w:rsidRPr="005632C2" w:rsidRDefault="00601DEF" w:rsidP="00714A54">
      <w:pPr>
        <w:rPr>
          <w:b/>
          <w:bCs/>
        </w:rPr>
      </w:pPr>
    </w:p>
    <w:p w14:paraId="167FA02E" w14:textId="1EE3FF94" w:rsidR="00601DEF" w:rsidRPr="005632C2" w:rsidRDefault="000231A2" w:rsidP="009F4C1C">
      <w:pPr>
        <w:rPr>
          <w:b/>
          <w:bCs/>
        </w:rPr>
      </w:pPr>
      <w:r w:rsidRPr="005632C2">
        <w:rPr>
          <w:b/>
          <w:bCs/>
        </w:rPr>
        <w:t>ÖNSÖZ</w:t>
      </w:r>
    </w:p>
    <w:p w14:paraId="1ED746F0" w14:textId="43C92181" w:rsidR="00601DEF" w:rsidRPr="005632C2" w:rsidRDefault="00601DEF" w:rsidP="000231A2">
      <w:pPr>
        <w:jc w:val="both"/>
        <w:rPr>
          <w:b/>
          <w:bCs/>
        </w:rPr>
      </w:pPr>
    </w:p>
    <w:p w14:paraId="73E29BEB" w14:textId="0F594695" w:rsidR="00073D68" w:rsidRPr="005632C2" w:rsidRDefault="009D5E8F" w:rsidP="009D5E8F">
      <w:pPr>
        <w:ind w:firstLine="709"/>
        <w:jc w:val="both"/>
      </w:pPr>
      <w:r w:rsidRPr="005632C2">
        <w:t>Lojistik sektörü küreselleşmeyle beraber iş hayatında önemli bir konuma gelmiştir. Bu yüzden insanların olmazsa olmaz gıda ihtiyaçlarının karşılanması aşamasında gıda lojistiği faaliyetleri</w:t>
      </w:r>
      <w:r w:rsidR="009767F6" w:rsidRPr="005632C2">
        <w:t xml:space="preserve"> de</w:t>
      </w:r>
      <w:r w:rsidRPr="005632C2">
        <w:t xml:space="preserve"> son derece önemlidir. Çoğu işletme lojistik faaliyetlerini kendi bünyesinde gerçekleştir</w:t>
      </w:r>
      <w:r w:rsidR="00634813" w:rsidRPr="005632C2">
        <w:t>me konusunda gerekli tecrübe, zaman, maddi imkanlar, iş gücü vb. sahip olmayabilir.</w:t>
      </w:r>
      <w:r w:rsidR="00073D68" w:rsidRPr="005632C2">
        <w:t xml:space="preserve"> Bundan dolayı işletmeler kendi ana faaliyet konularına yönelerek lojistik faaliyetlerde dış kaynak kullanımından yararlanmaktadır.</w:t>
      </w:r>
    </w:p>
    <w:p w14:paraId="34167507" w14:textId="6EA7A0A8" w:rsidR="008F2547" w:rsidRPr="005632C2" w:rsidRDefault="00073D68" w:rsidP="009D5E8F">
      <w:pPr>
        <w:ind w:firstLine="709"/>
        <w:jc w:val="both"/>
      </w:pPr>
      <w:r w:rsidRPr="005632C2">
        <w:t xml:space="preserve">Bu çalışmanın başlangıcından itibaren benden yakın ilgi ve desteğini esirgemeyen, sağladığı akademik kaynaklarla birlikte </w:t>
      </w:r>
      <w:r w:rsidR="00D14946" w:rsidRPr="005632C2">
        <w:t>bilgi ve tecrübelerinin yanı sıra karşılaştığım her türlü sorunda varlığını sürekli hissettiren değerli danışman hocam Doç. Dr. İskender PEKER’</w:t>
      </w:r>
      <w:r w:rsidR="00243219" w:rsidRPr="005632C2">
        <w:t xml:space="preserve"> </w:t>
      </w:r>
      <w:r w:rsidR="00D14946" w:rsidRPr="005632C2">
        <w:t xml:space="preserve">e </w:t>
      </w:r>
      <w:r w:rsidR="00A41641" w:rsidRPr="005632C2">
        <w:t xml:space="preserve">sonsuz </w:t>
      </w:r>
      <w:r w:rsidR="008F2547" w:rsidRPr="005632C2">
        <w:t>teşekkürlerimi sunarım.</w:t>
      </w:r>
    </w:p>
    <w:p w14:paraId="3802D276" w14:textId="27E767F2" w:rsidR="00DE5073" w:rsidRPr="005632C2" w:rsidRDefault="00DD5A73" w:rsidP="009D5E8F">
      <w:pPr>
        <w:ind w:firstLine="709"/>
        <w:jc w:val="both"/>
      </w:pPr>
      <w:r>
        <w:t>Tez savunmamda yer alan ve önemli katkılarda bulunan sayın hocalarım Dr. Ö</w:t>
      </w:r>
      <w:r w:rsidR="00047CE8">
        <w:t>ğ</w:t>
      </w:r>
      <w:r>
        <w:t xml:space="preserve">r. Üyesi Ayşe Cansu GÖK KISA ve Doç. Dr. Tarhan OKAN’ a teşekkürlerimi sunarım. </w:t>
      </w:r>
    </w:p>
    <w:p w14:paraId="5A8058D9" w14:textId="77777777" w:rsidR="007E3B04" w:rsidRPr="005632C2" w:rsidRDefault="009962BE" w:rsidP="009D5E8F">
      <w:pPr>
        <w:ind w:firstLine="709"/>
        <w:jc w:val="both"/>
      </w:pPr>
      <w:r w:rsidRPr="005632C2">
        <w:t xml:space="preserve">Hayatım boyunca yanımda olmakla birlikte tez yazım başlangıcından bitişine kadar olan süreçte maddi ve manevi desteklerini asla esirgemeyen değerli aile üyelerime, en başta abim Onur DEMİRKAN, babam Azmi DEMİRKAN, annem Nurten DEMİRKAN ve ablam Semiha DEMİRKAN’ a </w:t>
      </w:r>
      <w:r w:rsidR="00694812" w:rsidRPr="005632C2">
        <w:t>teşekkürlerimi sunarım.</w:t>
      </w:r>
    </w:p>
    <w:p w14:paraId="3257E7DC" w14:textId="77777777" w:rsidR="007E3B04" w:rsidRPr="005632C2" w:rsidRDefault="007E3B04" w:rsidP="009D5E8F">
      <w:pPr>
        <w:ind w:firstLine="709"/>
        <w:jc w:val="both"/>
      </w:pPr>
    </w:p>
    <w:p w14:paraId="0AB2758E" w14:textId="77777777" w:rsidR="007E3B04" w:rsidRPr="005632C2" w:rsidRDefault="007E3B04" w:rsidP="009D5E8F">
      <w:pPr>
        <w:ind w:firstLine="709"/>
        <w:jc w:val="both"/>
      </w:pPr>
    </w:p>
    <w:p w14:paraId="34950488" w14:textId="362B4B3B" w:rsidR="007E3B04" w:rsidRPr="005632C2" w:rsidRDefault="007E3B04" w:rsidP="007E3B04">
      <w:pPr>
        <w:ind w:firstLine="709"/>
        <w:jc w:val="right"/>
        <w:rPr>
          <w:b/>
          <w:bCs/>
        </w:rPr>
      </w:pPr>
      <w:r w:rsidRPr="005632C2">
        <w:rPr>
          <w:b/>
          <w:bCs/>
        </w:rPr>
        <w:t>Gümüşhane-2021</w:t>
      </w:r>
    </w:p>
    <w:p w14:paraId="5E01709E" w14:textId="0AB13CFE" w:rsidR="00073D68" w:rsidRPr="005632C2" w:rsidRDefault="007E3B04" w:rsidP="007E3B04">
      <w:pPr>
        <w:ind w:firstLine="709"/>
        <w:jc w:val="right"/>
      </w:pPr>
      <w:r w:rsidRPr="005632C2">
        <w:rPr>
          <w:b/>
          <w:bCs/>
        </w:rPr>
        <w:t xml:space="preserve">Yasin DEMİRKAN  </w:t>
      </w:r>
      <w:r w:rsidR="009962BE" w:rsidRPr="005632C2">
        <w:t xml:space="preserve">   </w:t>
      </w:r>
      <w:r w:rsidR="00D14946" w:rsidRPr="005632C2">
        <w:t xml:space="preserve"> </w:t>
      </w:r>
    </w:p>
    <w:p w14:paraId="1617342C" w14:textId="34030BA6" w:rsidR="00601DEF" w:rsidRPr="005632C2" w:rsidRDefault="00634813" w:rsidP="009D5E8F">
      <w:pPr>
        <w:ind w:firstLine="709"/>
        <w:jc w:val="both"/>
        <w:rPr>
          <w:b/>
          <w:bCs/>
        </w:rPr>
      </w:pPr>
      <w:r w:rsidRPr="005632C2">
        <w:t xml:space="preserve">  </w:t>
      </w:r>
      <w:r w:rsidR="009D5E8F" w:rsidRPr="005632C2">
        <w:t xml:space="preserve"> </w:t>
      </w:r>
      <w:r w:rsidR="000231A2" w:rsidRPr="005632C2">
        <w:rPr>
          <w:b/>
          <w:bCs/>
        </w:rPr>
        <w:tab/>
      </w:r>
    </w:p>
    <w:p w14:paraId="3947CD97" w14:textId="12A6E310" w:rsidR="000231A2" w:rsidRPr="005632C2" w:rsidRDefault="000231A2" w:rsidP="000231A2">
      <w:pPr>
        <w:jc w:val="both"/>
        <w:rPr>
          <w:b/>
          <w:bCs/>
        </w:rPr>
      </w:pPr>
    </w:p>
    <w:p w14:paraId="2761A20C" w14:textId="679279E7" w:rsidR="000231A2" w:rsidRPr="005632C2" w:rsidRDefault="000231A2" w:rsidP="000231A2">
      <w:pPr>
        <w:jc w:val="both"/>
        <w:rPr>
          <w:b/>
          <w:bCs/>
        </w:rPr>
      </w:pPr>
    </w:p>
    <w:p w14:paraId="795B810F" w14:textId="46731D1A" w:rsidR="000231A2" w:rsidRPr="005632C2" w:rsidRDefault="000231A2" w:rsidP="000231A2">
      <w:pPr>
        <w:jc w:val="both"/>
        <w:rPr>
          <w:b/>
          <w:bCs/>
        </w:rPr>
      </w:pPr>
    </w:p>
    <w:p w14:paraId="493043A3" w14:textId="5B9FB235" w:rsidR="000231A2" w:rsidRPr="005632C2" w:rsidRDefault="000231A2" w:rsidP="000231A2">
      <w:pPr>
        <w:jc w:val="both"/>
        <w:rPr>
          <w:b/>
          <w:bCs/>
        </w:rPr>
      </w:pPr>
    </w:p>
    <w:p w14:paraId="18848DF9" w14:textId="30474075" w:rsidR="000231A2" w:rsidRPr="005632C2" w:rsidRDefault="000231A2" w:rsidP="000231A2">
      <w:pPr>
        <w:jc w:val="both"/>
        <w:rPr>
          <w:b/>
          <w:bCs/>
        </w:rPr>
      </w:pPr>
    </w:p>
    <w:p w14:paraId="3880886B" w14:textId="35FE4863" w:rsidR="000231A2" w:rsidRPr="005632C2" w:rsidRDefault="000231A2" w:rsidP="000231A2">
      <w:pPr>
        <w:jc w:val="both"/>
        <w:rPr>
          <w:b/>
          <w:bCs/>
        </w:rPr>
      </w:pPr>
    </w:p>
    <w:p w14:paraId="772BDDCC" w14:textId="68E8C129" w:rsidR="000231A2" w:rsidRPr="005632C2" w:rsidRDefault="000231A2" w:rsidP="000231A2">
      <w:pPr>
        <w:jc w:val="both"/>
        <w:rPr>
          <w:b/>
          <w:bCs/>
        </w:rPr>
      </w:pPr>
    </w:p>
    <w:p w14:paraId="15AA7EDA" w14:textId="0F6EF2F1" w:rsidR="00601DEF" w:rsidRPr="005632C2" w:rsidRDefault="00601DEF" w:rsidP="00812E63">
      <w:pPr>
        <w:rPr>
          <w:b/>
          <w:bCs/>
        </w:rPr>
      </w:pPr>
    </w:p>
    <w:p w14:paraId="3D3FE559" w14:textId="77777777" w:rsidR="008662EE" w:rsidRPr="005632C2" w:rsidRDefault="008662EE" w:rsidP="00812E63">
      <w:pPr>
        <w:rPr>
          <w:b/>
          <w:bCs/>
        </w:rPr>
      </w:pPr>
    </w:p>
    <w:p w14:paraId="23519012" w14:textId="339639C7" w:rsidR="00812E63" w:rsidRPr="005632C2" w:rsidRDefault="00812E63" w:rsidP="009F4C1C">
      <w:pPr>
        <w:rPr>
          <w:b/>
          <w:bCs/>
        </w:rPr>
      </w:pPr>
      <w:r w:rsidRPr="005632C2">
        <w:rPr>
          <w:b/>
          <w:bCs/>
        </w:rPr>
        <w:t>ÖZET</w:t>
      </w:r>
    </w:p>
    <w:p w14:paraId="253358E4" w14:textId="77777777" w:rsidR="00291872" w:rsidRPr="005632C2" w:rsidRDefault="00291872" w:rsidP="004543EC">
      <w:pPr>
        <w:rPr>
          <w:b/>
          <w:bCs/>
        </w:rPr>
      </w:pPr>
    </w:p>
    <w:p w14:paraId="5E87C6AD" w14:textId="6340E29E" w:rsidR="00533BEE" w:rsidRPr="005632C2" w:rsidRDefault="00715B08" w:rsidP="007E023F">
      <w:pPr>
        <w:ind w:firstLine="709"/>
        <w:jc w:val="both"/>
        <w:rPr>
          <w:b/>
          <w:bCs/>
        </w:rPr>
      </w:pPr>
      <w:r w:rsidRPr="005632C2">
        <w:rPr>
          <w:b/>
          <w:bCs/>
        </w:rPr>
        <w:t xml:space="preserve">DEMİRKAN, Yasin. </w:t>
      </w:r>
      <w:r w:rsidR="00533BEE" w:rsidRPr="005632C2">
        <w:rPr>
          <w:b/>
          <w:bCs/>
        </w:rPr>
        <w:t>3PL Firma Seçimi ve Rota Minimizasyonuna Yönelik</w:t>
      </w:r>
      <w:r w:rsidR="004B377E" w:rsidRPr="005632C2">
        <w:rPr>
          <w:b/>
          <w:bCs/>
        </w:rPr>
        <w:t xml:space="preserve"> </w:t>
      </w:r>
      <w:r w:rsidR="00533BEE" w:rsidRPr="005632C2">
        <w:rPr>
          <w:b/>
          <w:bCs/>
        </w:rPr>
        <w:t>Bir Model Önerisi, Yüksek Lisans Tezi, 2021, (</w:t>
      </w:r>
      <w:r w:rsidR="001B0FE0">
        <w:rPr>
          <w:b/>
          <w:bCs/>
        </w:rPr>
        <w:t>XIV+</w:t>
      </w:r>
      <w:r w:rsidR="0045117C">
        <w:rPr>
          <w:b/>
          <w:bCs/>
        </w:rPr>
        <w:t>1</w:t>
      </w:r>
      <w:r w:rsidR="00AC2DEF">
        <w:rPr>
          <w:b/>
          <w:bCs/>
        </w:rPr>
        <w:t>1</w:t>
      </w:r>
      <w:r w:rsidR="00E8335F">
        <w:rPr>
          <w:b/>
          <w:bCs/>
        </w:rPr>
        <w:t>5</w:t>
      </w:r>
      <w:r w:rsidR="00533BEE" w:rsidRPr="005632C2">
        <w:rPr>
          <w:b/>
          <w:bCs/>
        </w:rPr>
        <w:t>)</w:t>
      </w:r>
    </w:p>
    <w:p w14:paraId="37E0CFC7" w14:textId="77777777" w:rsidR="008462AD" w:rsidRPr="005632C2" w:rsidRDefault="008462AD" w:rsidP="004B377E">
      <w:pPr>
        <w:ind w:firstLine="709"/>
        <w:jc w:val="both"/>
        <w:rPr>
          <w:b/>
          <w:bCs/>
        </w:rPr>
      </w:pPr>
    </w:p>
    <w:p w14:paraId="7D7268CB" w14:textId="0E30D048" w:rsidR="00FF2081" w:rsidRDefault="00FF2081" w:rsidP="008462AD">
      <w:pPr>
        <w:ind w:firstLine="709"/>
        <w:jc w:val="both"/>
        <w:rPr>
          <w:rFonts w:eastAsia="Calibri"/>
          <w:noProof/>
        </w:rPr>
      </w:pPr>
      <w:r w:rsidRPr="005632C2">
        <w:t>Bu çalışma</w:t>
      </w:r>
      <w:r>
        <w:t xml:space="preserve">da iki ana bölümden oluşan bir uygulama modeli ile 3PL firma seçimi ve Rota minimizasyonu gerçekleştirilmiştir. </w:t>
      </w:r>
      <w:r w:rsidR="00724A37">
        <w:t xml:space="preserve">Uygulamanın </w:t>
      </w:r>
      <w:r>
        <w:t>ilk bölümde</w:t>
      </w:r>
      <w:r w:rsidR="00724A37">
        <w:t>;</w:t>
      </w:r>
      <w:r>
        <w:t xml:space="preserve"> </w:t>
      </w:r>
      <w:r w:rsidRPr="005632C2">
        <w:t>Karadeniz Bölgesi</w:t>
      </w:r>
      <w:r>
        <w:t>’nde</w:t>
      </w:r>
      <w:r w:rsidRPr="005632C2">
        <w:t xml:space="preserve"> gıda sektöründe faaliyet gösteren bir </w:t>
      </w:r>
      <w:r>
        <w:t>işletme için</w:t>
      </w:r>
      <w:r w:rsidRPr="005632C2">
        <w:t xml:space="preserve"> 3PL </w:t>
      </w:r>
      <w:r>
        <w:t xml:space="preserve">firma seçimi Bütünleşik Çok Kriterli Karar Verme Teknikleri yardımıyla gerçekleştirilmiştir. Bu aşamada kriter ağırlıklandırılmasında Analitik Hiyerarşi Süreci (AHS) tekniğinden, 3PL firma seçiminde ise </w:t>
      </w:r>
      <w:r w:rsidRPr="005632C2">
        <w:rPr>
          <w:rFonts w:eastAsia="Calibri"/>
          <w:noProof/>
        </w:rPr>
        <w:t>Vise Kriterijumska Optimizacija I Kompromisno</w:t>
      </w:r>
      <w:r>
        <w:rPr>
          <w:rFonts w:eastAsia="Calibri"/>
          <w:noProof/>
        </w:rPr>
        <w:t xml:space="preserve"> </w:t>
      </w:r>
      <w:r w:rsidRPr="005632C2">
        <w:rPr>
          <w:rFonts w:eastAsia="Calibri"/>
          <w:noProof/>
        </w:rPr>
        <w:t>Resenje</w:t>
      </w:r>
      <w:r>
        <w:rPr>
          <w:rFonts w:eastAsia="Calibri"/>
          <w:noProof/>
        </w:rPr>
        <w:t xml:space="preserve"> (VIKOR) yönteminden yararlanılmıştır. Uygulama modelinin ikinci aşamasında ise ilk bölümde belirlenen 3PL firması için ürünlerin taşınmasında yararlanabileceği en uygun rota, Araç Rotalama Problemleri (ARP) çözüm tekniklerinden birisi olan </w:t>
      </w:r>
      <w:r w:rsidR="00724A37">
        <w:rPr>
          <w:rFonts w:eastAsia="Calibri"/>
          <w:noProof/>
        </w:rPr>
        <w:t xml:space="preserve">Tasarruf Algoritması </w:t>
      </w:r>
      <w:r>
        <w:rPr>
          <w:rFonts w:eastAsia="Calibri"/>
          <w:noProof/>
        </w:rPr>
        <w:t>ile belirlenmiştir.</w:t>
      </w:r>
    </w:p>
    <w:p w14:paraId="481695BF" w14:textId="7BB2C45B" w:rsidR="004E66F7" w:rsidRDefault="00FF2081" w:rsidP="008462AD">
      <w:pPr>
        <w:ind w:firstLine="709"/>
        <w:jc w:val="both"/>
      </w:pPr>
      <w:r w:rsidRPr="005632C2">
        <w:t>Elde edilen sonuçlara göre,</w:t>
      </w:r>
      <w:r w:rsidR="00724A37" w:rsidRPr="00724A37">
        <w:rPr>
          <w:i/>
          <w:iCs/>
        </w:rPr>
        <w:t xml:space="preserve"> “Maliyet”</w:t>
      </w:r>
      <w:r w:rsidR="00724A37">
        <w:rPr>
          <w:i/>
          <w:iCs/>
        </w:rPr>
        <w:t xml:space="preserve"> </w:t>
      </w:r>
      <w:r w:rsidR="00724A37" w:rsidRPr="005632C2">
        <w:t>en</w:t>
      </w:r>
      <w:r w:rsidRPr="005632C2">
        <w:t xml:space="preserve"> yüksek</w:t>
      </w:r>
      <w:r>
        <w:t xml:space="preserve"> </w:t>
      </w:r>
      <w:r w:rsidRPr="005632C2">
        <w:t>ağırlığ</w:t>
      </w:r>
      <w:r w:rsidR="00724A37">
        <w:t xml:space="preserve">a, </w:t>
      </w:r>
      <w:r w:rsidR="00724A37" w:rsidRPr="00724A37">
        <w:rPr>
          <w:i/>
          <w:iCs/>
        </w:rPr>
        <w:t xml:space="preserve">“İmaj” </w:t>
      </w:r>
      <w:r w:rsidR="00724A37">
        <w:t xml:space="preserve">ise </w:t>
      </w:r>
      <w:r w:rsidR="00724A37" w:rsidRPr="005632C2">
        <w:t>en</w:t>
      </w:r>
      <w:r w:rsidRPr="005632C2">
        <w:t xml:space="preserve"> düşük ağırlığa sahip olan kriter</w:t>
      </w:r>
      <w:r w:rsidR="00724A37">
        <w:t>lerdir.</w:t>
      </w:r>
      <w:r w:rsidRPr="005632C2">
        <w:t xml:space="preserve"> </w:t>
      </w:r>
      <w:r w:rsidR="00724A37">
        <w:t xml:space="preserve">Ayrıca </w:t>
      </w:r>
      <w:r w:rsidRPr="005632C2">
        <w:t>A</w:t>
      </w:r>
      <w:r w:rsidRPr="008A4757">
        <w:rPr>
          <w:vertAlign w:val="subscript"/>
        </w:rPr>
        <w:t>1</w:t>
      </w:r>
      <w:r w:rsidRPr="005632C2">
        <w:t xml:space="preserve"> Lojistik firması en iyi alternatif </w:t>
      </w:r>
      <w:r w:rsidR="00724A37">
        <w:t xml:space="preserve">olarak </w:t>
      </w:r>
      <w:r w:rsidRPr="005632C2">
        <w:t xml:space="preserve">belirlenmiştir. Ayrıca taşıma faaliyetleri için </w:t>
      </w:r>
      <w:r>
        <w:t>önerilen rota ile önemli bir tasarruf sağlandığı tespit edilmiştir.</w:t>
      </w:r>
    </w:p>
    <w:p w14:paraId="5FD2BD46" w14:textId="77777777" w:rsidR="00FF2081" w:rsidRPr="005632C2" w:rsidRDefault="00FF2081" w:rsidP="008462AD">
      <w:pPr>
        <w:ind w:firstLine="709"/>
        <w:jc w:val="both"/>
      </w:pPr>
    </w:p>
    <w:p w14:paraId="63775B0E" w14:textId="3A645792" w:rsidR="00CB19DB" w:rsidRPr="005632C2" w:rsidRDefault="00CB19DB" w:rsidP="008C259F">
      <w:pPr>
        <w:ind w:firstLine="708"/>
        <w:jc w:val="both"/>
      </w:pPr>
      <w:r w:rsidRPr="005632C2">
        <w:rPr>
          <w:b/>
          <w:bCs/>
        </w:rPr>
        <w:t xml:space="preserve">Anahtar Kelimeler: </w:t>
      </w:r>
      <w:r w:rsidR="00847E30" w:rsidRPr="005632C2">
        <w:t xml:space="preserve">3. Parti Lojistik, Dış Kaynak Kullanımı, </w:t>
      </w:r>
      <w:r w:rsidR="00773F1F" w:rsidRPr="005632C2">
        <w:t>Çok Kriterli Karar Verme</w:t>
      </w:r>
      <w:r w:rsidR="00847E30" w:rsidRPr="005632C2">
        <w:t>, Araç Rotalama Problemi</w:t>
      </w:r>
      <w:r w:rsidR="00FF2081">
        <w:t>, Tasarruf Algoritması</w:t>
      </w:r>
      <w:r w:rsidR="00847E30" w:rsidRPr="005632C2">
        <w:t xml:space="preserve"> </w:t>
      </w:r>
    </w:p>
    <w:p w14:paraId="21C427A1" w14:textId="4B71A183" w:rsidR="00730BE7" w:rsidRPr="005632C2" w:rsidRDefault="00730BE7" w:rsidP="008C259F">
      <w:pPr>
        <w:ind w:firstLine="708"/>
        <w:jc w:val="both"/>
      </w:pPr>
    </w:p>
    <w:p w14:paraId="614E02FE" w14:textId="08D5B367" w:rsidR="00ED69F3" w:rsidRPr="005632C2" w:rsidRDefault="00ED69F3" w:rsidP="008C259F">
      <w:pPr>
        <w:ind w:firstLine="708"/>
        <w:jc w:val="both"/>
      </w:pPr>
    </w:p>
    <w:p w14:paraId="76F5C958" w14:textId="77777777" w:rsidR="00B76685" w:rsidRPr="005632C2" w:rsidRDefault="00B76685" w:rsidP="00ED69F3">
      <w:pPr>
        <w:ind w:firstLine="708"/>
        <w:rPr>
          <w:b/>
          <w:bCs/>
        </w:rPr>
      </w:pPr>
    </w:p>
    <w:p w14:paraId="27286C90" w14:textId="77777777" w:rsidR="00B76685" w:rsidRPr="005632C2" w:rsidRDefault="00B76685" w:rsidP="00ED69F3">
      <w:pPr>
        <w:ind w:firstLine="708"/>
        <w:rPr>
          <w:b/>
          <w:bCs/>
        </w:rPr>
      </w:pPr>
    </w:p>
    <w:p w14:paraId="39DDB452" w14:textId="77777777" w:rsidR="00B76685" w:rsidRPr="005632C2" w:rsidRDefault="00B76685" w:rsidP="00ED69F3">
      <w:pPr>
        <w:ind w:firstLine="708"/>
        <w:rPr>
          <w:b/>
          <w:bCs/>
        </w:rPr>
      </w:pPr>
    </w:p>
    <w:p w14:paraId="1532F6E6" w14:textId="77777777" w:rsidR="00B76685" w:rsidRPr="005632C2" w:rsidRDefault="00B76685" w:rsidP="00ED69F3">
      <w:pPr>
        <w:ind w:firstLine="708"/>
        <w:rPr>
          <w:b/>
          <w:bCs/>
        </w:rPr>
      </w:pPr>
    </w:p>
    <w:p w14:paraId="4C4D5165" w14:textId="4D3865B5" w:rsidR="00B76685" w:rsidRPr="005632C2" w:rsidRDefault="00B76685" w:rsidP="009F4C1C">
      <w:pPr>
        <w:rPr>
          <w:b/>
          <w:bCs/>
        </w:rPr>
      </w:pPr>
    </w:p>
    <w:p w14:paraId="07A2BEAD" w14:textId="1AEEBFBC" w:rsidR="00B76685" w:rsidRDefault="00B76685" w:rsidP="009F4C1C">
      <w:pPr>
        <w:rPr>
          <w:b/>
          <w:bCs/>
        </w:rPr>
      </w:pPr>
    </w:p>
    <w:p w14:paraId="543E49E4" w14:textId="74A58B50" w:rsidR="00BA6576" w:rsidRDefault="00BA6576" w:rsidP="009F4C1C">
      <w:pPr>
        <w:rPr>
          <w:b/>
          <w:bCs/>
        </w:rPr>
      </w:pPr>
    </w:p>
    <w:p w14:paraId="0DDE73F3" w14:textId="77777777" w:rsidR="00BA6576" w:rsidRPr="005632C2" w:rsidRDefault="00BA6576" w:rsidP="009F4C1C">
      <w:pPr>
        <w:rPr>
          <w:b/>
          <w:bCs/>
        </w:rPr>
      </w:pPr>
    </w:p>
    <w:p w14:paraId="095023D4" w14:textId="5F36970A" w:rsidR="00ED69F3" w:rsidRPr="005632C2" w:rsidRDefault="00ED69F3" w:rsidP="009F4C1C">
      <w:pPr>
        <w:rPr>
          <w:b/>
          <w:bCs/>
        </w:rPr>
      </w:pPr>
      <w:r w:rsidRPr="005632C2">
        <w:rPr>
          <w:b/>
          <w:bCs/>
        </w:rPr>
        <w:t>ABSTRACT</w:t>
      </w:r>
    </w:p>
    <w:p w14:paraId="4439D3C8" w14:textId="797E7AFE" w:rsidR="00E41212" w:rsidRPr="005632C2" w:rsidRDefault="00E41212" w:rsidP="00ED69F3">
      <w:pPr>
        <w:ind w:firstLine="708"/>
        <w:rPr>
          <w:b/>
          <w:bCs/>
        </w:rPr>
      </w:pPr>
    </w:p>
    <w:p w14:paraId="3A938E1D" w14:textId="580D9D5D" w:rsidR="00E41212" w:rsidRPr="005632C2" w:rsidRDefault="00E41212" w:rsidP="007E023F">
      <w:pPr>
        <w:ind w:firstLine="709"/>
        <w:jc w:val="both"/>
        <w:rPr>
          <w:b/>
          <w:bCs/>
        </w:rPr>
      </w:pPr>
      <w:r w:rsidRPr="005632C2">
        <w:rPr>
          <w:b/>
          <w:bCs/>
        </w:rPr>
        <w:t xml:space="preserve">DEMİRKAN, Yasin. </w:t>
      </w:r>
      <w:r w:rsidR="00AA1B03" w:rsidRPr="005632C2">
        <w:rPr>
          <w:b/>
          <w:bCs/>
        </w:rPr>
        <w:t>A Model Suggestion For 3PL Company Selection and Route Minimization</w:t>
      </w:r>
      <w:r w:rsidRPr="005632C2">
        <w:rPr>
          <w:b/>
          <w:bCs/>
        </w:rPr>
        <w:t xml:space="preserve">, </w:t>
      </w:r>
      <w:r w:rsidR="00087BA0" w:rsidRPr="005632C2">
        <w:rPr>
          <w:b/>
          <w:bCs/>
        </w:rPr>
        <w:t>Master Thesis</w:t>
      </w:r>
      <w:r w:rsidRPr="005632C2">
        <w:rPr>
          <w:b/>
          <w:bCs/>
        </w:rPr>
        <w:t>, 2021, (</w:t>
      </w:r>
      <w:r w:rsidR="001B0FE0">
        <w:rPr>
          <w:b/>
          <w:bCs/>
        </w:rPr>
        <w:t>XIV+</w:t>
      </w:r>
      <w:r w:rsidR="0045117C">
        <w:rPr>
          <w:b/>
          <w:bCs/>
        </w:rPr>
        <w:t>1</w:t>
      </w:r>
      <w:r w:rsidR="00AC2DEF">
        <w:rPr>
          <w:b/>
          <w:bCs/>
        </w:rPr>
        <w:t>1</w:t>
      </w:r>
      <w:r w:rsidR="00E8335F">
        <w:rPr>
          <w:b/>
          <w:bCs/>
        </w:rPr>
        <w:t>5</w:t>
      </w:r>
      <w:r w:rsidRPr="005632C2">
        <w:rPr>
          <w:b/>
          <w:bCs/>
        </w:rPr>
        <w:t>)</w:t>
      </w:r>
    </w:p>
    <w:p w14:paraId="034E2799" w14:textId="6851B8F4" w:rsidR="00747439" w:rsidRPr="005632C2" w:rsidRDefault="00747439" w:rsidP="00E41212">
      <w:pPr>
        <w:ind w:firstLine="709"/>
        <w:jc w:val="both"/>
        <w:rPr>
          <w:b/>
          <w:bCs/>
        </w:rPr>
      </w:pPr>
    </w:p>
    <w:p w14:paraId="55EA5772" w14:textId="480333D4" w:rsidR="00747439" w:rsidRPr="00724A37" w:rsidRDefault="008F3CAA" w:rsidP="008F3CAA">
      <w:pPr>
        <w:ind w:firstLine="708"/>
        <w:jc w:val="both"/>
        <w:rPr>
          <w:lang w:val="en-US"/>
        </w:rPr>
      </w:pPr>
      <w:r w:rsidRPr="00724A37">
        <w:rPr>
          <w:lang w:val="en-US"/>
        </w:rPr>
        <w:t xml:space="preserve">In this study, 3PL company selection and </w:t>
      </w:r>
      <w:r w:rsidR="004944DC">
        <w:rPr>
          <w:lang w:val="en-US"/>
        </w:rPr>
        <w:t>r</w:t>
      </w:r>
      <w:r w:rsidRPr="00724A37">
        <w:rPr>
          <w:lang w:val="en-US"/>
        </w:rPr>
        <w:t>oute minimization were carried out with the model of application consisting of two main parts. Accordingly, in the first part, 3PL company selection for a business operating in the food sector in the Black Sea Region was made with the help of Integrated Multi Criteria Decision Making Techniques. At this stage, Analytical Hierarchy Process (AHS) technique was used in the criterion of weighting and Vise Kriterijumska Optimizacija I Kompromisno Resenje (VIKOR) method was used for 3PL company selection. In the second stage of the application model, the most suitable route for the 3PL company determined in the first part was found out by the saving algorithm, one of the Vehicle Routing Problems (ARP) solution techniques.</w:t>
      </w:r>
    </w:p>
    <w:p w14:paraId="22314519" w14:textId="323A0CA9" w:rsidR="00747439" w:rsidRPr="00724A37" w:rsidRDefault="008F3CAA" w:rsidP="008F3CAA">
      <w:pPr>
        <w:ind w:firstLine="708"/>
        <w:jc w:val="both"/>
        <w:rPr>
          <w:lang w:val="en-US"/>
        </w:rPr>
      </w:pPr>
      <w:r w:rsidRPr="00724A37">
        <w:rPr>
          <w:lang w:val="en-US"/>
        </w:rPr>
        <w:t xml:space="preserve">According to the results obtained, it was determined that the criterion with the </w:t>
      </w:r>
      <w:r w:rsidR="00E248CF" w:rsidRPr="00724A37">
        <w:rPr>
          <w:lang w:val="en-US"/>
        </w:rPr>
        <w:t>the most valuable factor</w:t>
      </w:r>
      <w:r w:rsidRPr="00724A37">
        <w:rPr>
          <w:lang w:val="en-US"/>
        </w:rPr>
        <w:t xml:space="preserve"> is </w:t>
      </w:r>
      <w:r w:rsidR="00724A37" w:rsidRPr="00724A37">
        <w:rPr>
          <w:i/>
          <w:iCs/>
          <w:lang w:val="en-US"/>
        </w:rPr>
        <w:t>“Cost”</w:t>
      </w:r>
      <w:r w:rsidRPr="00724A37">
        <w:rPr>
          <w:lang w:val="en-US"/>
        </w:rPr>
        <w:t xml:space="preserve">, the criterion with the lowest </w:t>
      </w:r>
      <w:r w:rsidR="00E248CF" w:rsidRPr="00724A37">
        <w:rPr>
          <w:lang w:val="en-US"/>
        </w:rPr>
        <w:t xml:space="preserve">factor </w:t>
      </w:r>
      <w:r w:rsidRPr="00724A37">
        <w:rPr>
          <w:lang w:val="en-US"/>
        </w:rPr>
        <w:t xml:space="preserve">is </w:t>
      </w:r>
      <w:r w:rsidR="00724A37" w:rsidRPr="00724A37">
        <w:rPr>
          <w:i/>
          <w:iCs/>
          <w:lang w:val="en-US"/>
        </w:rPr>
        <w:t>“Image”</w:t>
      </w:r>
      <w:r w:rsidR="00724A37" w:rsidRPr="00724A37">
        <w:rPr>
          <w:lang w:val="en-US"/>
        </w:rPr>
        <w:t xml:space="preserve"> </w:t>
      </w:r>
      <w:r w:rsidRPr="00724A37">
        <w:rPr>
          <w:lang w:val="en-US"/>
        </w:rPr>
        <w:t>and A</w:t>
      </w:r>
      <w:r w:rsidRPr="00724A37">
        <w:rPr>
          <w:vertAlign w:val="subscript"/>
          <w:lang w:val="en-US"/>
        </w:rPr>
        <w:t>1</w:t>
      </w:r>
      <w:r w:rsidRPr="00724A37">
        <w:rPr>
          <w:lang w:val="en-US"/>
        </w:rPr>
        <w:t xml:space="preserve"> Logistics company is the best alternative. In addition, it has been determined that significant savings have been achieved with the recommended route for transportation activities.</w:t>
      </w:r>
    </w:p>
    <w:p w14:paraId="11BF805D" w14:textId="7AAC22F5" w:rsidR="00523B0C" w:rsidRPr="005632C2" w:rsidRDefault="00523B0C" w:rsidP="00E41212">
      <w:pPr>
        <w:ind w:firstLine="709"/>
        <w:jc w:val="both"/>
      </w:pPr>
    </w:p>
    <w:p w14:paraId="38C61388" w14:textId="6F1DC143" w:rsidR="00523B0C" w:rsidRPr="005632C2" w:rsidRDefault="00523B0C" w:rsidP="00E41212">
      <w:pPr>
        <w:ind w:firstLine="709"/>
        <w:jc w:val="both"/>
      </w:pPr>
      <w:r w:rsidRPr="005632C2">
        <w:rPr>
          <w:b/>
          <w:bCs/>
        </w:rPr>
        <w:t>Key</w:t>
      </w:r>
      <w:r w:rsidR="00CD2BE4" w:rsidRPr="005632C2">
        <w:rPr>
          <w:b/>
          <w:bCs/>
        </w:rPr>
        <w:t>w</w:t>
      </w:r>
      <w:r w:rsidRPr="005632C2">
        <w:rPr>
          <w:b/>
          <w:bCs/>
        </w:rPr>
        <w:t>ords:</w:t>
      </w:r>
      <w:r w:rsidRPr="005632C2">
        <w:t xml:space="preserve"> </w:t>
      </w:r>
      <w:r w:rsidR="008F3CAA">
        <w:t>3rd Party Logistics, Outsourcing, Multi-Criteria Decision Making, Vehicle Routing Problem, Saving Algorithm</w:t>
      </w:r>
    </w:p>
    <w:p w14:paraId="5F92D32C" w14:textId="4C420D39" w:rsidR="00FB31A5" w:rsidRPr="005632C2" w:rsidRDefault="00FB31A5" w:rsidP="008C259F">
      <w:pPr>
        <w:ind w:firstLine="708"/>
        <w:jc w:val="both"/>
      </w:pPr>
    </w:p>
    <w:p w14:paraId="1D0231A1" w14:textId="77777777" w:rsidR="00C030D6" w:rsidRPr="005632C2" w:rsidRDefault="00C030D6" w:rsidP="008C259F">
      <w:pPr>
        <w:ind w:firstLine="708"/>
        <w:jc w:val="both"/>
      </w:pPr>
    </w:p>
    <w:p w14:paraId="32A39638" w14:textId="77777777" w:rsidR="00FB31A5" w:rsidRPr="005632C2" w:rsidRDefault="00FB31A5" w:rsidP="008C259F">
      <w:pPr>
        <w:ind w:firstLine="708"/>
        <w:jc w:val="both"/>
      </w:pPr>
    </w:p>
    <w:p w14:paraId="1FF8E02B" w14:textId="1CC509B6" w:rsidR="00730BE7" w:rsidRPr="005632C2" w:rsidRDefault="00730BE7" w:rsidP="008C259F">
      <w:pPr>
        <w:ind w:firstLine="708"/>
        <w:jc w:val="both"/>
      </w:pPr>
    </w:p>
    <w:p w14:paraId="4E1249AF" w14:textId="2EA18BC0" w:rsidR="00357FD0" w:rsidRPr="005632C2" w:rsidRDefault="00357FD0" w:rsidP="00101E45">
      <w:pPr>
        <w:rPr>
          <w:b/>
          <w:bCs/>
        </w:rPr>
      </w:pPr>
    </w:p>
    <w:p w14:paraId="067B220A" w14:textId="77777777" w:rsidR="00357FD0" w:rsidRPr="005632C2" w:rsidRDefault="00357FD0" w:rsidP="00101E45">
      <w:pPr>
        <w:ind w:firstLine="708"/>
      </w:pPr>
    </w:p>
    <w:p w14:paraId="033585B9" w14:textId="77777777" w:rsidR="00525C1D" w:rsidRDefault="00525C1D" w:rsidP="009159DE">
      <w:pPr>
        <w:tabs>
          <w:tab w:val="right" w:leader="dot" w:pos="8640"/>
          <w:tab w:val="right" w:leader="dot" w:pos="8760"/>
        </w:tabs>
        <w:rPr>
          <w:rFonts w:eastAsia="Times New Roman"/>
          <w:b/>
          <w:bCs/>
          <w:caps/>
          <w:noProof/>
          <w:lang w:eastAsia="tr-TR"/>
        </w:rPr>
      </w:pPr>
    </w:p>
    <w:p w14:paraId="3B347E56" w14:textId="0B027B28" w:rsidR="00525C1D" w:rsidRDefault="00525C1D" w:rsidP="00E1544B">
      <w:pPr>
        <w:tabs>
          <w:tab w:val="right" w:leader="dot" w:pos="8640"/>
          <w:tab w:val="right" w:leader="dot" w:pos="8760"/>
        </w:tabs>
        <w:rPr>
          <w:rFonts w:eastAsia="Times New Roman"/>
          <w:b/>
          <w:bCs/>
          <w:caps/>
          <w:noProof/>
          <w:lang w:eastAsia="tr-TR"/>
        </w:rPr>
      </w:pPr>
    </w:p>
    <w:p w14:paraId="241ED5E8" w14:textId="77777777" w:rsidR="008F3CAA" w:rsidRDefault="008F3CAA" w:rsidP="00E1544B">
      <w:pPr>
        <w:tabs>
          <w:tab w:val="right" w:leader="dot" w:pos="8640"/>
          <w:tab w:val="right" w:leader="dot" w:pos="8760"/>
        </w:tabs>
        <w:rPr>
          <w:rFonts w:eastAsia="Times New Roman"/>
          <w:b/>
          <w:bCs/>
          <w:caps/>
          <w:noProof/>
          <w:lang w:eastAsia="tr-TR"/>
        </w:rPr>
      </w:pPr>
    </w:p>
    <w:p w14:paraId="28165EFE" w14:textId="3757B7D7" w:rsidR="009159DE" w:rsidRPr="005632C2" w:rsidRDefault="009159DE" w:rsidP="009F4C1C">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İÇİNDEKİLER</w:t>
      </w:r>
    </w:p>
    <w:p w14:paraId="7D470ADD" w14:textId="77777777" w:rsidR="009159DE" w:rsidRPr="005632C2" w:rsidRDefault="009159DE" w:rsidP="009159DE">
      <w:pPr>
        <w:ind w:firstLine="709"/>
        <w:jc w:val="left"/>
        <w:rPr>
          <w:rFonts w:eastAsia="Calibri"/>
          <w:lang w:eastAsia="tr-TR"/>
        </w:rPr>
      </w:pPr>
    </w:p>
    <w:p w14:paraId="2978C343" w14:textId="77777777" w:rsidR="009159DE" w:rsidRPr="005632C2" w:rsidRDefault="009159DE" w:rsidP="009159DE">
      <w:pPr>
        <w:tabs>
          <w:tab w:val="right" w:leader="dot" w:pos="8640"/>
          <w:tab w:val="right" w:leader="dot" w:pos="8760"/>
        </w:tabs>
        <w:jc w:val="left"/>
        <w:rPr>
          <w:rFonts w:eastAsia="Times New Roman"/>
          <w:b/>
          <w:bCs/>
          <w:caps/>
          <w:noProof/>
          <w:lang w:eastAsia="tr-TR"/>
        </w:rPr>
      </w:pPr>
      <w:r w:rsidRPr="005632C2">
        <w:rPr>
          <w:rFonts w:eastAsia="Times New Roman"/>
          <w:b/>
          <w:bCs/>
          <w:caps/>
          <w:noProof/>
          <w:lang w:eastAsia="tr-TR"/>
        </w:rPr>
        <w:t>dış KAPAK</w:t>
      </w:r>
    </w:p>
    <w:p w14:paraId="18E7A84D" w14:textId="77777777" w:rsidR="009159DE" w:rsidRPr="005632C2" w:rsidRDefault="009159DE" w:rsidP="009159DE">
      <w:pPr>
        <w:tabs>
          <w:tab w:val="right" w:leader="dot" w:pos="8640"/>
          <w:tab w:val="right" w:leader="dot" w:pos="8760"/>
        </w:tabs>
        <w:jc w:val="left"/>
        <w:rPr>
          <w:rFonts w:eastAsia="Times New Roman"/>
          <w:b/>
          <w:bCs/>
          <w:caps/>
          <w:noProof/>
          <w:lang w:eastAsia="tr-TR"/>
        </w:rPr>
      </w:pPr>
      <w:r w:rsidRPr="005632C2">
        <w:rPr>
          <w:rFonts w:eastAsia="Times New Roman"/>
          <w:b/>
          <w:bCs/>
          <w:caps/>
          <w:noProof/>
          <w:lang w:eastAsia="tr-TR"/>
        </w:rPr>
        <w:t>İÇ KAPAK</w:t>
      </w:r>
    </w:p>
    <w:p w14:paraId="0A3045FA" w14:textId="77777777" w:rsidR="009159DE" w:rsidRPr="005632C2"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kabul ve onay</w:t>
      </w:r>
      <w:r w:rsidRPr="005632C2">
        <w:rPr>
          <w:rFonts w:eastAsia="Times New Roman"/>
          <w:caps/>
          <w:noProof/>
          <w:lang w:eastAsia="tr-TR"/>
        </w:rPr>
        <w:tab/>
      </w:r>
      <w:r w:rsidRPr="005632C2">
        <w:rPr>
          <w:rFonts w:eastAsia="Times New Roman"/>
          <w:b/>
          <w:caps/>
          <w:noProof/>
          <w:lang w:eastAsia="tr-TR"/>
        </w:rPr>
        <w:t>III</w:t>
      </w:r>
    </w:p>
    <w:p w14:paraId="78F93D8A" w14:textId="5D3EFFBD" w:rsidR="009159DE" w:rsidRPr="005632C2" w:rsidRDefault="009159DE" w:rsidP="009159DE">
      <w:pPr>
        <w:tabs>
          <w:tab w:val="right" w:leader="dot" w:pos="8640"/>
          <w:tab w:val="right" w:leader="dot" w:pos="8760"/>
        </w:tabs>
        <w:rPr>
          <w:rFonts w:eastAsia="Times New Roman"/>
          <w:caps/>
          <w:noProof/>
          <w:lang w:eastAsia="tr-TR"/>
        </w:rPr>
      </w:pPr>
      <w:r w:rsidRPr="005632C2">
        <w:rPr>
          <w:rFonts w:eastAsia="Times New Roman"/>
          <w:b/>
          <w:bCs/>
          <w:caps/>
          <w:noProof/>
          <w:lang w:eastAsia="tr-TR"/>
        </w:rPr>
        <w:t>bildirim</w:t>
      </w:r>
      <w:r w:rsidR="00C030D6" w:rsidRPr="005632C2">
        <w:rPr>
          <w:rFonts w:eastAsia="Times New Roman"/>
          <w:b/>
          <w:bCs/>
          <w:caps/>
          <w:noProof/>
          <w:lang w:eastAsia="tr-TR"/>
        </w:rPr>
        <w:t xml:space="preserve"> </w:t>
      </w:r>
      <w:r w:rsidRPr="005632C2">
        <w:rPr>
          <w:rFonts w:eastAsia="Times New Roman"/>
          <w:caps/>
          <w:noProof/>
          <w:lang w:eastAsia="tr-TR"/>
        </w:rPr>
        <w:tab/>
      </w:r>
      <w:r w:rsidRPr="005632C2">
        <w:rPr>
          <w:rFonts w:eastAsia="Times New Roman"/>
          <w:b/>
          <w:caps/>
          <w:noProof/>
          <w:lang w:eastAsia="tr-TR"/>
        </w:rPr>
        <w:t>IV</w:t>
      </w:r>
    </w:p>
    <w:p w14:paraId="0CBAE068" w14:textId="77777777" w:rsidR="009159DE" w:rsidRPr="005632C2" w:rsidRDefault="009159DE" w:rsidP="009159DE">
      <w:pPr>
        <w:tabs>
          <w:tab w:val="right" w:leader="dot" w:pos="8640"/>
          <w:tab w:val="right" w:leader="dot" w:pos="8760"/>
        </w:tabs>
        <w:rPr>
          <w:rFonts w:eastAsia="Times New Roman"/>
          <w:caps/>
          <w:noProof/>
          <w:lang w:eastAsia="tr-TR"/>
        </w:rPr>
      </w:pPr>
      <w:r w:rsidRPr="005632C2">
        <w:rPr>
          <w:rFonts w:eastAsia="Times New Roman"/>
          <w:b/>
          <w:bCs/>
          <w:caps/>
          <w:noProof/>
          <w:lang w:eastAsia="tr-TR"/>
        </w:rPr>
        <w:t>ÖNSÖZ</w:t>
      </w:r>
      <w:r w:rsidRPr="005632C2">
        <w:rPr>
          <w:rFonts w:eastAsia="Times New Roman"/>
          <w:caps/>
          <w:noProof/>
          <w:lang w:eastAsia="tr-TR"/>
        </w:rPr>
        <w:tab/>
      </w:r>
      <w:r w:rsidRPr="005632C2">
        <w:rPr>
          <w:rFonts w:eastAsia="Times New Roman"/>
          <w:b/>
          <w:caps/>
          <w:noProof/>
          <w:lang w:eastAsia="tr-TR"/>
        </w:rPr>
        <w:t>V</w:t>
      </w:r>
    </w:p>
    <w:p w14:paraId="783FA043" w14:textId="77777777" w:rsidR="009159DE" w:rsidRPr="005632C2"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ÖZET</w:t>
      </w:r>
      <w:r w:rsidRPr="005632C2">
        <w:rPr>
          <w:rFonts w:eastAsia="Times New Roman"/>
          <w:caps/>
          <w:noProof/>
          <w:lang w:eastAsia="tr-TR"/>
        </w:rPr>
        <w:tab/>
      </w:r>
      <w:r w:rsidRPr="005632C2">
        <w:rPr>
          <w:rFonts w:eastAsia="Times New Roman"/>
          <w:b/>
          <w:caps/>
          <w:noProof/>
          <w:lang w:eastAsia="tr-TR"/>
        </w:rPr>
        <w:t>VI</w:t>
      </w:r>
    </w:p>
    <w:p w14:paraId="3BF42A2B" w14:textId="77777777" w:rsidR="009159DE" w:rsidRPr="005632C2" w:rsidRDefault="009159DE" w:rsidP="009159DE">
      <w:pPr>
        <w:tabs>
          <w:tab w:val="right" w:leader="dot" w:pos="8640"/>
          <w:tab w:val="right" w:leader="dot" w:pos="8760"/>
        </w:tabs>
        <w:rPr>
          <w:rFonts w:eastAsia="Times New Roman"/>
          <w:caps/>
          <w:noProof/>
          <w:lang w:eastAsia="tr-TR"/>
        </w:rPr>
      </w:pPr>
      <w:r w:rsidRPr="005632C2">
        <w:rPr>
          <w:rFonts w:eastAsia="Times New Roman"/>
          <w:b/>
          <w:bCs/>
          <w:caps/>
          <w:noProof/>
          <w:lang w:eastAsia="tr-TR"/>
        </w:rPr>
        <w:t>Abstract</w:t>
      </w:r>
      <w:r w:rsidRPr="005632C2">
        <w:rPr>
          <w:rFonts w:eastAsia="Times New Roman"/>
          <w:caps/>
          <w:noProof/>
          <w:lang w:eastAsia="tr-TR"/>
        </w:rPr>
        <w:tab/>
      </w:r>
      <w:r w:rsidRPr="005632C2">
        <w:rPr>
          <w:rFonts w:eastAsia="Times New Roman"/>
          <w:b/>
          <w:caps/>
          <w:noProof/>
          <w:lang w:eastAsia="tr-TR"/>
        </w:rPr>
        <w:t>VII</w:t>
      </w:r>
    </w:p>
    <w:p w14:paraId="210288F7" w14:textId="70253B08" w:rsidR="009159DE" w:rsidRPr="003854C0"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İÇİNDEKİLER</w:t>
      </w:r>
      <w:r w:rsidR="00C030D6" w:rsidRPr="005632C2">
        <w:rPr>
          <w:rFonts w:eastAsia="Times New Roman"/>
          <w:b/>
          <w:bCs/>
          <w:caps/>
          <w:noProof/>
          <w:lang w:eastAsia="tr-TR"/>
        </w:rPr>
        <w:t xml:space="preserve"> </w:t>
      </w:r>
      <w:r w:rsidRPr="005632C2">
        <w:rPr>
          <w:rFonts w:eastAsia="Times New Roman"/>
          <w:caps/>
          <w:noProof/>
          <w:lang w:eastAsia="tr-TR"/>
        </w:rPr>
        <w:tab/>
      </w:r>
      <w:r w:rsidR="003854C0">
        <w:rPr>
          <w:rFonts w:eastAsia="Times New Roman"/>
          <w:b/>
          <w:bCs/>
          <w:caps/>
          <w:noProof/>
          <w:lang w:eastAsia="tr-TR"/>
        </w:rPr>
        <w:t>VIII</w:t>
      </w:r>
    </w:p>
    <w:p w14:paraId="794D414C" w14:textId="3A5DD068" w:rsidR="009159DE" w:rsidRPr="003854C0"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TABLOLAR LİSTESİ</w:t>
      </w:r>
      <w:r w:rsidR="00C030D6" w:rsidRPr="005632C2">
        <w:rPr>
          <w:rFonts w:eastAsia="Times New Roman"/>
          <w:b/>
          <w:bCs/>
          <w:caps/>
          <w:noProof/>
          <w:lang w:eastAsia="tr-TR"/>
        </w:rPr>
        <w:t xml:space="preserve"> </w:t>
      </w:r>
      <w:r w:rsidRPr="005632C2">
        <w:rPr>
          <w:rFonts w:eastAsia="Times New Roman"/>
          <w:caps/>
          <w:noProof/>
          <w:lang w:eastAsia="tr-TR"/>
        </w:rPr>
        <w:tab/>
      </w:r>
      <w:r w:rsidR="003854C0">
        <w:rPr>
          <w:rFonts w:eastAsia="Times New Roman"/>
          <w:b/>
          <w:bCs/>
          <w:caps/>
          <w:noProof/>
          <w:lang w:eastAsia="tr-TR"/>
        </w:rPr>
        <w:t>XI</w:t>
      </w:r>
    </w:p>
    <w:p w14:paraId="23CEEB16" w14:textId="3521B3BC" w:rsidR="009159DE" w:rsidRPr="003854C0"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ŞEKİLLER LİSTESİ</w:t>
      </w:r>
      <w:r w:rsidR="00C030D6" w:rsidRPr="005632C2">
        <w:rPr>
          <w:rFonts w:eastAsia="Times New Roman"/>
          <w:b/>
          <w:bCs/>
          <w:caps/>
          <w:noProof/>
          <w:lang w:eastAsia="tr-TR"/>
        </w:rPr>
        <w:t xml:space="preserve"> </w:t>
      </w:r>
      <w:r w:rsidRPr="005632C2">
        <w:rPr>
          <w:rFonts w:eastAsia="Times New Roman"/>
          <w:caps/>
          <w:noProof/>
          <w:lang w:eastAsia="tr-TR"/>
        </w:rPr>
        <w:tab/>
      </w:r>
      <w:r w:rsidR="003854C0">
        <w:rPr>
          <w:rFonts w:eastAsia="Times New Roman"/>
          <w:b/>
          <w:bCs/>
          <w:caps/>
          <w:noProof/>
          <w:lang w:eastAsia="tr-TR"/>
        </w:rPr>
        <w:t>XII</w:t>
      </w:r>
    </w:p>
    <w:p w14:paraId="0664ABC5" w14:textId="3D8EC9F7" w:rsidR="009159DE" w:rsidRPr="003854C0"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kıSALTMALAR LİSTESİ</w:t>
      </w:r>
      <w:r w:rsidRPr="005632C2">
        <w:rPr>
          <w:rFonts w:eastAsia="Times New Roman"/>
          <w:caps/>
          <w:noProof/>
          <w:lang w:eastAsia="tr-TR"/>
        </w:rPr>
        <w:tab/>
      </w:r>
      <w:r w:rsidR="003854C0">
        <w:rPr>
          <w:rFonts w:eastAsia="Times New Roman"/>
          <w:b/>
          <w:bCs/>
          <w:caps/>
          <w:noProof/>
          <w:lang w:eastAsia="tr-TR"/>
        </w:rPr>
        <w:t>XIII</w:t>
      </w:r>
    </w:p>
    <w:p w14:paraId="28BFFFB5" w14:textId="3564F474" w:rsidR="009159DE" w:rsidRPr="005632C2" w:rsidRDefault="009159DE" w:rsidP="009159DE">
      <w:pPr>
        <w:jc w:val="left"/>
        <w:rPr>
          <w:rFonts w:eastAsia="Calibri"/>
        </w:rPr>
      </w:pPr>
    </w:p>
    <w:p w14:paraId="7D02E898" w14:textId="77777777" w:rsidR="00EF3B74" w:rsidRPr="005632C2" w:rsidRDefault="00EF3B74" w:rsidP="009159DE">
      <w:pPr>
        <w:jc w:val="left"/>
        <w:rPr>
          <w:rFonts w:eastAsia="Calibri"/>
        </w:rPr>
      </w:pPr>
    </w:p>
    <w:p w14:paraId="68C18211" w14:textId="77777777" w:rsidR="009159DE" w:rsidRPr="005632C2"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GİRİŞ</w:t>
      </w:r>
      <w:r w:rsidRPr="005632C2">
        <w:rPr>
          <w:rFonts w:eastAsia="Times New Roman"/>
          <w:caps/>
          <w:noProof/>
          <w:lang w:eastAsia="tr-TR"/>
        </w:rPr>
        <w:tab/>
        <w:t>1</w:t>
      </w:r>
    </w:p>
    <w:p w14:paraId="62A7B2AC" w14:textId="77777777" w:rsidR="009159DE" w:rsidRPr="005632C2" w:rsidRDefault="009159DE" w:rsidP="009159DE">
      <w:pPr>
        <w:jc w:val="left"/>
        <w:rPr>
          <w:rFonts w:eastAsia="Calibri"/>
          <w:lang w:eastAsia="tr-TR"/>
        </w:rPr>
      </w:pPr>
    </w:p>
    <w:p w14:paraId="567E4AEC" w14:textId="77777777" w:rsidR="009159DE" w:rsidRPr="005632C2" w:rsidRDefault="009159DE" w:rsidP="009159DE">
      <w:pPr>
        <w:jc w:val="left"/>
        <w:rPr>
          <w:rFonts w:eastAsia="Calibri"/>
          <w:lang w:eastAsia="tr-TR"/>
        </w:rPr>
      </w:pPr>
    </w:p>
    <w:p w14:paraId="460D22CA" w14:textId="77777777" w:rsidR="009159DE" w:rsidRPr="005632C2" w:rsidRDefault="009159DE" w:rsidP="009F4C1C">
      <w:pPr>
        <w:rPr>
          <w:rFonts w:eastAsia="Calibri"/>
          <w:b/>
          <w:bCs/>
          <w:lang w:eastAsia="tr-TR"/>
        </w:rPr>
      </w:pPr>
      <w:r w:rsidRPr="005632C2">
        <w:rPr>
          <w:rFonts w:eastAsia="Calibri"/>
          <w:b/>
          <w:bCs/>
          <w:lang w:eastAsia="tr-TR"/>
        </w:rPr>
        <w:t>BİRİNCİ BÖLÜM</w:t>
      </w:r>
    </w:p>
    <w:p w14:paraId="00FC7E2C" w14:textId="77777777" w:rsidR="009159DE" w:rsidRPr="005632C2" w:rsidRDefault="009159DE" w:rsidP="009159DE">
      <w:pPr>
        <w:rPr>
          <w:rFonts w:eastAsia="Calibri"/>
          <w:b/>
          <w:bCs/>
          <w:lang w:eastAsia="tr-TR"/>
        </w:rPr>
      </w:pPr>
    </w:p>
    <w:p w14:paraId="718108D7" w14:textId="65AFD542" w:rsidR="009159DE" w:rsidRPr="005632C2" w:rsidRDefault="009159DE" w:rsidP="009159DE">
      <w:pPr>
        <w:tabs>
          <w:tab w:val="right" w:leader="dot" w:pos="8640"/>
          <w:tab w:val="right" w:leader="dot" w:pos="8760"/>
        </w:tabs>
        <w:jc w:val="left"/>
        <w:rPr>
          <w:rFonts w:eastAsia="Times New Roman"/>
          <w:b/>
          <w:bCs/>
          <w:caps/>
          <w:noProof/>
          <w:lang w:eastAsia="tr-TR"/>
        </w:rPr>
      </w:pPr>
      <w:r w:rsidRPr="005632C2">
        <w:rPr>
          <w:rFonts w:eastAsia="Times New Roman"/>
          <w:b/>
          <w:bCs/>
          <w:caps/>
          <w:noProof/>
          <w:lang w:eastAsia="tr-TR"/>
        </w:rPr>
        <w:t xml:space="preserve">1. </w:t>
      </w:r>
      <w:r w:rsidR="001C64FC" w:rsidRPr="005632C2">
        <w:rPr>
          <w:rFonts w:eastAsia="Times New Roman"/>
          <w:b/>
          <w:bCs/>
          <w:caps/>
          <w:noProof/>
          <w:lang w:eastAsia="tr-TR"/>
        </w:rPr>
        <w:t>DIŞ KAYNAK KULLANIMI</w:t>
      </w:r>
      <w:r w:rsidR="0053521A" w:rsidRPr="005632C2">
        <w:rPr>
          <w:rFonts w:eastAsia="Times New Roman"/>
          <w:b/>
          <w:bCs/>
          <w:caps/>
          <w:noProof/>
          <w:lang w:eastAsia="tr-TR"/>
        </w:rPr>
        <w:t xml:space="preserve"> VE lojistik</w:t>
      </w:r>
      <w:r w:rsidRPr="005632C2">
        <w:rPr>
          <w:rFonts w:eastAsia="Times New Roman"/>
          <w:b/>
          <w:caps/>
          <w:noProof/>
          <w:lang w:eastAsia="tr-TR"/>
        </w:rPr>
        <w:tab/>
      </w:r>
      <w:r w:rsidR="004868DF">
        <w:rPr>
          <w:rFonts w:eastAsia="Times New Roman"/>
          <w:b/>
          <w:caps/>
          <w:noProof/>
          <w:lang w:eastAsia="tr-TR"/>
        </w:rPr>
        <w:t>4</w:t>
      </w:r>
      <w:r w:rsidRPr="005632C2">
        <w:rPr>
          <w:rFonts w:eastAsia="Times New Roman"/>
          <w:b/>
          <w:caps/>
          <w:noProof/>
          <w:lang w:eastAsia="tr-TR"/>
        </w:rPr>
        <w:t xml:space="preserve"> - </w:t>
      </w:r>
      <w:r w:rsidR="002E4ED9">
        <w:rPr>
          <w:rFonts w:eastAsia="Times New Roman"/>
          <w:b/>
          <w:caps/>
          <w:noProof/>
          <w:lang w:eastAsia="tr-TR"/>
        </w:rPr>
        <w:t>1</w:t>
      </w:r>
      <w:r w:rsidR="004868DF">
        <w:rPr>
          <w:rFonts w:eastAsia="Times New Roman"/>
          <w:b/>
          <w:caps/>
          <w:noProof/>
          <w:lang w:eastAsia="tr-TR"/>
        </w:rPr>
        <w:t>3</w:t>
      </w:r>
    </w:p>
    <w:p w14:paraId="7E3D1C69" w14:textId="7A12870A" w:rsidR="009159DE" w:rsidRPr="005632C2" w:rsidRDefault="009159DE" w:rsidP="00EF3B74">
      <w:pPr>
        <w:tabs>
          <w:tab w:val="right" w:leader="dot" w:pos="8640"/>
          <w:tab w:val="right" w:leader="dot" w:pos="8760"/>
        </w:tabs>
        <w:ind w:left="284"/>
        <w:jc w:val="both"/>
        <w:rPr>
          <w:rFonts w:eastAsia="Calibri"/>
          <w:noProof/>
        </w:rPr>
      </w:pPr>
      <w:r w:rsidRPr="005632C2">
        <w:rPr>
          <w:rFonts w:eastAsia="Calibri"/>
          <w:noProof/>
        </w:rPr>
        <w:t xml:space="preserve">1.1. </w:t>
      </w:r>
      <w:r w:rsidR="001C64FC" w:rsidRPr="005632C2">
        <w:rPr>
          <w:rFonts w:eastAsia="Calibri"/>
          <w:noProof/>
        </w:rPr>
        <w:t xml:space="preserve">Lojistikte Dış Kaynak Kullanımı </w:t>
      </w:r>
      <w:r w:rsidRPr="005632C2">
        <w:rPr>
          <w:rFonts w:eastAsia="Calibri"/>
          <w:noProof/>
        </w:rPr>
        <w:tab/>
      </w:r>
      <w:r w:rsidR="004868DF">
        <w:rPr>
          <w:rFonts w:eastAsia="Calibri"/>
          <w:noProof/>
        </w:rPr>
        <w:t>4</w:t>
      </w:r>
    </w:p>
    <w:p w14:paraId="5F6F898A" w14:textId="56E395A8" w:rsidR="00027283"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027283" w:rsidRPr="005632C2">
        <w:rPr>
          <w:rFonts w:eastAsia="Calibri"/>
          <w:noProof/>
        </w:rPr>
        <w:t xml:space="preserve">1.1.1. </w:t>
      </w:r>
      <w:r w:rsidR="005F205C" w:rsidRPr="005632C2">
        <w:rPr>
          <w:rFonts w:eastAsia="Calibri"/>
          <w:noProof/>
        </w:rPr>
        <w:t>Dış Kaynak Kullanımının Sağladığı Avantajlar</w:t>
      </w:r>
      <w:r w:rsidR="00027283" w:rsidRPr="005632C2">
        <w:rPr>
          <w:rFonts w:eastAsia="Calibri"/>
          <w:noProof/>
        </w:rPr>
        <w:tab/>
      </w:r>
      <w:r w:rsidR="004868DF">
        <w:rPr>
          <w:rFonts w:eastAsia="Calibri"/>
          <w:noProof/>
        </w:rPr>
        <w:t>5</w:t>
      </w:r>
    </w:p>
    <w:p w14:paraId="523AC3CA" w14:textId="065F7E81" w:rsidR="005F205C"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5F205C" w:rsidRPr="005632C2">
        <w:rPr>
          <w:rFonts w:eastAsia="Calibri"/>
          <w:noProof/>
        </w:rPr>
        <w:t>1.1.2. Dış Kaynak Kullanımında Yaşanan Dezavantajlar</w:t>
      </w:r>
      <w:r w:rsidR="005F205C" w:rsidRPr="005632C2">
        <w:rPr>
          <w:rFonts w:eastAsia="Calibri"/>
          <w:noProof/>
        </w:rPr>
        <w:tab/>
      </w:r>
      <w:r w:rsidR="004868DF">
        <w:rPr>
          <w:rFonts w:eastAsia="Calibri"/>
          <w:noProof/>
        </w:rPr>
        <w:t>7</w:t>
      </w:r>
    </w:p>
    <w:p w14:paraId="0977DAB7" w14:textId="3C035939" w:rsidR="009159DE" w:rsidRPr="005632C2" w:rsidRDefault="009159DE" w:rsidP="00EF3B74">
      <w:pPr>
        <w:tabs>
          <w:tab w:val="right" w:leader="dot" w:pos="8640"/>
          <w:tab w:val="right" w:leader="dot" w:pos="8760"/>
        </w:tabs>
        <w:ind w:left="284"/>
        <w:jc w:val="both"/>
        <w:rPr>
          <w:rFonts w:eastAsia="Calibri"/>
          <w:noProof/>
        </w:rPr>
      </w:pPr>
      <w:r w:rsidRPr="005632C2">
        <w:rPr>
          <w:rFonts w:eastAsia="Calibri"/>
          <w:noProof/>
        </w:rPr>
        <w:t xml:space="preserve">1.2. </w:t>
      </w:r>
      <w:r w:rsidR="005F205C" w:rsidRPr="005632C2">
        <w:rPr>
          <w:rFonts w:eastAsia="Calibri"/>
          <w:noProof/>
        </w:rPr>
        <w:t>Lojistiğin Tarafları</w:t>
      </w:r>
      <w:r w:rsidRPr="005632C2">
        <w:rPr>
          <w:rFonts w:eastAsia="Calibri"/>
          <w:noProof/>
        </w:rPr>
        <w:tab/>
      </w:r>
      <w:r w:rsidR="004868DF">
        <w:rPr>
          <w:rFonts w:eastAsia="Calibri"/>
          <w:noProof/>
        </w:rPr>
        <w:t>7</w:t>
      </w:r>
    </w:p>
    <w:p w14:paraId="26FE4581" w14:textId="73774826" w:rsidR="005F205C"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5F205C" w:rsidRPr="005632C2">
        <w:rPr>
          <w:rFonts w:eastAsia="Calibri"/>
          <w:noProof/>
        </w:rPr>
        <w:t>1.2.1. Birinci Parti Lojistik (1PL)</w:t>
      </w:r>
      <w:r w:rsidR="005F205C" w:rsidRPr="005632C2">
        <w:rPr>
          <w:rFonts w:eastAsia="Calibri"/>
          <w:noProof/>
        </w:rPr>
        <w:tab/>
      </w:r>
      <w:r w:rsidR="004554A9">
        <w:rPr>
          <w:rFonts w:eastAsia="Calibri"/>
          <w:noProof/>
        </w:rPr>
        <w:t>7</w:t>
      </w:r>
    </w:p>
    <w:p w14:paraId="03BD2927" w14:textId="08457C26" w:rsidR="005F205C"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5F205C" w:rsidRPr="005632C2">
        <w:rPr>
          <w:rFonts w:eastAsia="Calibri"/>
          <w:noProof/>
        </w:rPr>
        <w:t>1.2.2. İkinci Parti Lojistik (2PL)</w:t>
      </w:r>
      <w:r w:rsidR="005F205C" w:rsidRPr="005632C2">
        <w:rPr>
          <w:rFonts w:eastAsia="Calibri"/>
          <w:noProof/>
        </w:rPr>
        <w:tab/>
      </w:r>
      <w:r w:rsidR="004868DF">
        <w:rPr>
          <w:rFonts w:eastAsia="Calibri"/>
          <w:noProof/>
        </w:rPr>
        <w:t>8</w:t>
      </w:r>
    </w:p>
    <w:p w14:paraId="0AE074FE" w14:textId="7C65AE3B" w:rsidR="005F205C"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5F205C" w:rsidRPr="005632C2">
        <w:rPr>
          <w:rFonts w:eastAsia="Calibri"/>
          <w:noProof/>
        </w:rPr>
        <w:t>1.2.3. Üçüncü Parti Lojistik (3PL)</w:t>
      </w:r>
      <w:r w:rsidR="005F205C" w:rsidRPr="005632C2">
        <w:rPr>
          <w:rFonts w:eastAsia="Calibri"/>
          <w:noProof/>
        </w:rPr>
        <w:tab/>
      </w:r>
      <w:r w:rsidR="004868DF">
        <w:rPr>
          <w:rFonts w:eastAsia="Calibri"/>
          <w:noProof/>
        </w:rPr>
        <w:t>8</w:t>
      </w:r>
    </w:p>
    <w:p w14:paraId="5FF4F41C" w14:textId="13F8B2F1" w:rsidR="005F205C"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5F205C" w:rsidRPr="005632C2">
        <w:rPr>
          <w:rFonts w:eastAsia="Calibri"/>
          <w:noProof/>
        </w:rPr>
        <w:t>1.2.4. Dördüncü Parti Lojistik (4PL)</w:t>
      </w:r>
      <w:r w:rsidR="005F205C" w:rsidRPr="005632C2">
        <w:rPr>
          <w:rFonts w:eastAsia="Calibri"/>
          <w:noProof/>
        </w:rPr>
        <w:tab/>
      </w:r>
      <w:r w:rsidR="004868DF">
        <w:rPr>
          <w:rFonts w:eastAsia="Calibri"/>
          <w:noProof/>
        </w:rPr>
        <w:t>10</w:t>
      </w:r>
    </w:p>
    <w:p w14:paraId="5345CD15" w14:textId="5ABB2670" w:rsidR="005F205C"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lastRenderedPageBreak/>
        <w:t xml:space="preserve">       </w:t>
      </w:r>
      <w:r w:rsidR="005F205C" w:rsidRPr="005632C2">
        <w:rPr>
          <w:rFonts w:eastAsia="Calibri"/>
          <w:noProof/>
        </w:rPr>
        <w:t>1.2.5. Beşinci Parti Lojistik (5PL)</w:t>
      </w:r>
      <w:r w:rsidR="005F205C" w:rsidRPr="005632C2">
        <w:rPr>
          <w:rFonts w:eastAsia="Calibri"/>
          <w:noProof/>
        </w:rPr>
        <w:tab/>
      </w:r>
      <w:r w:rsidR="004868DF">
        <w:rPr>
          <w:rFonts w:eastAsia="Calibri"/>
          <w:noProof/>
        </w:rPr>
        <w:t>10</w:t>
      </w:r>
    </w:p>
    <w:p w14:paraId="560E479D" w14:textId="1EA788EE" w:rsidR="009159DE" w:rsidRPr="005632C2" w:rsidRDefault="009159DE" w:rsidP="00EF3B74">
      <w:pPr>
        <w:tabs>
          <w:tab w:val="right" w:leader="dot" w:pos="8640"/>
          <w:tab w:val="right" w:leader="dot" w:pos="8760"/>
        </w:tabs>
        <w:ind w:left="284"/>
        <w:jc w:val="both"/>
        <w:rPr>
          <w:rFonts w:eastAsia="Calibri"/>
          <w:noProof/>
        </w:rPr>
      </w:pPr>
      <w:r w:rsidRPr="005632C2">
        <w:rPr>
          <w:rFonts w:eastAsia="Calibri"/>
          <w:noProof/>
        </w:rPr>
        <w:t xml:space="preserve">1.3. </w:t>
      </w:r>
      <w:r w:rsidR="005F205C" w:rsidRPr="005632C2">
        <w:rPr>
          <w:rFonts w:eastAsia="Calibri"/>
          <w:noProof/>
        </w:rPr>
        <w:t>Gıda Lojistiği</w:t>
      </w:r>
      <w:r w:rsidRPr="005632C2">
        <w:rPr>
          <w:rFonts w:eastAsia="Calibri"/>
          <w:noProof/>
        </w:rPr>
        <w:tab/>
      </w:r>
      <w:r w:rsidR="00380FED">
        <w:rPr>
          <w:rFonts w:eastAsia="Calibri"/>
          <w:noProof/>
        </w:rPr>
        <w:t>1</w:t>
      </w:r>
      <w:r w:rsidR="004868DF">
        <w:rPr>
          <w:rFonts w:eastAsia="Calibri"/>
          <w:noProof/>
        </w:rPr>
        <w:t>2</w:t>
      </w:r>
    </w:p>
    <w:p w14:paraId="2DE15CF6" w14:textId="36D6C69B" w:rsidR="009159DE" w:rsidRPr="005632C2" w:rsidRDefault="009159DE" w:rsidP="00FF0CAC">
      <w:pPr>
        <w:spacing w:line="276" w:lineRule="auto"/>
        <w:jc w:val="left"/>
        <w:rPr>
          <w:rFonts w:eastAsia="Calibri"/>
        </w:rPr>
      </w:pPr>
    </w:p>
    <w:p w14:paraId="688DEC31" w14:textId="77777777" w:rsidR="00C67B98" w:rsidRPr="005632C2" w:rsidRDefault="00C67B98" w:rsidP="005D0D2E">
      <w:pPr>
        <w:spacing w:line="276" w:lineRule="auto"/>
        <w:jc w:val="left"/>
        <w:rPr>
          <w:rFonts w:eastAsia="Calibri"/>
        </w:rPr>
      </w:pPr>
    </w:p>
    <w:p w14:paraId="39B80709" w14:textId="77777777" w:rsidR="009159DE" w:rsidRPr="005632C2" w:rsidRDefault="009159DE" w:rsidP="009F4C1C">
      <w:pPr>
        <w:rPr>
          <w:rFonts w:eastAsia="Calibri"/>
          <w:b/>
          <w:bCs/>
          <w:lang w:eastAsia="tr-TR"/>
        </w:rPr>
      </w:pPr>
      <w:r w:rsidRPr="005632C2">
        <w:rPr>
          <w:rFonts w:eastAsia="Calibri"/>
          <w:b/>
          <w:bCs/>
          <w:lang w:eastAsia="tr-TR"/>
        </w:rPr>
        <w:t>İKİNCİ BÖLÜM</w:t>
      </w:r>
    </w:p>
    <w:p w14:paraId="63F2AA8D" w14:textId="77777777" w:rsidR="009159DE" w:rsidRPr="005632C2" w:rsidRDefault="009159DE" w:rsidP="009159DE">
      <w:pPr>
        <w:ind w:firstLine="709"/>
        <w:rPr>
          <w:rFonts w:eastAsia="Calibri"/>
          <w:b/>
          <w:bCs/>
          <w:lang w:eastAsia="tr-TR"/>
        </w:rPr>
      </w:pPr>
    </w:p>
    <w:p w14:paraId="6F85CB98" w14:textId="25276AB8" w:rsidR="009159DE" w:rsidRPr="005632C2" w:rsidRDefault="009159DE" w:rsidP="00D033D9">
      <w:pPr>
        <w:tabs>
          <w:tab w:val="right" w:leader="dot" w:pos="8640"/>
          <w:tab w:val="right" w:leader="dot" w:pos="8760"/>
        </w:tabs>
        <w:jc w:val="both"/>
        <w:rPr>
          <w:rFonts w:eastAsia="Times New Roman"/>
          <w:b/>
          <w:bCs/>
          <w:caps/>
          <w:noProof/>
          <w:lang w:eastAsia="tr-TR"/>
        </w:rPr>
      </w:pPr>
      <w:r w:rsidRPr="005632C2">
        <w:rPr>
          <w:rFonts w:eastAsia="Times New Roman"/>
          <w:b/>
          <w:bCs/>
          <w:caps/>
          <w:noProof/>
          <w:lang w:eastAsia="tr-TR"/>
        </w:rPr>
        <w:t xml:space="preserve">2. </w:t>
      </w:r>
      <w:r w:rsidR="00810985" w:rsidRPr="005632C2">
        <w:rPr>
          <w:rFonts w:eastAsia="Times New Roman"/>
          <w:b/>
          <w:bCs/>
          <w:caps/>
          <w:noProof/>
          <w:lang w:eastAsia="tr-TR"/>
        </w:rPr>
        <w:t>LİTERATÜR ARAŞTIRMASI</w:t>
      </w:r>
      <w:r w:rsidRPr="005632C2">
        <w:rPr>
          <w:rFonts w:eastAsia="Times New Roman"/>
          <w:b/>
          <w:caps/>
          <w:noProof/>
          <w:lang w:eastAsia="tr-TR"/>
        </w:rPr>
        <w:t xml:space="preserve"> </w:t>
      </w:r>
      <w:r w:rsidRPr="005632C2">
        <w:rPr>
          <w:rFonts w:eastAsia="Times New Roman"/>
          <w:b/>
          <w:caps/>
          <w:noProof/>
          <w:lang w:eastAsia="tr-TR"/>
        </w:rPr>
        <w:tab/>
      </w:r>
      <w:r w:rsidR="00380FED">
        <w:rPr>
          <w:rFonts w:eastAsia="Times New Roman"/>
          <w:b/>
          <w:caps/>
          <w:noProof/>
          <w:lang w:eastAsia="tr-TR"/>
        </w:rPr>
        <w:t>1</w:t>
      </w:r>
      <w:r w:rsidR="004868DF">
        <w:rPr>
          <w:rFonts w:eastAsia="Times New Roman"/>
          <w:b/>
          <w:caps/>
          <w:noProof/>
          <w:lang w:eastAsia="tr-TR"/>
        </w:rPr>
        <w:t>4</w:t>
      </w:r>
      <w:r w:rsidRPr="005632C2">
        <w:rPr>
          <w:rFonts w:eastAsia="Times New Roman"/>
          <w:b/>
          <w:caps/>
          <w:noProof/>
          <w:lang w:eastAsia="tr-TR"/>
        </w:rPr>
        <w:t xml:space="preserve"> - </w:t>
      </w:r>
      <w:r w:rsidR="00380FED">
        <w:rPr>
          <w:rFonts w:eastAsia="Times New Roman"/>
          <w:b/>
          <w:caps/>
          <w:noProof/>
          <w:lang w:eastAsia="tr-TR"/>
        </w:rPr>
        <w:t>4</w:t>
      </w:r>
      <w:r w:rsidR="004868DF">
        <w:rPr>
          <w:rFonts w:eastAsia="Times New Roman"/>
          <w:b/>
          <w:caps/>
          <w:noProof/>
          <w:lang w:eastAsia="tr-TR"/>
        </w:rPr>
        <w:t>5</w:t>
      </w:r>
    </w:p>
    <w:p w14:paraId="7AE08764" w14:textId="4E55A355" w:rsidR="009159DE" w:rsidRPr="005632C2" w:rsidRDefault="009159DE" w:rsidP="00EF3B74">
      <w:pPr>
        <w:tabs>
          <w:tab w:val="right" w:leader="dot" w:pos="8640"/>
          <w:tab w:val="right" w:leader="dot" w:pos="8760"/>
        </w:tabs>
        <w:ind w:left="284"/>
        <w:jc w:val="both"/>
        <w:rPr>
          <w:rFonts w:eastAsia="Calibri"/>
          <w:noProof/>
        </w:rPr>
      </w:pPr>
      <w:r w:rsidRPr="005632C2">
        <w:rPr>
          <w:rFonts w:eastAsia="Calibri"/>
          <w:noProof/>
        </w:rPr>
        <w:t xml:space="preserve">2.1. </w:t>
      </w:r>
      <w:r w:rsidR="00DA3188" w:rsidRPr="005632C2">
        <w:rPr>
          <w:rFonts w:eastAsia="Calibri"/>
          <w:noProof/>
        </w:rPr>
        <w:t>Dış Kaynak Kullanımına İlişkin Literatür Araştırması</w:t>
      </w:r>
      <w:r w:rsidRPr="005632C2">
        <w:rPr>
          <w:rFonts w:eastAsia="Calibri"/>
          <w:noProof/>
        </w:rPr>
        <w:tab/>
      </w:r>
      <w:r w:rsidR="00380FED">
        <w:rPr>
          <w:rFonts w:eastAsia="Calibri"/>
          <w:noProof/>
        </w:rPr>
        <w:t>1</w:t>
      </w:r>
      <w:r w:rsidR="004868DF">
        <w:rPr>
          <w:rFonts w:eastAsia="Calibri"/>
          <w:noProof/>
        </w:rPr>
        <w:t>4</w:t>
      </w:r>
    </w:p>
    <w:p w14:paraId="12B70D3A" w14:textId="169F6547" w:rsidR="009159DE"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9159DE" w:rsidRPr="005632C2">
        <w:rPr>
          <w:rFonts w:eastAsia="Calibri"/>
          <w:noProof/>
        </w:rPr>
        <w:t>2.</w:t>
      </w:r>
      <w:r w:rsidR="00DA3188" w:rsidRPr="005632C2">
        <w:rPr>
          <w:rFonts w:eastAsia="Calibri"/>
          <w:noProof/>
        </w:rPr>
        <w:t>1</w:t>
      </w:r>
      <w:r w:rsidR="009159DE" w:rsidRPr="005632C2">
        <w:rPr>
          <w:rFonts w:eastAsia="Calibri"/>
          <w:noProof/>
        </w:rPr>
        <w:t>.</w:t>
      </w:r>
      <w:r w:rsidR="00DA3188" w:rsidRPr="005632C2">
        <w:rPr>
          <w:rFonts w:eastAsia="Calibri"/>
          <w:noProof/>
        </w:rPr>
        <w:t>1. Tanımlayıcı İstatistiki Yöntemli Çalışmalar</w:t>
      </w:r>
      <w:r w:rsidR="009159DE" w:rsidRPr="005632C2">
        <w:rPr>
          <w:rFonts w:eastAsia="Calibri"/>
          <w:noProof/>
        </w:rPr>
        <w:tab/>
      </w:r>
      <w:r w:rsidR="00380FED">
        <w:rPr>
          <w:rFonts w:eastAsia="Calibri"/>
          <w:noProof/>
        </w:rPr>
        <w:t>1</w:t>
      </w:r>
      <w:r w:rsidR="004868DF">
        <w:rPr>
          <w:rFonts w:eastAsia="Calibri"/>
          <w:noProof/>
        </w:rPr>
        <w:t>5</w:t>
      </w:r>
    </w:p>
    <w:p w14:paraId="13833454" w14:textId="59A0D9F6" w:rsidR="009159DE"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9159DE" w:rsidRPr="005632C2">
        <w:rPr>
          <w:rFonts w:eastAsia="Calibri"/>
          <w:noProof/>
        </w:rPr>
        <w:t>2.</w:t>
      </w:r>
      <w:r w:rsidR="00E72802" w:rsidRPr="005632C2">
        <w:rPr>
          <w:rFonts w:eastAsia="Calibri"/>
          <w:noProof/>
        </w:rPr>
        <w:t>1.2</w:t>
      </w:r>
      <w:r w:rsidR="009159DE" w:rsidRPr="005632C2">
        <w:rPr>
          <w:rFonts w:eastAsia="Calibri"/>
          <w:noProof/>
        </w:rPr>
        <w:t xml:space="preserve">. </w:t>
      </w:r>
      <w:r w:rsidR="00E72802" w:rsidRPr="005632C2">
        <w:rPr>
          <w:rFonts w:eastAsia="Calibri"/>
          <w:noProof/>
        </w:rPr>
        <w:t>Sonuç Çıkarıcı İstatistiki Yöntemli Çalışmalar</w:t>
      </w:r>
      <w:r w:rsidR="009159DE" w:rsidRPr="005632C2">
        <w:rPr>
          <w:rFonts w:eastAsia="Calibri"/>
          <w:noProof/>
        </w:rPr>
        <w:tab/>
      </w:r>
      <w:r w:rsidR="004868DF">
        <w:rPr>
          <w:rFonts w:eastAsia="Calibri"/>
          <w:noProof/>
        </w:rPr>
        <w:t>20</w:t>
      </w:r>
    </w:p>
    <w:p w14:paraId="73F703BE" w14:textId="65434E1D" w:rsidR="00047122" w:rsidRPr="005632C2" w:rsidRDefault="00047122" w:rsidP="00047122">
      <w:pPr>
        <w:tabs>
          <w:tab w:val="right" w:leader="dot" w:pos="8640"/>
          <w:tab w:val="right" w:leader="dot" w:pos="8760"/>
        </w:tabs>
        <w:ind w:left="284"/>
        <w:jc w:val="both"/>
        <w:rPr>
          <w:rFonts w:eastAsia="Calibri"/>
          <w:noProof/>
        </w:rPr>
      </w:pPr>
      <w:r>
        <w:rPr>
          <w:rFonts w:eastAsia="Calibri"/>
          <w:noProof/>
        </w:rPr>
        <w:t xml:space="preserve">       </w:t>
      </w:r>
      <w:r w:rsidRPr="005632C2">
        <w:rPr>
          <w:rFonts w:eastAsia="Calibri"/>
          <w:noProof/>
        </w:rPr>
        <w:t>2.1.</w:t>
      </w:r>
      <w:r>
        <w:rPr>
          <w:rFonts w:eastAsia="Calibri"/>
          <w:noProof/>
        </w:rPr>
        <w:t>3</w:t>
      </w:r>
      <w:r w:rsidRPr="005632C2">
        <w:rPr>
          <w:rFonts w:eastAsia="Calibri"/>
          <w:noProof/>
        </w:rPr>
        <w:t xml:space="preserve">. </w:t>
      </w:r>
      <w:r w:rsidR="0008633E">
        <w:rPr>
          <w:rFonts w:eastAsia="Calibri"/>
          <w:noProof/>
        </w:rPr>
        <w:t>ÇKKV</w:t>
      </w:r>
      <w:r w:rsidRPr="005632C2">
        <w:rPr>
          <w:rFonts w:eastAsia="Calibri"/>
          <w:noProof/>
        </w:rPr>
        <w:t xml:space="preserve"> Yönteml</w:t>
      </w:r>
      <w:r w:rsidR="0008633E">
        <w:rPr>
          <w:rFonts w:eastAsia="Calibri"/>
          <w:noProof/>
        </w:rPr>
        <w:t>erin</w:t>
      </w:r>
      <w:r w:rsidRPr="005632C2">
        <w:rPr>
          <w:rFonts w:eastAsia="Calibri"/>
          <w:noProof/>
        </w:rPr>
        <w:t>i</w:t>
      </w:r>
      <w:r w:rsidR="0008633E">
        <w:rPr>
          <w:rFonts w:eastAsia="Calibri"/>
          <w:noProof/>
        </w:rPr>
        <w:t>n</w:t>
      </w:r>
      <w:r w:rsidRPr="005632C2">
        <w:rPr>
          <w:rFonts w:eastAsia="Calibri"/>
          <w:noProof/>
        </w:rPr>
        <w:t xml:space="preserve"> </w:t>
      </w:r>
      <w:r w:rsidR="0008633E">
        <w:rPr>
          <w:rFonts w:eastAsia="Calibri"/>
          <w:noProof/>
        </w:rPr>
        <w:t xml:space="preserve">Kullanıldığı </w:t>
      </w:r>
      <w:r w:rsidRPr="005632C2">
        <w:rPr>
          <w:rFonts w:eastAsia="Calibri"/>
          <w:noProof/>
        </w:rPr>
        <w:t>Çalışmalar</w:t>
      </w:r>
      <w:r w:rsidRPr="005632C2">
        <w:rPr>
          <w:rFonts w:eastAsia="Calibri"/>
          <w:noProof/>
        </w:rPr>
        <w:tab/>
      </w:r>
      <w:r w:rsidR="0008633E">
        <w:rPr>
          <w:rFonts w:eastAsia="Calibri"/>
          <w:noProof/>
        </w:rPr>
        <w:t>2</w:t>
      </w:r>
      <w:r w:rsidR="004868DF">
        <w:rPr>
          <w:rFonts w:eastAsia="Calibri"/>
          <w:noProof/>
        </w:rPr>
        <w:t>6</w:t>
      </w:r>
    </w:p>
    <w:p w14:paraId="2B7B2E38" w14:textId="62571AFE" w:rsidR="009159DE" w:rsidRPr="005632C2" w:rsidRDefault="009159DE" w:rsidP="00EF3B74">
      <w:pPr>
        <w:tabs>
          <w:tab w:val="right" w:leader="dot" w:pos="8640"/>
          <w:tab w:val="right" w:leader="dot" w:pos="8760"/>
        </w:tabs>
        <w:ind w:left="284"/>
        <w:jc w:val="both"/>
        <w:rPr>
          <w:rFonts w:eastAsia="Calibri"/>
          <w:noProof/>
        </w:rPr>
      </w:pPr>
      <w:r w:rsidRPr="005632C2">
        <w:rPr>
          <w:rFonts w:eastAsia="Calibri"/>
          <w:noProof/>
        </w:rPr>
        <w:t>2.</w:t>
      </w:r>
      <w:r w:rsidR="00E72802" w:rsidRPr="005632C2">
        <w:rPr>
          <w:rFonts w:eastAsia="Calibri"/>
          <w:noProof/>
        </w:rPr>
        <w:t>2</w:t>
      </w:r>
      <w:r w:rsidRPr="005632C2">
        <w:rPr>
          <w:rFonts w:eastAsia="Calibri"/>
          <w:noProof/>
        </w:rPr>
        <w:t xml:space="preserve">. </w:t>
      </w:r>
      <w:r w:rsidR="00E72802" w:rsidRPr="005632C2">
        <w:rPr>
          <w:rFonts w:eastAsia="Calibri"/>
          <w:noProof/>
        </w:rPr>
        <w:t>Araç Rotalama Problemine İlişkin Literatür Araştırması</w:t>
      </w:r>
      <w:r w:rsidRPr="005632C2">
        <w:rPr>
          <w:rFonts w:eastAsia="Calibri"/>
          <w:noProof/>
        </w:rPr>
        <w:tab/>
      </w:r>
      <w:r w:rsidR="00380FED">
        <w:rPr>
          <w:rFonts w:eastAsia="Calibri"/>
          <w:noProof/>
        </w:rPr>
        <w:t>2</w:t>
      </w:r>
      <w:r w:rsidR="004868DF">
        <w:rPr>
          <w:rFonts w:eastAsia="Calibri"/>
          <w:noProof/>
        </w:rPr>
        <w:t>8</w:t>
      </w:r>
    </w:p>
    <w:p w14:paraId="2FA8DA8F" w14:textId="79E6A7E8" w:rsidR="009159DE"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9159DE" w:rsidRPr="005632C2">
        <w:rPr>
          <w:rFonts w:eastAsia="Calibri"/>
          <w:noProof/>
        </w:rPr>
        <w:t>2.</w:t>
      </w:r>
      <w:r w:rsidR="00E72802" w:rsidRPr="005632C2">
        <w:rPr>
          <w:rFonts w:eastAsia="Calibri"/>
          <w:noProof/>
        </w:rPr>
        <w:t>2</w:t>
      </w:r>
      <w:r w:rsidR="009159DE" w:rsidRPr="005632C2">
        <w:rPr>
          <w:rFonts w:eastAsia="Calibri"/>
          <w:noProof/>
        </w:rPr>
        <w:t>.</w:t>
      </w:r>
      <w:r w:rsidR="00E72802" w:rsidRPr="005632C2">
        <w:rPr>
          <w:rFonts w:eastAsia="Calibri"/>
          <w:noProof/>
        </w:rPr>
        <w:t>1.</w:t>
      </w:r>
      <w:r w:rsidR="009159DE" w:rsidRPr="005632C2">
        <w:rPr>
          <w:rFonts w:eastAsia="Calibri"/>
          <w:noProof/>
        </w:rPr>
        <w:t xml:space="preserve"> </w:t>
      </w:r>
      <w:r w:rsidR="00E72802" w:rsidRPr="005632C2">
        <w:rPr>
          <w:rFonts w:eastAsia="Calibri"/>
          <w:noProof/>
        </w:rPr>
        <w:t>Kesin Çözüm Yöntemli Çalışmalar</w:t>
      </w:r>
      <w:r w:rsidR="009159DE" w:rsidRPr="005632C2">
        <w:rPr>
          <w:rFonts w:eastAsia="Calibri"/>
          <w:noProof/>
        </w:rPr>
        <w:tab/>
      </w:r>
      <w:r w:rsidR="00380FED">
        <w:rPr>
          <w:rFonts w:eastAsia="Calibri"/>
          <w:noProof/>
        </w:rPr>
        <w:t>2</w:t>
      </w:r>
      <w:r w:rsidR="004868DF">
        <w:rPr>
          <w:rFonts w:eastAsia="Calibri"/>
          <w:noProof/>
        </w:rPr>
        <w:t>8</w:t>
      </w:r>
    </w:p>
    <w:p w14:paraId="7BD56CF9" w14:textId="5E2058A0" w:rsidR="009159DE"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9159DE" w:rsidRPr="005632C2">
        <w:rPr>
          <w:rFonts w:eastAsia="Calibri"/>
          <w:noProof/>
        </w:rPr>
        <w:t>2.</w:t>
      </w:r>
      <w:r w:rsidR="00E72802" w:rsidRPr="005632C2">
        <w:rPr>
          <w:rFonts w:eastAsia="Calibri"/>
          <w:noProof/>
        </w:rPr>
        <w:t>2</w:t>
      </w:r>
      <w:r w:rsidR="009159DE" w:rsidRPr="005632C2">
        <w:rPr>
          <w:rFonts w:eastAsia="Calibri"/>
          <w:noProof/>
        </w:rPr>
        <w:t>.</w:t>
      </w:r>
      <w:r w:rsidR="00E72802" w:rsidRPr="005632C2">
        <w:rPr>
          <w:rFonts w:eastAsia="Calibri"/>
          <w:noProof/>
        </w:rPr>
        <w:t>2.</w:t>
      </w:r>
      <w:r w:rsidR="009159DE" w:rsidRPr="005632C2">
        <w:rPr>
          <w:rFonts w:eastAsia="Calibri"/>
          <w:noProof/>
        </w:rPr>
        <w:t xml:space="preserve"> </w:t>
      </w:r>
      <w:r w:rsidR="00E72802" w:rsidRPr="005632C2">
        <w:rPr>
          <w:rFonts w:eastAsia="Calibri"/>
          <w:noProof/>
        </w:rPr>
        <w:t>Sezgisel Çözüm Yöntemli Çalışmalar</w:t>
      </w:r>
      <w:r w:rsidR="009159DE" w:rsidRPr="005632C2">
        <w:rPr>
          <w:rFonts w:eastAsia="Calibri"/>
          <w:noProof/>
        </w:rPr>
        <w:tab/>
      </w:r>
      <w:r w:rsidR="0015508F">
        <w:rPr>
          <w:rFonts w:eastAsia="Calibri"/>
          <w:noProof/>
        </w:rPr>
        <w:t>3</w:t>
      </w:r>
      <w:r w:rsidR="004868DF">
        <w:rPr>
          <w:rFonts w:eastAsia="Calibri"/>
          <w:noProof/>
        </w:rPr>
        <w:t>3</w:t>
      </w:r>
    </w:p>
    <w:p w14:paraId="45C2822B" w14:textId="7B0B823F" w:rsidR="009159DE" w:rsidRPr="005632C2" w:rsidRDefault="00F260F7" w:rsidP="00EF3B74">
      <w:pPr>
        <w:tabs>
          <w:tab w:val="right" w:leader="dot" w:pos="8640"/>
          <w:tab w:val="right" w:leader="dot" w:pos="8760"/>
        </w:tabs>
        <w:ind w:left="284"/>
        <w:jc w:val="both"/>
        <w:rPr>
          <w:rFonts w:eastAsia="Calibri"/>
          <w:noProof/>
        </w:rPr>
      </w:pPr>
      <w:r w:rsidRPr="005632C2">
        <w:rPr>
          <w:rFonts w:eastAsia="Calibri"/>
          <w:noProof/>
        </w:rPr>
        <w:t xml:space="preserve">       </w:t>
      </w:r>
      <w:r w:rsidR="009159DE" w:rsidRPr="005632C2">
        <w:rPr>
          <w:rFonts w:eastAsia="Calibri"/>
          <w:noProof/>
        </w:rPr>
        <w:t>2.</w:t>
      </w:r>
      <w:r w:rsidR="00E72802" w:rsidRPr="005632C2">
        <w:rPr>
          <w:rFonts w:eastAsia="Calibri"/>
          <w:noProof/>
        </w:rPr>
        <w:t>2</w:t>
      </w:r>
      <w:r w:rsidR="009159DE" w:rsidRPr="005632C2">
        <w:rPr>
          <w:rFonts w:eastAsia="Calibri"/>
          <w:noProof/>
        </w:rPr>
        <w:t>.</w:t>
      </w:r>
      <w:r w:rsidR="00E72802" w:rsidRPr="005632C2">
        <w:rPr>
          <w:rFonts w:eastAsia="Calibri"/>
          <w:noProof/>
        </w:rPr>
        <w:t>3.</w:t>
      </w:r>
      <w:r w:rsidR="009159DE" w:rsidRPr="005632C2">
        <w:rPr>
          <w:rFonts w:eastAsia="Calibri"/>
          <w:noProof/>
        </w:rPr>
        <w:t xml:space="preserve"> </w:t>
      </w:r>
      <w:r w:rsidR="00E72802" w:rsidRPr="005632C2">
        <w:rPr>
          <w:rFonts w:eastAsia="Calibri"/>
          <w:noProof/>
        </w:rPr>
        <w:t>Meta-Sezgisel Çözüm Yöntemli Çalışmalar</w:t>
      </w:r>
      <w:r w:rsidR="009159DE" w:rsidRPr="005632C2">
        <w:rPr>
          <w:rFonts w:eastAsia="Calibri"/>
          <w:noProof/>
        </w:rPr>
        <w:tab/>
      </w:r>
      <w:r w:rsidR="00380FED">
        <w:rPr>
          <w:rFonts w:eastAsia="Calibri"/>
          <w:noProof/>
        </w:rPr>
        <w:t>3</w:t>
      </w:r>
      <w:r w:rsidR="004868DF">
        <w:rPr>
          <w:rFonts w:eastAsia="Calibri"/>
          <w:noProof/>
        </w:rPr>
        <w:t>8</w:t>
      </w:r>
    </w:p>
    <w:p w14:paraId="511CEC2B" w14:textId="77777777" w:rsidR="009159DE" w:rsidRPr="005632C2" w:rsidRDefault="009159DE" w:rsidP="009159DE">
      <w:pPr>
        <w:tabs>
          <w:tab w:val="right" w:leader="dot" w:pos="8640"/>
          <w:tab w:val="right" w:leader="dot" w:pos="8760"/>
        </w:tabs>
        <w:jc w:val="left"/>
        <w:rPr>
          <w:rFonts w:eastAsia="Times New Roman"/>
          <w:b/>
          <w:bCs/>
          <w:caps/>
          <w:noProof/>
          <w:lang w:eastAsia="tr-TR"/>
        </w:rPr>
      </w:pPr>
    </w:p>
    <w:p w14:paraId="5D9D00C8" w14:textId="77777777" w:rsidR="009159DE" w:rsidRPr="005632C2" w:rsidRDefault="009159DE" w:rsidP="009159DE">
      <w:pPr>
        <w:jc w:val="left"/>
        <w:rPr>
          <w:rFonts w:eastAsia="Calibri"/>
        </w:rPr>
      </w:pPr>
    </w:p>
    <w:p w14:paraId="6B33DB09" w14:textId="77777777" w:rsidR="009159DE" w:rsidRPr="005632C2" w:rsidRDefault="009159DE" w:rsidP="009F4C1C">
      <w:pPr>
        <w:rPr>
          <w:rFonts w:eastAsia="Calibri"/>
          <w:b/>
          <w:bCs/>
          <w:lang w:eastAsia="tr-TR"/>
        </w:rPr>
      </w:pPr>
      <w:r w:rsidRPr="005632C2">
        <w:rPr>
          <w:rFonts w:eastAsia="Calibri"/>
          <w:b/>
          <w:bCs/>
          <w:lang w:eastAsia="tr-TR"/>
        </w:rPr>
        <w:t>ÜÇÜNCÜ BÖLÜM</w:t>
      </w:r>
    </w:p>
    <w:p w14:paraId="3F66D511" w14:textId="77777777" w:rsidR="009159DE" w:rsidRPr="005632C2" w:rsidRDefault="009159DE" w:rsidP="009159DE">
      <w:pPr>
        <w:tabs>
          <w:tab w:val="right" w:leader="dot" w:pos="8640"/>
          <w:tab w:val="right" w:leader="dot" w:pos="8760"/>
        </w:tabs>
        <w:ind w:left="340"/>
        <w:jc w:val="both"/>
        <w:rPr>
          <w:rFonts w:eastAsia="Calibri"/>
          <w:noProof/>
        </w:rPr>
      </w:pPr>
    </w:p>
    <w:p w14:paraId="6708BD1F" w14:textId="4DDB97EC" w:rsidR="009159DE" w:rsidRPr="005632C2" w:rsidRDefault="009159DE" w:rsidP="00D033D9">
      <w:pPr>
        <w:tabs>
          <w:tab w:val="right" w:leader="dot" w:pos="8640"/>
          <w:tab w:val="right" w:leader="dot" w:pos="8760"/>
        </w:tabs>
        <w:jc w:val="both"/>
        <w:rPr>
          <w:rFonts w:eastAsia="Times New Roman"/>
          <w:b/>
          <w:bCs/>
          <w:caps/>
          <w:noProof/>
          <w:lang w:eastAsia="tr-TR"/>
        </w:rPr>
      </w:pPr>
      <w:r w:rsidRPr="005632C2">
        <w:rPr>
          <w:rFonts w:eastAsia="Times New Roman"/>
          <w:b/>
          <w:bCs/>
          <w:caps/>
          <w:noProof/>
          <w:lang w:eastAsia="tr-TR"/>
        </w:rPr>
        <w:t xml:space="preserve">3. </w:t>
      </w:r>
      <w:r w:rsidR="00C67B98" w:rsidRPr="005632C2">
        <w:rPr>
          <w:rFonts w:eastAsia="Times New Roman"/>
          <w:b/>
          <w:bCs/>
          <w:caps/>
          <w:noProof/>
          <w:lang w:eastAsia="tr-TR"/>
        </w:rPr>
        <w:t xml:space="preserve">ahs- vıkor bütünleşik çok kriterli karar verme tekniğiyle </w:t>
      </w:r>
      <w:r w:rsidRPr="005632C2">
        <w:rPr>
          <w:rFonts w:eastAsia="Times New Roman"/>
          <w:b/>
          <w:caps/>
          <w:noProof/>
          <w:lang w:eastAsia="tr-TR"/>
        </w:rPr>
        <w:t xml:space="preserve"> </w:t>
      </w:r>
      <w:r w:rsidR="00C67B98" w:rsidRPr="005632C2">
        <w:rPr>
          <w:rFonts w:eastAsia="Times New Roman"/>
          <w:b/>
          <w:caps/>
          <w:noProof/>
          <w:lang w:eastAsia="tr-TR"/>
        </w:rPr>
        <w:t xml:space="preserve">x </w:t>
      </w:r>
      <w:r w:rsidR="00BD6635" w:rsidRPr="005632C2">
        <w:rPr>
          <w:rFonts w:eastAsia="Times New Roman"/>
          <w:b/>
          <w:caps/>
          <w:noProof/>
          <w:lang w:eastAsia="tr-TR"/>
        </w:rPr>
        <w:t xml:space="preserve">gıda </w:t>
      </w:r>
      <w:r w:rsidR="00C67B98" w:rsidRPr="005632C2">
        <w:rPr>
          <w:rFonts w:eastAsia="Times New Roman"/>
          <w:b/>
          <w:caps/>
          <w:noProof/>
          <w:lang w:eastAsia="tr-TR"/>
        </w:rPr>
        <w:t xml:space="preserve">firması için dış kaynak kullanıcı </w:t>
      </w:r>
      <w:r w:rsidR="00BD6635" w:rsidRPr="005632C2">
        <w:rPr>
          <w:rFonts w:eastAsia="Times New Roman"/>
          <w:b/>
          <w:caps/>
          <w:noProof/>
          <w:lang w:eastAsia="tr-TR"/>
        </w:rPr>
        <w:t xml:space="preserve">      </w:t>
      </w:r>
      <w:r w:rsidR="00C67B98" w:rsidRPr="005632C2">
        <w:rPr>
          <w:rFonts w:eastAsia="Times New Roman"/>
          <w:b/>
          <w:caps/>
          <w:noProof/>
          <w:lang w:eastAsia="tr-TR"/>
        </w:rPr>
        <w:t>seçimi</w:t>
      </w:r>
      <w:r w:rsidRPr="005632C2">
        <w:rPr>
          <w:rFonts w:eastAsia="Times New Roman"/>
          <w:b/>
          <w:caps/>
          <w:noProof/>
          <w:lang w:eastAsia="tr-TR"/>
        </w:rPr>
        <w:tab/>
      </w:r>
      <w:r w:rsidR="00380FED">
        <w:rPr>
          <w:rFonts w:eastAsia="Times New Roman"/>
          <w:b/>
          <w:caps/>
          <w:noProof/>
          <w:lang w:eastAsia="tr-TR"/>
        </w:rPr>
        <w:t>4</w:t>
      </w:r>
      <w:r w:rsidR="004868DF">
        <w:rPr>
          <w:rFonts w:eastAsia="Times New Roman"/>
          <w:b/>
          <w:caps/>
          <w:noProof/>
          <w:lang w:eastAsia="tr-TR"/>
        </w:rPr>
        <w:t>6</w:t>
      </w:r>
      <w:r w:rsidRPr="005632C2">
        <w:rPr>
          <w:rFonts w:eastAsia="Times New Roman"/>
          <w:b/>
          <w:caps/>
          <w:noProof/>
          <w:lang w:eastAsia="tr-TR"/>
        </w:rPr>
        <w:t xml:space="preserve"> - </w:t>
      </w:r>
      <w:r w:rsidR="00380FED">
        <w:rPr>
          <w:rFonts w:eastAsia="Times New Roman"/>
          <w:b/>
          <w:caps/>
          <w:noProof/>
          <w:lang w:eastAsia="tr-TR"/>
        </w:rPr>
        <w:t>6</w:t>
      </w:r>
      <w:r w:rsidR="004868DF">
        <w:rPr>
          <w:rFonts w:eastAsia="Times New Roman"/>
          <w:b/>
          <w:caps/>
          <w:noProof/>
          <w:lang w:eastAsia="tr-TR"/>
        </w:rPr>
        <w:t>1</w:t>
      </w:r>
    </w:p>
    <w:p w14:paraId="554C4732" w14:textId="0CE09824" w:rsidR="009159DE" w:rsidRPr="005632C2" w:rsidRDefault="009159DE" w:rsidP="009159DE">
      <w:pPr>
        <w:tabs>
          <w:tab w:val="right" w:leader="dot" w:pos="8640"/>
          <w:tab w:val="right" w:leader="dot" w:pos="8760"/>
        </w:tabs>
        <w:ind w:left="284"/>
        <w:jc w:val="both"/>
        <w:rPr>
          <w:rFonts w:eastAsia="Calibri"/>
          <w:noProof/>
        </w:rPr>
      </w:pPr>
      <w:r w:rsidRPr="005632C2">
        <w:rPr>
          <w:rFonts w:eastAsia="Calibri"/>
          <w:noProof/>
        </w:rPr>
        <w:t>3.1. A</w:t>
      </w:r>
      <w:r w:rsidR="00BD6635" w:rsidRPr="005632C2">
        <w:rPr>
          <w:rFonts w:eastAsia="Calibri"/>
          <w:noProof/>
        </w:rPr>
        <w:t>raştırmanın Amacı ve Önemi</w:t>
      </w:r>
      <w:r w:rsidRPr="005632C2">
        <w:rPr>
          <w:rFonts w:eastAsia="Calibri"/>
          <w:noProof/>
        </w:rPr>
        <w:t xml:space="preserve"> </w:t>
      </w:r>
      <w:r w:rsidRPr="005632C2">
        <w:rPr>
          <w:rFonts w:eastAsia="Calibri"/>
          <w:noProof/>
        </w:rPr>
        <w:tab/>
      </w:r>
      <w:r w:rsidR="00380FED">
        <w:rPr>
          <w:rFonts w:eastAsia="Calibri"/>
          <w:noProof/>
        </w:rPr>
        <w:t>4</w:t>
      </w:r>
      <w:r w:rsidR="004868DF">
        <w:rPr>
          <w:rFonts w:eastAsia="Calibri"/>
          <w:noProof/>
        </w:rPr>
        <w:t>6</w:t>
      </w:r>
    </w:p>
    <w:p w14:paraId="6A542972" w14:textId="75A31FF2" w:rsidR="009159DE" w:rsidRPr="005632C2" w:rsidRDefault="009159DE" w:rsidP="009159DE">
      <w:pPr>
        <w:tabs>
          <w:tab w:val="right" w:leader="dot" w:pos="8640"/>
          <w:tab w:val="right" w:leader="dot" w:pos="8760"/>
        </w:tabs>
        <w:ind w:left="284"/>
        <w:jc w:val="both"/>
        <w:rPr>
          <w:rFonts w:eastAsia="Calibri"/>
          <w:noProof/>
        </w:rPr>
      </w:pPr>
      <w:r w:rsidRPr="005632C2">
        <w:rPr>
          <w:rFonts w:eastAsia="Calibri"/>
          <w:noProof/>
        </w:rPr>
        <w:t xml:space="preserve">3.2. </w:t>
      </w:r>
      <w:r w:rsidR="00BD6635" w:rsidRPr="005632C2">
        <w:rPr>
          <w:rFonts w:eastAsia="Calibri"/>
          <w:noProof/>
        </w:rPr>
        <w:t>Araştırmanın Örneklemi ve Verilerin Elde Edilmesi</w:t>
      </w:r>
      <w:r w:rsidRPr="005632C2">
        <w:rPr>
          <w:rFonts w:eastAsia="Calibri"/>
          <w:noProof/>
        </w:rPr>
        <w:tab/>
      </w:r>
      <w:r w:rsidR="00380FED">
        <w:rPr>
          <w:rFonts w:eastAsia="Calibri"/>
          <w:noProof/>
        </w:rPr>
        <w:t>4</w:t>
      </w:r>
      <w:r w:rsidR="004868DF">
        <w:rPr>
          <w:rFonts w:eastAsia="Calibri"/>
          <w:noProof/>
        </w:rPr>
        <w:t>6</w:t>
      </w:r>
    </w:p>
    <w:p w14:paraId="39C6E3EA" w14:textId="33BB4D0C" w:rsidR="009159DE" w:rsidRPr="005632C2" w:rsidRDefault="009159DE" w:rsidP="009159DE">
      <w:pPr>
        <w:tabs>
          <w:tab w:val="right" w:leader="dot" w:pos="8640"/>
          <w:tab w:val="right" w:leader="dot" w:pos="8760"/>
        </w:tabs>
        <w:ind w:left="284"/>
        <w:jc w:val="both"/>
        <w:rPr>
          <w:rFonts w:eastAsia="Calibri"/>
          <w:noProof/>
        </w:rPr>
      </w:pPr>
      <w:r w:rsidRPr="005632C2">
        <w:rPr>
          <w:rFonts w:eastAsia="Calibri"/>
          <w:noProof/>
        </w:rPr>
        <w:t xml:space="preserve">3.3. </w:t>
      </w:r>
      <w:r w:rsidR="00BD6635" w:rsidRPr="005632C2">
        <w:rPr>
          <w:rFonts w:eastAsia="Calibri"/>
          <w:noProof/>
        </w:rPr>
        <w:t>Araştırmada Kullanılan Yöntemler</w:t>
      </w:r>
      <w:r w:rsidRPr="005632C2">
        <w:rPr>
          <w:rFonts w:eastAsia="Calibri"/>
          <w:noProof/>
        </w:rPr>
        <w:tab/>
      </w:r>
      <w:r w:rsidR="00380FED">
        <w:rPr>
          <w:rFonts w:eastAsia="Calibri"/>
          <w:noProof/>
        </w:rPr>
        <w:t>4</w:t>
      </w:r>
      <w:r w:rsidR="004868DF">
        <w:rPr>
          <w:rFonts w:eastAsia="Calibri"/>
          <w:noProof/>
        </w:rPr>
        <w:t>7</w:t>
      </w:r>
    </w:p>
    <w:p w14:paraId="1E225842" w14:textId="76210B9E" w:rsidR="009159DE" w:rsidRPr="005632C2" w:rsidRDefault="00F260F7" w:rsidP="009159DE">
      <w:pPr>
        <w:tabs>
          <w:tab w:val="right" w:leader="dot" w:pos="8640"/>
          <w:tab w:val="right" w:leader="dot" w:pos="8760"/>
        </w:tabs>
        <w:ind w:left="284"/>
        <w:jc w:val="both"/>
        <w:rPr>
          <w:rFonts w:eastAsia="Calibri"/>
          <w:noProof/>
        </w:rPr>
      </w:pPr>
      <w:r w:rsidRPr="005632C2">
        <w:rPr>
          <w:rFonts w:eastAsia="Calibri"/>
          <w:noProof/>
        </w:rPr>
        <w:t xml:space="preserve">      </w:t>
      </w:r>
      <w:r w:rsidR="009159DE" w:rsidRPr="005632C2">
        <w:rPr>
          <w:rFonts w:eastAsia="Calibri"/>
          <w:noProof/>
        </w:rPr>
        <w:t>3.</w:t>
      </w:r>
      <w:r w:rsidR="00B63B01" w:rsidRPr="005632C2">
        <w:rPr>
          <w:rFonts w:eastAsia="Calibri"/>
          <w:noProof/>
        </w:rPr>
        <w:t>3</w:t>
      </w:r>
      <w:r w:rsidR="009159DE" w:rsidRPr="005632C2">
        <w:rPr>
          <w:rFonts w:eastAsia="Calibri"/>
          <w:noProof/>
        </w:rPr>
        <w:t>.</w:t>
      </w:r>
      <w:r w:rsidR="00B63B01" w:rsidRPr="005632C2">
        <w:rPr>
          <w:rFonts w:eastAsia="Calibri"/>
          <w:noProof/>
        </w:rPr>
        <w:t>1.</w:t>
      </w:r>
      <w:r w:rsidR="009159DE" w:rsidRPr="005632C2">
        <w:rPr>
          <w:rFonts w:eastAsia="Calibri"/>
          <w:noProof/>
        </w:rPr>
        <w:t xml:space="preserve"> </w:t>
      </w:r>
      <w:r w:rsidR="00B63B01" w:rsidRPr="005632C2">
        <w:rPr>
          <w:rFonts w:eastAsia="Calibri"/>
          <w:noProof/>
        </w:rPr>
        <w:t>AHS Yöntemi (Analitik Hiyerarşi Süreci)</w:t>
      </w:r>
      <w:r w:rsidR="009159DE" w:rsidRPr="005632C2">
        <w:rPr>
          <w:rFonts w:eastAsia="Calibri"/>
          <w:noProof/>
        </w:rPr>
        <w:tab/>
      </w:r>
      <w:r w:rsidR="00380FED">
        <w:rPr>
          <w:rFonts w:eastAsia="Calibri"/>
          <w:noProof/>
        </w:rPr>
        <w:t>4</w:t>
      </w:r>
      <w:r w:rsidR="004868DF">
        <w:rPr>
          <w:rFonts w:eastAsia="Calibri"/>
          <w:noProof/>
        </w:rPr>
        <w:t>7</w:t>
      </w:r>
    </w:p>
    <w:p w14:paraId="26A0A40F" w14:textId="3293376F" w:rsidR="009159DE" w:rsidRPr="005632C2" w:rsidRDefault="00B63B01" w:rsidP="009159DE">
      <w:pPr>
        <w:tabs>
          <w:tab w:val="right" w:leader="dot" w:pos="8640"/>
          <w:tab w:val="right" w:leader="dot" w:pos="8760"/>
        </w:tabs>
        <w:ind w:left="284"/>
        <w:jc w:val="both"/>
        <w:rPr>
          <w:rFonts w:eastAsia="Calibri"/>
          <w:noProof/>
        </w:rPr>
      </w:pPr>
      <w:r w:rsidRPr="005632C2">
        <w:rPr>
          <w:rFonts w:eastAsia="Calibri"/>
          <w:noProof/>
        </w:rPr>
        <w:t xml:space="preserve">      </w:t>
      </w:r>
      <w:r w:rsidR="009159DE" w:rsidRPr="005632C2">
        <w:rPr>
          <w:rFonts w:eastAsia="Calibri"/>
          <w:noProof/>
        </w:rPr>
        <w:t>3.</w:t>
      </w:r>
      <w:r w:rsidRPr="005632C2">
        <w:rPr>
          <w:rFonts w:eastAsia="Calibri"/>
          <w:noProof/>
        </w:rPr>
        <w:t>3</w:t>
      </w:r>
      <w:r w:rsidR="009159DE" w:rsidRPr="005632C2">
        <w:rPr>
          <w:rFonts w:eastAsia="Calibri"/>
          <w:noProof/>
        </w:rPr>
        <w:t>.</w:t>
      </w:r>
      <w:r w:rsidRPr="005632C2">
        <w:rPr>
          <w:rFonts w:eastAsia="Calibri"/>
          <w:noProof/>
        </w:rPr>
        <w:t>2.</w:t>
      </w:r>
      <w:r w:rsidR="009159DE" w:rsidRPr="005632C2">
        <w:rPr>
          <w:rFonts w:eastAsia="Calibri"/>
          <w:noProof/>
        </w:rPr>
        <w:t xml:space="preserve"> </w:t>
      </w:r>
      <w:r w:rsidRPr="005632C2">
        <w:rPr>
          <w:rFonts w:eastAsia="Calibri"/>
          <w:noProof/>
        </w:rPr>
        <w:t>VIKOR Yöntemi (Vise Kriterijumska Optimizacija I Kompromisno</w:t>
      </w:r>
      <w:r w:rsidR="00055556" w:rsidRPr="005632C2">
        <w:rPr>
          <w:rFonts w:eastAsia="Calibri"/>
          <w:noProof/>
        </w:rPr>
        <w:t xml:space="preserve"> </w:t>
      </w:r>
    </w:p>
    <w:p w14:paraId="71E3F195" w14:textId="41891509" w:rsidR="00055556" w:rsidRPr="005632C2" w:rsidRDefault="00055556" w:rsidP="009159DE">
      <w:pPr>
        <w:tabs>
          <w:tab w:val="right" w:leader="dot" w:pos="8640"/>
          <w:tab w:val="right" w:leader="dot" w:pos="8760"/>
        </w:tabs>
        <w:ind w:left="284"/>
        <w:jc w:val="both"/>
        <w:rPr>
          <w:rFonts w:eastAsia="Calibri"/>
          <w:noProof/>
        </w:rPr>
      </w:pPr>
      <w:r w:rsidRPr="005632C2">
        <w:rPr>
          <w:rFonts w:eastAsia="Calibri"/>
          <w:noProof/>
        </w:rPr>
        <w:t xml:space="preserve">                Resenje</w:t>
      </w:r>
      <w:r w:rsidR="00372F04" w:rsidRPr="005632C2">
        <w:rPr>
          <w:rFonts w:eastAsia="Calibri"/>
          <w:noProof/>
        </w:rPr>
        <w:t>)</w:t>
      </w:r>
      <w:r w:rsidRPr="005632C2">
        <w:rPr>
          <w:rFonts w:eastAsia="Calibri"/>
          <w:noProof/>
        </w:rPr>
        <w:tab/>
      </w:r>
      <w:r w:rsidR="00F13B0B">
        <w:rPr>
          <w:rFonts w:eastAsia="Calibri"/>
          <w:noProof/>
        </w:rPr>
        <w:t>5</w:t>
      </w:r>
      <w:r w:rsidR="004868DF">
        <w:rPr>
          <w:rFonts w:eastAsia="Calibri"/>
          <w:noProof/>
        </w:rPr>
        <w:t>1</w:t>
      </w:r>
    </w:p>
    <w:p w14:paraId="1C5589CA" w14:textId="60FEF00C" w:rsidR="00372F04" w:rsidRPr="005632C2" w:rsidRDefault="00372F04" w:rsidP="00372F04">
      <w:pPr>
        <w:tabs>
          <w:tab w:val="right" w:leader="dot" w:pos="8640"/>
          <w:tab w:val="right" w:leader="dot" w:pos="8760"/>
        </w:tabs>
        <w:ind w:left="284"/>
        <w:jc w:val="both"/>
        <w:rPr>
          <w:rFonts w:eastAsia="Calibri"/>
          <w:noProof/>
        </w:rPr>
      </w:pPr>
      <w:r w:rsidRPr="005632C2">
        <w:rPr>
          <w:rFonts w:eastAsia="Calibri"/>
          <w:noProof/>
        </w:rPr>
        <w:t>3.4. Uygulama</w:t>
      </w:r>
      <w:r w:rsidRPr="005632C2">
        <w:rPr>
          <w:rFonts w:eastAsia="Calibri"/>
          <w:noProof/>
        </w:rPr>
        <w:tab/>
      </w:r>
      <w:r w:rsidR="00380FED">
        <w:rPr>
          <w:rFonts w:eastAsia="Calibri"/>
          <w:noProof/>
        </w:rPr>
        <w:t>5</w:t>
      </w:r>
      <w:r w:rsidR="004868DF">
        <w:rPr>
          <w:rFonts w:eastAsia="Calibri"/>
          <w:noProof/>
        </w:rPr>
        <w:t>4</w:t>
      </w:r>
    </w:p>
    <w:p w14:paraId="3EA4506C" w14:textId="0CACE576" w:rsidR="00372F04" w:rsidRPr="005632C2" w:rsidRDefault="00372F04" w:rsidP="00372F04">
      <w:pPr>
        <w:tabs>
          <w:tab w:val="right" w:leader="dot" w:pos="8640"/>
          <w:tab w:val="right" w:leader="dot" w:pos="8760"/>
        </w:tabs>
        <w:ind w:left="284"/>
        <w:jc w:val="both"/>
        <w:rPr>
          <w:rFonts w:eastAsia="Calibri"/>
          <w:noProof/>
        </w:rPr>
      </w:pPr>
      <w:r w:rsidRPr="005632C2">
        <w:rPr>
          <w:rFonts w:eastAsia="Calibri"/>
          <w:noProof/>
        </w:rPr>
        <w:t xml:space="preserve">       3.4.1. Problemin Belirlenmesi</w:t>
      </w:r>
      <w:r w:rsidRPr="005632C2">
        <w:rPr>
          <w:rFonts w:eastAsia="Calibri"/>
          <w:noProof/>
        </w:rPr>
        <w:tab/>
      </w:r>
      <w:r w:rsidR="00380FED">
        <w:rPr>
          <w:rFonts w:eastAsia="Calibri"/>
          <w:noProof/>
        </w:rPr>
        <w:t>5</w:t>
      </w:r>
      <w:r w:rsidR="004868DF">
        <w:rPr>
          <w:rFonts w:eastAsia="Calibri"/>
          <w:noProof/>
        </w:rPr>
        <w:t>4</w:t>
      </w:r>
    </w:p>
    <w:p w14:paraId="55F9B044" w14:textId="6A04F9B6" w:rsidR="00372F04" w:rsidRPr="005632C2" w:rsidRDefault="00372F04" w:rsidP="00372F04">
      <w:pPr>
        <w:tabs>
          <w:tab w:val="right" w:leader="dot" w:pos="8640"/>
          <w:tab w:val="right" w:leader="dot" w:pos="8760"/>
        </w:tabs>
        <w:ind w:left="284"/>
        <w:jc w:val="both"/>
        <w:rPr>
          <w:rFonts w:eastAsia="Calibri"/>
          <w:noProof/>
        </w:rPr>
      </w:pPr>
      <w:r w:rsidRPr="005632C2">
        <w:rPr>
          <w:rFonts w:eastAsia="Calibri"/>
          <w:noProof/>
        </w:rPr>
        <w:t xml:space="preserve">       3.</w:t>
      </w:r>
      <w:r w:rsidR="00BD5F5D" w:rsidRPr="005632C2">
        <w:rPr>
          <w:rFonts w:eastAsia="Calibri"/>
          <w:noProof/>
        </w:rPr>
        <w:t>4</w:t>
      </w:r>
      <w:r w:rsidRPr="005632C2">
        <w:rPr>
          <w:rFonts w:eastAsia="Calibri"/>
          <w:noProof/>
        </w:rPr>
        <w:t>.</w:t>
      </w:r>
      <w:r w:rsidR="00BD5F5D" w:rsidRPr="005632C2">
        <w:rPr>
          <w:rFonts w:eastAsia="Calibri"/>
          <w:noProof/>
        </w:rPr>
        <w:t>2</w:t>
      </w:r>
      <w:r w:rsidRPr="005632C2">
        <w:rPr>
          <w:rFonts w:eastAsia="Calibri"/>
          <w:noProof/>
        </w:rPr>
        <w:t>. Kriterlerin Belirlenmesi</w:t>
      </w:r>
      <w:r w:rsidRPr="005632C2">
        <w:rPr>
          <w:rFonts w:eastAsia="Calibri"/>
          <w:noProof/>
        </w:rPr>
        <w:tab/>
      </w:r>
      <w:r w:rsidR="00380FED">
        <w:rPr>
          <w:rFonts w:eastAsia="Calibri"/>
          <w:noProof/>
        </w:rPr>
        <w:t>5</w:t>
      </w:r>
      <w:r w:rsidR="004868DF">
        <w:rPr>
          <w:rFonts w:eastAsia="Calibri"/>
          <w:noProof/>
        </w:rPr>
        <w:t>5</w:t>
      </w:r>
    </w:p>
    <w:p w14:paraId="1893BC83" w14:textId="1F12818E" w:rsidR="00372F04" w:rsidRPr="005632C2" w:rsidRDefault="00372F04" w:rsidP="00372F04">
      <w:pPr>
        <w:tabs>
          <w:tab w:val="right" w:leader="dot" w:pos="8640"/>
          <w:tab w:val="right" w:leader="dot" w:pos="8760"/>
        </w:tabs>
        <w:ind w:left="284"/>
        <w:jc w:val="both"/>
        <w:rPr>
          <w:rFonts w:eastAsia="Calibri"/>
          <w:noProof/>
        </w:rPr>
      </w:pPr>
      <w:r w:rsidRPr="005632C2">
        <w:rPr>
          <w:rFonts w:eastAsia="Calibri"/>
          <w:noProof/>
        </w:rPr>
        <w:t xml:space="preserve">       3.</w:t>
      </w:r>
      <w:r w:rsidR="00BD5F5D" w:rsidRPr="005632C2">
        <w:rPr>
          <w:rFonts w:eastAsia="Calibri"/>
          <w:noProof/>
        </w:rPr>
        <w:t>4.</w:t>
      </w:r>
      <w:r w:rsidRPr="005632C2">
        <w:rPr>
          <w:rFonts w:eastAsia="Calibri"/>
          <w:noProof/>
        </w:rPr>
        <w:t>3. AHS Yöntemiyle Kriterlerin Ağırlıklarının Belirlenmesi</w:t>
      </w:r>
      <w:r w:rsidRPr="005632C2">
        <w:rPr>
          <w:rFonts w:eastAsia="Calibri"/>
          <w:noProof/>
        </w:rPr>
        <w:tab/>
      </w:r>
      <w:r w:rsidR="00380FED">
        <w:rPr>
          <w:rFonts w:eastAsia="Calibri"/>
          <w:noProof/>
        </w:rPr>
        <w:t>5</w:t>
      </w:r>
      <w:r w:rsidR="004868DF">
        <w:rPr>
          <w:rFonts w:eastAsia="Calibri"/>
          <w:noProof/>
        </w:rPr>
        <w:t>6</w:t>
      </w:r>
    </w:p>
    <w:p w14:paraId="70216C70" w14:textId="53BD7DD3" w:rsidR="00372F04" w:rsidRPr="005632C2" w:rsidRDefault="00372F04" w:rsidP="00372F04">
      <w:pPr>
        <w:tabs>
          <w:tab w:val="right" w:leader="dot" w:pos="8640"/>
          <w:tab w:val="right" w:leader="dot" w:pos="8760"/>
        </w:tabs>
        <w:ind w:left="284"/>
        <w:jc w:val="both"/>
        <w:rPr>
          <w:rFonts w:eastAsia="Calibri"/>
          <w:noProof/>
        </w:rPr>
      </w:pPr>
      <w:r w:rsidRPr="005632C2">
        <w:rPr>
          <w:rFonts w:eastAsia="Calibri"/>
          <w:noProof/>
        </w:rPr>
        <w:t xml:space="preserve">       3.</w:t>
      </w:r>
      <w:r w:rsidR="00BD5F5D" w:rsidRPr="005632C2">
        <w:rPr>
          <w:rFonts w:eastAsia="Calibri"/>
          <w:noProof/>
        </w:rPr>
        <w:t>4.4</w:t>
      </w:r>
      <w:r w:rsidRPr="005632C2">
        <w:rPr>
          <w:rFonts w:eastAsia="Calibri"/>
          <w:noProof/>
        </w:rPr>
        <w:t xml:space="preserve">. VIKOR Yöntemiyle Alternatiflerin Sıralanması </w:t>
      </w:r>
      <w:r w:rsidRPr="005632C2">
        <w:rPr>
          <w:rFonts w:eastAsia="Calibri"/>
          <w:noProof/>
        </w:rPr>
        <w:tab/>
      </w:r>
      <w:r w:rsidR="00380FED">
        <w:rPr>
          <w:rFonts w:eastAsia="Calibri"/>
          <w:noProof/>
        </w:rPr>
        <w:t>5</w:t>
      </w:r>
      <w:r w:rsidR="004868DF">
        <w:rPr>
          <w:rFonts w:eastAsia="Calibri"/>
          <w:noProof/>
        </w:rPr>
        <w:t>9</w:t>
      </w:r>
    </w:p>
    <w:p w14:paraId="2BA82915" w14:textId="3C613287" w:rsidR="00372F04" w:rsidRPr="005632C2" w:rsidRDefault="00372F04" w:rsidP="00372F04">
      <w:pPr>
        <w:tabs>
          <w:tab w:val="right" w:leader="dot" w:pos="8640"/>
          <w:tab w:val="right" w:leader="dot" w:pos="8760"/>
        </w:tabs>
        <w:ind w:left="284"/>
        <w:jc w:val="both"/>
        <w:rPr>
          <w:rFonts w:eastAsia="Calibri"/>
          <w:noProof/>
        </w:rPr>
      </w:pPr>
    </w:p>
    <w:p w14:paraId="3EBFB5B0" w14:textId="77777777" w:rsidR="00525C1D" w:rsidRDefault="00525C1D" w:rsidP="00E1544B">
      <w:pPr>
        <w:jc w:val="both"/>
        <w:rPr>
          <w:rFonts w:eastAsia="Calibri"/>
          <w:b/>
          <w:bCs/>
          <w:lang w:eastAsia="tr-TR"/>
        </w:rPr>
      </w:pPr>
    </w:p>
    <w:p w14:paraId="1F9F8963" w14:textId="18C45363" w:rsidR="007F180F" w:rsidRPr="005632C2" w:rsidRDefault="007F180F" w:rsidP="009F4C1C">
      <w:pPr>
        <w:rPr>
          <w:rFonts w:eastAsia="Calibri"/>
          <w:b/>
          <w:bCs/>
          <w:lang w:eastAsia="tr-TR"/>
        </w:rPr>
      </w:pPr>
      <w:r w:rsidRPr="005632C2">
        <w:rPr>
          <w:rFonts w:eastAsia="Calibri"/>
          <w:b/>
          <w:bCs/>
          <w:lang w:eastAsia="tr-TR"/>
        </w:rPr>
        <w:t>DÖRDÜNCÜ BÖLÜM</w:t>
      </w:r>
    </w:p>
    <w:p w14:paraId="4666552F" w14:textId="77777777" w:rsidR="007F180F" w:rsidRPr="005632C2" w:rsidRDefault="007F180F" w:rsidP="007F180F">
      <w:pPr>
        <w:tabs>
          <w:tab w:val="right" w:leader="dot" w:pos="8640"/>
          <w:tab w:val="right" w:leader="dot" w:pos="8760"/>
        </w:tabs>
        <w:ind w:left="340"/>
        <w:jc w:val="both"/>
        <w:rPr>
          <w:rFonts w:eastAsia="Calibri"/>
          <w:noProof/>
        </w:rPr>
      </w:pPr>
    </w:p>
    <w:p w14:paraId="5EDECB15" w14:textId="551417F7" w:rsidR="007F180F" w:rsidRPr="005632C2" w:rsidRDefault="007F180F" w:rsidP="00D033D9">
      <w:pPr>
        <w:tabs>
          <w:tab w:val="right" w:leader="dot" w:pos="8640"/>
          <w:tab w:val="right" w:leader="dot" w:pos="8760"/>
        </w:tabs>
        <w:jc w:val="both"/>
        <w:rPr>
          <w:rFonts w:eastAsia="Times New Roman"/>
          <w:b/>
          <w:bCs/>
          <w:caps/>
          <w:noProof/>
          <w:lang w:eastAsia="tr-TR"/>
        </w:rPr>
      </w:pPr>
      <w:r w:rsidRPr="005632C2">
        <w:rPr>
          <w:rFonts w:eastAsia="Times New Roman"/>
          <w:b/>
          <w:bCs/>
          <w:caps/>
          <w:noProof/>
          <w:lang w:eastAsia="tr-TR"/>
        </w:rPr>
        <w:t>4. ARP İLE A1 LOJİSTİK FİRMASI İÇİN EN UYGUN ROTANIN BELİRLENMESİ</w:t>
      </w:r>
      <w:r w:rsidRPr="005632C2">
        <w:rPr>
          <w:rFonts w:eastAsia="Times New Roman"/>
          <w:b/>
          <w:caps/>
          <w:noProof/>
          <w:lang w:eastAsia="tr-TR"/>
        </w:rPr>
        <w:tab/>
      </w:r>
      <w:r w:rsidR="00380FED">
        <w:rPr>
          <w:rFonts w:eastAsia="Times New Roman"/>
          <w:b/>
          <w:caps/>
          <w:noProof/>
          <w:lang w:eastAsia="tr-TR"/>
        </w:rPr>
        <w:t>6</w:t>
      </w:r>
      <w:r w:rsidR="004868DF">
        <w:rPr>
          <w:rFonts w:eastAsia="Times New Roman"/>
          <w:b/>
          <w:caps/>
          <w:noProof/>
          <w:lang w:eastAsia="tr-TR"/>
        </w:rPr>
        <w:t>4</w:t>
      </w:r>
      <w:r w:rsidRPr="005632C2">
        <w:rPr>
          <w:rFonts w:eastAsia="Times New Roman"/>
          <w:b/>
          <w:caps/>
          <w:noProof/>
          <w:lang w:eastAsia="tr-TR"/>
        </w:rPr>
        <w:t xml:space="preserve"> - </w:t>
      </w:r>
      <w:r w:rsidR="001375DF">
        <w:rPr>
          <w:rFonts w:eastAsia="Times New Roman"/>
          <w:b/>
          <w:caps/>
          <w:noProof/>
          <w:lang w:eastAsia="tr-TR"/>
        </w:rPr>
        <w:t>8</w:t>
      </w:r>
      <w:r w:rsidR="004868DF">
        <w:rPr>
          <w:rFonts w:eastAsia="Times New Roman"/>
          <w:b/>
          <w:caps/>
          <w:noProof/>
          <w:lang w:eastAsia="tr-TR"/>
        </w:rPr>
        <w:t>3</w:t>
      </w:r>
    </w:p>
    <w:p w14:paraId="76B3B4EB" w14:textId="2E78A315" w:rsidR="00372F04" w:rsidRPr="005632C2" w:rsidRDefault="007F180F" w:rsidP="00372F04">
      <w:pPr>
        <w:tabs>
          <w:tab w:val="right" w:leader="dot" w:pos="8640"/>
          <w:tab w:val="right" w:leader="dot" w:pos="8760"/>
        </w:tabs>
        <w:ind w:left="284"/>
        <w:jc w:val="both"/>
        <w:rPr>
          <w:rFonts w:eastAsia="Calibri"/>
          <w:noProof/>
        </w:rPr>
      </w:pPr>
      <w:r w:rsidRPr="005632C2">
        <w:rPr>
          <w:rFonts w:eastAsia="Calibri"/>
          <w:noProof/>
        </w:rPr>
        <w:t>4.1</w:t>
      </w:r>
      <w:r w:rsidR="00372F04" w:rsidRPr="005632C2">
        <w:rPr>
          <w:rFonts w:eastAsia="Calibri"/>
          <w:noProof/>
        </w:rPr>
        <w:t>. Araştırma</w:t>
      </w:r>
      <w:r w:rsidR="008F3B8E" w:rsidRPr="005632C2">
        <w:rPr>
          <w:rFonts w:eastAsia="Calibri"/>
          <w:noProof/>
        </w:rPr>
        <w:t>nın Amacı ve Önemi</w:t>
      </w:r>
      <w:r w:rsidR="00372F04" w:rsidRPr="005632C2">
        <w:rPr>
          <w:rFonts w:eastAsia="Calibri"/>
          <w:noProof/>
        </w:rPr>
        <w:tab/>
      </w:r>
      <w:r w:rsidR="00380FED">
        <w:rPr>
          <w:rFonts w:eastAsia="Calibri"/>
          <w:noProof/>
        </w:rPr>
        <w:t>6</w:t>
      </w:r>
      <w:r w:rsidR="004868DF">
        <w:rPr>
          <w:rFonts w:eastAsia="Calibri"/>
          <w:noProof/>
        </w:rPr>
        <w:t>4</w:t>
      </w:r>
    </w:p>
    <w:p w14:paraId="4C2950C3" w14:textId="77D7C248" w:rsidR="007F180F" w:rsidRPr="005632C2" w:rsidRDefault="007F180F" w:rsidP="007F180F">
      <w:pPr>
        <w:tabs>
          <w:tab w:val="right" w:leader="dot" w:pos="8640"/>
          <w:tab w:val="right" w:leader="dot" w:pos="8760"/>
        </w:tabs>
        <w:ind w:left="284"/>
        <w:jc w:val="both"/>
        <w:rPr>
          <w:rFonts w:eastAsia="Calibri"/>
          <w:noProof/>
        </w:rPr>
      </w:pPr>
      <w:r w:rsidRPr="005632C2">
        <w:rPr>
          <w:rFonts w:eastAsia="Calibri"/>
          <w:noProof/>
        </w:rPr>
        <w:t>4.</w:t>
      </w:r>
      <w:r w:rsidR="008F3B8E" w:rsidRPr="005632C2">
        <w:rPr>
          <w:rFonts w:eastAsia="Calibri"/>
          <w:noProof/>
        </w:rPr>
        <w:t>2</w:t>
      </w:r>
      <w:r w:rsidRPr="005632C2">
        <w:rPr>
          <w:rFonts w:eastAsia="Calibri"/>
          <w:noProof/>
        </w:rPr>
        <w:t>. Araştırma</w:t>
      </w:r>
      <w:r w:rsidR="008F3B8E" w:rsidRPr="005632C2">
        <w:rPr>
          <w:rFonts w:eastAsia="Calibri"/>
          <w:noProof/>
        </w:rPr>
        <w:t>nın Örneklemi ve Verilerin Elde Edilmesi</w:t>
      </w:r>
      <w:r w:rsidRPr="005632C2">
        <w:rPr>
          <w:rFonts w:eastAsia="Calibri"/>
          <w:noProof/>
        </w:rPr>
        <w:tab/>
      </w:r>
      <w:r w:rsidR="00380FED">
        <w:rPr>
          <w:rFonts w:eastAsia="Calibri"/>
          <w:noProof/>
        </w:rPr>
        <w:t>6</w:t>
      </w:r>
      <w:r w:rsidR="004868DF">
        <w:rPr>
          <w:rFonts w:eastAsia="Calibri"/>
          <w:noProof/>
        </w:rPr>
        <w:t>4</w:t>
      </w:r>
    </w:p>
    <w:p w14:paraId="680C2BD1" w14:textId="1BFD47EE" w:rsidR="007F180F" w:rsidRPr="005632C2" w:rsidRDefault="007F180F" w:rsidP="007F180F">
      <w:pPr>
        <w:tabs>
          <w:tab w:val="right" w:leader="dot" w:pos="8640"/>
          <w:tab w:val="right" w:leader="dot" w:pos="8760"/>
        </w:tabs>
        <w:ind w:left="284"/>
        <w:jc w:val="both"/>
        <w:rPr>
          <w:rFonts w:eastAsia="Calibri"/>
          <w:noProof/>
        </w:rPr>
      </w:pPr>
      <w:r w:rsidRPr="005632C2">
        <w:rPr>
          <w:rFonts w:eastAsia="Calibri"/>
          <w:noProof/>
        </w:rPr>
        <w:t>4.</w:t>
      </w:r>
      <w:r w:rsidR="00C4001B" w:rsidRPr="005632C2">
        <w:rPr>
          <w:rFonts w:eastAsia="Calibri"/>
          <w:noProof/>
        </w:rPr>
        <w:t>3</w:t>
      </w:r>
      <w:r w:rsidRPr="005632C2">
        <w:rPr>
          <w:rFonts w:eastAsia="Calibri"/>
          <w:noProof/>
        </w:rPr>
        <w:t>. Ara</w:t>
      </w:r>
      <w:r w:rsidR="000E35BD" w:rsidRPr="005632C2">
        <w:rPr>
          <w:rFonts w:eastAsia="Calibri"/>
          <w:noProof/>
        </w:rPr>
        <w:t>ştırmanın Yöntemi</w:t>
      </w:r>
      <w:r w:rsidRPr="005632C2">
        <w:rPr>
          <w:rFonts w:eastAsia="Calibri"/>
          <w:noProof/>
        </w:rPr>
        <w:tab/>
      </w:r>
      <w:r w:rsidR="00380FED">
        <w:rPr>
          <w:rFonts w:eastAsia="Calibri"/>
          <w:noProof/>
        </w:rPr>
        <w:t>6</w:t>
      </w:r>
      <w:r w:rsidR="004868DF">
        <w:rPr>
          <w:rFonts w:eastAsia="Calibri"/>
          <w:noProof/>
        </w:rPr>
        <w:t>5</w:t>
      </w:r>
    </w:p>
    <w:p w14:paraId="35F9EF1B" w14:textId="1ABB66A5" w:rsidR="007F180F" w:rsidRPr="005632C2" w:rsidRDefault="00C4001B" w:rsidP="007F180F">
      <w:pPr>
        <w:tabs>
          <w:tab w:val="right" w:leader="dot" w:pos="8640"/>
          <w:tab w:val="right" w:leader="dot" w:pos="8760"/>
        </w:tabs>
        <w:ind w:left="284"/>
        <w:jc w:val="both"/>
        <w:rPr>
          <w:rFonts w:eastAsia="Calibri"/>
          <w:noProof/>
        </w:rPr>
      </w:pPr>
      <w:r w:rsidRPr="005632C2">
        <w:rPr>
          <w:rFonts w:eastAsia="Calibri"/>
          <w:noProof/>
        </w:rPr>
        <w:t xml:space="preserve">      </w:t>
      </w:r>
      <w:r w:rsidR="007F180F" w:rsidRPr="005632C2">
        <w:rPr>
          <w:rFonts w:eastAsia="Calibri"/>
          <w:noProof/>
        </w:rPr>
        <w:t>4.</w:t>
      </w:r>
      <w:r w:rsidR="000E35BD" w:rsidRPr="005632C2">
        <w:rPr>
          <w:rFonts w:eastAsia="Calibri"/>
          <w:noProof/>
        </w:rPr>
        <w:t>3.</w:t>
      </w:r>
      <w:r w:rsidR="007F180F" w:rsidRPr="005632C2">
        <w:rPr>
          <w:rFonts w:eastAsia="Calibri"/>
          <w:noProof/>
        </w:rPr>
        <w:t>1. Ara</w:t>
      </w:r>
      <w:r w:rsidR="00652829" w:rsidRPr="005632C2">
        <w:rPr>
          <w:rFonts w:eastAsia="Calibri"/>
          <w:noProof/>
        </w:rPr>
        <w:t>ç Rotalama Problemi</w:t>
      </w:r>
      <w:r w:rsidR="007F180F" w:rsidRPr="005632C2">
        <w:rPr>
          <w:rFonts w:eastAsia="Calibri"/>
          <w:noProof/>
        </w:rPr>
        <w:tab/>
      </w:r>
      <w:r w:rsidR="00380FED">
        <w:rPr>
          <w:rFonts w:eastAsia="Calibri"/>
          <w:noProof/>
        </w:rPr>
        <w:t>6</w:t>
      </w:r>
      <w:r w:rsidR="004868DF">
        <w:rPr>
          <w:rFonts w:eastAsia="Calibri"/>
          <w:noProof/>
        </w:rPr>
        <w:t>5</w:t>
      </w:r>
    </w:p>
    <w:p w14:paraId="5056B427" w14:textId="7A37484E" w:rsidR="007F180F" w:rsidRPr="005632C2" w:rsidRDefault="00C4001B" w:rsidP="007F180F">
      <w:pPr>
        <w:tabs>
          <w:tab w:val="right" w:leader="dot" w:pos="8640"/>
          <w:tab w:val="right" w:leader="dot" w:pos="8760"/>
        </w:tabs>
        <w:ind w:left="284"/>
        <w:jc w:val="both"/>
        <w:rPr>
          <w:rFonts w:eastAsia="Calibri"/>
          <w:noProof/>
        </w:rPr>
      </w:pPr>
      <w:r w:rsidRPr="005632C2">
        <w:rPr>
          <w:rFonts w:eastAsia="Calibri"/>
          <w:noProof/>
        </w:rPr>
        <w:t xml:space="preserve">      </w:t>
      </w:r>
      <w:r w:rsidR="007F180F" w:rsidRPr="005632C2">
        <w:rPr>
          <w:rFonts w:eastAsia="Calibri"/>
          <w:noProof/>
        </w:rPr>
        <w:t>4.</w:t>
      </w:r>
      <w:r w:rsidR="000E35BD" w:rsidRPr="005632C2">
        <w:rPr>
          <w:rFonts w:eastAsia="Calibri"/>
          <w:noProof/>
        </w:rPr>
        <w:t>3.</w:t>
      </w:r>
      <w:r w:rsidR="007F180F" w:rsidRPr="005632C2">
        <w:rPr>
          <w:rFonts w:eastAsia="Calibri"/>
          <w:noProof/>
        </w:rPr>
        <w:t>1. Ara</w:t>
      </w:r>
      <w:r w:rsidR="00652829" w:rsidRPr="005632C2">
        <w:rPr>
          <w:rFonts w:eastAsia="Calibri"/>
          <w:noProof/>
        </w:rPr>
        <w:t xml:space="preserve">ç Rotalama </w:t>
      </w:r>
      <w:r w:rsidR="0044095A" w:rsidRPr="005632C2">
        <w:rPr>
          <w:rFonts w:eastAsia="Calibri"/>
          <w:noProof/>
        </w:rPr>
        <w:t xml:space="preserve">Problemi </w:t>
      </w:r>
      <w:r w:rsidR="001B4C8C" w:rsidRPr="005632C2">
        <w:rPr>
          <w:rFonts w:eastAsia="Calibri"/>
          <w:noProof/>
        </w:rPr>
        <w:t>Türleri</w:t>
      </w:r>
      <w:r w:rsidR="007F180F" w:rsidRPr="005632C2">
        <w:rPr>
          <w:rFonts w:eastAsia="Calibri"/>
          <w:noProof/>
        </w:rPr>
        <w:tab/>
      </w:r>
      <w:r w:rsidR="00380FED">
        <w:rPr>
          <w:rFonts w:eastAsia="Calibri"/>
          <w:noProof/>
        </w:rPr>
        <w:t>6</w:t>
      </w:r>
      <w:r w:rsidR="004868DF">
        <w:rPr>
          <w:rFonts w:eastAsia="Calibri"/>
          <w:noProof/>
        </w:rPr>
        <w:t>6</w:t>
      </w:r>
    </w:p>
    <w:p w14:paraId="294A11BD" w14:textId="1739C0F4" w:rsidR="007F180F" w:rsidRPr="005632C2" w:rsidRDefault="00C4001B" w:rsidP="007F180F">
      <w:pPr>
        <w:tabs>
          <w:tab w:val="right" w:leader="dot" w:pos="8640"/>
          <w:tab w:val="right" w:leader="dot" w:pos="8760"/>
        </w:tabs>
        <w:ind w:left="284"/>
        <w:jc w:val="both"/>
        <w:rPr>
          <w:rFonts w:eastAsia="Calibri"/>
          <w:noProof/>
        </w:rPr>
      </w:pPr>
      <w:r w:rsidRPr="005632C2">
        <w:rPr>
          <w:rFonts w:eastAsia="Calibri"/>
          <w:noProof/>
        </w:rPr>
        <w:t xml:space="preserve">      </w:t>
      </w:r>
      <w:r w:rsidR="007F180F" w:rsidRPr="005632C2">
        <w:rPr>
          <w:rFonts w:eastAsia="Calibri"/>
          <w:noProof/>
        </w:rPr>
        <w:t>4.</w:t>
      </w:r>
      <w:r w:rsidR="0044095A" w:rsidRPr="005632C2">
        <w:rPr>
          <w:rFonts w:eastAsia="Calibri"/>
          <w:noProof/>
        </w:rPr>
        <w:t>3</w:t>
      </w:r>
      <w:r w:rsidR="007F180F" w:rsidRPr="005632C2">
        <w:rPr>
          <w:rFonts w:eastAsia="Calibri"/>
          <w:noProof/>
        </w:rPr>
        <w:t>.</w:t>
      </w:r>
      <w:r w:rsidR="0044095A" w:rsidRPr="005632C2">
        <w:rPr>
          <w:rFonts w:eastAsia="Calibri"/>
          <w:noProof/>
        </w:rPr>
        <w:t>3.</w:t>
      </w:r>
      <w:r w:rsidR="007F180F" w:rsidRPr="005632C2">
        <w:rPr>
          <w:rFonts w:eastAsia="Calibri"/>
          <w:noProof/>
        </w:rPr>
        <w:t xml:space="preserve"> Ara</w:t>
      </w:r>
      <w:r w:rsidR="0092796B" w:rsidRPr="005632C2">
        <w:rPr>
          <w:rFonts w:eastAsia="Calibri"/>
          <w:noProof/>
        </w:rPr>
        <w:t>ç Rotalama Problemi</w:t>
      </w:r>
      <w:r w:rsidR="007F180F" w:rsidRPr="005632C2">
        <w:rPr>
          <w:rFonts w:eastAsia="Calibri"/>
          <w:noProof/>
        </w:rPr>
        <w:t xml:space="preserve"> </w:t>
      </w:r>
      <w:r w:rsidR="001B4C8C" w:rsidRPr="005632C2">
        <w:rPr>
          <w:rFonts w:eastAsia="Calibri"/>
          <w:noProof/>
        </w:rPr>
        <w:t xml:space="preserve">Çözüm </w:t>
      </w:r>
      <w:r w:rsidR="007F180F" w:rsidRPr="005632C2">
        <w:rPr>
          <w:rFonts w:eastAsia="Calibri"/>
          <w:noProof/>
        </w:rPr>
        <w:t>Yöntemler</w:t>
      </w:r>
      <w:r w:rsidR="001B4C8C" w:rsidRPr="005632C2">
        <w:rPr>
          <w:rFonts w:eastAsia="Calibri"/>
          <w:noProof/>
        </w:rPr>
        <w:t>i</w:t>
      </w:r>
      <w:r w:rsidR="007F180F" w:rsidRPr="005632C2">
        <w:rPr>
          <w:rFonts w:eastAsia="Calibri"/>
          <w:noProof/>
        </w:rPr>
        <w:tab/>
      </w:r>
      <w:r w:rsidR="00380FED">
        <w:rPr>
          <w:rFonts w:eastAsia="Calibri"/>
          <w:noProof/>
        </w:rPr>
        <w:t>6</w:t>
      </w:r>
      <w:r w:rsidR="004868DF">
        <w:rPr>
          <w:rFonts w:eastAsia="Calibri"/>
          <w:noProof/>
        </w:rPr>
        <w:t>7</w:t>
      </w:r>
    </w:p>
    <w:p w14:paraId="4464424B" w14:textId="6D79C9CC" w:rsidR="0092796B" w:rsidRPr="005632C2" w:rsidRDefault="0092796B" w:rsidP="007F180F">
      <w:pPr>
        <w:tabs>
          <w:tab w:val="right" w:leader="dot" w:pos="8640"/>
          <w:tab w:val="right" w:leader="dot" w:pos="8760"/>
        </w:tabs>
        <w:ind w:left="284"/>
        <w:jc w:val="both"/>
        <w:rPr>
          <w:rFonts w:eastAsia="Calibri"/>
          <w:noProof/>
        </w:rPr>
      </w:pPr>
      <w:r w:rsidRPr="005632C2">
        <w:rPr>
          <w:rFonts w:eastAsia="Calibri"/>
          <w:noProof/>
        </w:rPr>
        <w:t xml:space="preserve">               4.3.3.1. Tasarruf Algoritması</w:t>
      </w:r>
      <w:r w:rsidRPr="005632C2">
        <w:rPr>
          <w:rFonts w:eastAsia="Calibri"/>
          <w:noProof/>
        </w:rPr>
        <w:tab/>
      </w:r>
      <w:r w:rsidR="00380FED">
        <w:rPr>
          <w:rFonts w:eastAsia="Calibri"/>
          <w:noProof/>
        </w:rPr>
        <w:t>6</w:t>
      </w:r>
      <w:r w:rsidR="004868DF">
        <w:rPr>
          <w:rFonts w:eastAsia="Calibri"/>
          <w:noProof/>
        </w:rPr>
        <w:t>9</w:t>
      </w:r>
    </w:p>
    <w:p w14:paraId="0501EB1B" w14:textId="452F9A29" w:rsidR="00813ED5" w:rsidRPr="005632C2" w:rsidRDefault="00813ED5" w:rsidP="00813ED5">
      <w:pPr>
        <w:tabs>
          <w:tab w:val="right" w:leader="dot" w:pos="8640"/>
          <w:tab w:val="right" w:leader="dot" w:pos="8760"/>
        </w:tabs>
        <w:ind w:left="284"/>
        <w:jc w:val="both"/>
        <w:rPr>
          <w:rFonts w:eastAsia="Calibri"/>
          <w:noProof/>
        </w:rPr>
      </w:pPr>
      <w:r w:rsidRPr="005632C2">
        <w:rPr>
          <w:rFonts w:eastAsia="Calibri"/>
          <w:noProof/>
        </w:rPr>
        <w:t>4.</w:t>
      </w:r>
      <w:r w:rsidR="00BC3DFE" w:rsidRPr="005632C2">
        <w:rPr>
          <w:rFonts w:eastAsia="Calibri"/>
          <w:noProof/>
        </w:rPr>
        <w:t>4</w:t>
      </w:r>
      <w:r w:rsidRPr="005632C2">
        <w:rPr>
          <w:rFonts w:eastAsia="Calibri"/>
          <w:noProof/>
        </w:rPr>
        <w:t xml:space="preserve">. </w:t>
      </w:r>
      <w:r w:rsidR="00552E02" w:rsidRPr="005632C2">
        <w:rPr>
          <w:rFonts w:eastAsia="Calibri"/>
          <w:noProof/>
        </w:rPr>
        <w:t xml:space="preserve">Uygulama </w:t>
      </w:r>
      <w:r w:rsidRPr="005632C2">
        <w:rPr>
          <w:rFonts w:eastAsia="Calibri"/>
          <w:noProof/>
        </w:rPr>
        <w:tab/>
      </w:r>
      <w:r w:rsidR="00380FED">
        <w:rPr>
          <w:rFonts w:eastAsia="Calibri"/>
          <w:noProof/>
        </w:rPr>
        <w:t>6</w:t>
      </w:r>
      <w:r w:rsidR="004868DF">
        <w:rPr>
          <w:rFonts w:eastAsia="Calibri"/>
          <w:noProof/>
        </w:rPr>
        <w:t>9</w:t>
      </w:r>
    </w:p>
    <w:p w14:paraId="35A51C0A" w14:textId="1DB8C649" w:rsidR="00813ED5" w:rsidRPr="005632C2" w:rsidRDefault="002B1CAA" w:rsidP="00813ED5">
      <w:pPr>
        <w:tabs>
          <w:tab w:val="right" w:leader="dot" w:pos="8640"/>
          <w:tab w:val="right" w:leader="dot" w:pos="8760"/>
        </w:tabs>
        <w:ind w:left="284"/>
        <w:jc w:val="both"/>
        <w:rPr>
          <w:rFonts w:eastAsia="Calibri"/>
          <w:noProof/>
        </w:rPr>
      </w:pPr>
      <w:r w:rsidRPr="005632C2">
        <w:rPr>
          <w:rFonts w:eastAsia="Calibri"/>
          <w:noProof/>
        </w:rPr>
        <w:t xml:space="preserve">       </w:t>
      </w:r>
      <w:r w:rsidR="00813ED5" w:rsidRPr="005632C2">
        <w:rPr>
          <w:rFonts w:eastAsia="Calibri"/>
          <w:noProof/>
        </w:rPr>
        <w:t>4.</w:t>
      </w:r>
      <w:r w:rsidR="00F203BE" w:rsidRPr="005632C2">
        <w:rPr>
          <w:rFonts w:eastAsia="Calibri"/>
          <w:noProof/>
        </w:rPr>
        <w:t>4.1</w:t>
      </w:r>
      <w:r w:rsidR="00813ED5" w:rsidRPr="005632C2">
        <w:rPr>
          <w:rFonts w:eastAsia="Calibri"/>
          <w:noProof/>
        </w:rPr>
        <w:t xml:space="preserve">. </w:t>
      </w:r>
      <w:r w:rsidR="003861E8" w:rsidRPr="005632C2">
        <w:rPr>
          <w:rFonts w:eastAsia="Calibri"/>
          <w:noProof/>
        </w:rPr>
        <w:t>Problemin Tanımı</w:t>
      </w:r>
      <w:r w:rsidR="00813ED5" w:rsidRPr="005632C2">
        <w:rPr>
          <w:rFonts w:eastAsia="Calibri"/>
          <w:noProof/>
        </w:rPr>
        <w:tab/>
      </w:r>
      <w:r w:rsidR="00380FED">
        <w:rPr>
          <w:rFonts w:eastAsia="Calibri"/>
          <w:noProof/>
        </w:rPr>
        <w:t>6</w:t>
      </w:r>
      <w:r w:rsidR="004868DF">
        <w:rPr>
          <w:rFonts w:eastAsia="Calibri"/>
          <w:noProof/>
        </w:rPr>
        <w:t>9</w:t>
      </w:r>
    </w:p>
    <w:p w14:paraId="1A316C13" w14:textId="0678C0B8" w:rsidR="00813ED5" w:rsidRPr="005632C2" w:rsidRDefault="002B1CAA" w:rsidP="00813ED5">
      <w:pPr>
        <w:tabs>
          <w:tab w:val="right" w:leader="dot" w:pos="8640"/>
          <w:tab w:val="right" w:leader="dot" w:pos="8760"/>
        </w:tabs>
        <w:ind w:left="284"/>
        <w:jc w:val="both"/>
        <w:rPr>
          <w:rFonts w:eastAsia="Calibri"/>
          <w:noProof/>
        </w:rPr>
      </w:pPr>
      <w:r w:rsidRPr="005632C2">
        <w:rPr>
          <w:rFonts w:eastAsia="Calibri"/>
          <w:noProof/>
        </w:rPr>
        <w:t xml:space="preserve">       </w:t>
      </w:r>
      <w:r w:rsidR="00813ED5" w:rsidRPr="005632C2">
        <w:rPr>
          <w:rFonts w:eastAsia="Calibri"/>
          <w:noProof/>
        </w:rPr>
        <w:t>4.</w:t>
      </w:r>
      <w:r w:rsidR="00F203BE" w:rsidRPr="005632C2">
        <w:rPr>
          <w:rFonts w:eastAsia="Calibri"/>
          <w:noProof/>
        </w:rPr>
        <w:t>4.2</w:t>
      </w:r>
      <w:r w:rsidR="00813ED5" w:rsidRPr="005632C2">
        <w:rPr>
          <w:rFonts w:eastAsia="Calibri"/>
          <w:noProof/>
        </w:rPr>
        <w:t xml:space="preserve">. </w:t>
      </w:r>
      <w:r w:rsidR="003861E8" w:rsidRPr="005632C2">
        <w:rPr>
          <w:rFonts w:eastAsia="Calibri"/>
          <w:noProof/>
        </w:rPr>
        <w:t xml:space="preserve">Problemin Verilerinin Elde Edilmesi </w:t>
      </w:r>
      <w:r w:rsidR="00813ED5" w:rsidRPr="005632C2">
        <w:rPr>
          <w:rFonts w:eastAsia="Calibri"/>
          <w:noProof/>
        </w:rPr>
        <w:tab/>
      </w:r>
      <w:r w:rsidR="004868DF">
        <w:rPr>
          <w:rFonts w:eastAsia="Calibri"/>
          <w:noProof/>
        </w:rPr>
        <w:t>70</w:t>
      </w:r>
    </w:p>
    <w:p w14:paraId="3644B5DF" w14:textId="6EBE5D2C" w:rsidR="00813ED5" w:rsidRPr="005632C2" w:rsidRDefault="00C32269" w:rsidP="007F180F">
      <w:pPr>
        <w:tabs>
          <w:tab w:val="right" w:leader="dot" w:pos="8640"/>
          <w:tab w:val="right" w:leader="dot" w:pos="8760"/>
        </w:tabs>
        <w:ind w:left="284"/>
        <w:jc w:val="both"/>
        <w:rPr>
          <w:rFonts w:eastAsia="Calibri"/>
          <w:noProof/>
        </w:rPr>
      </w:pPr>
      <w:r w:rsidRPr="005632C2">
        <w:rPr>
          <w:rFonts w:eastAsia="Calibri"/>
          <w:noProof/>
        </w:rPr>
        <w:t xml:space="preserve">       4.</w:t>
      </w:r>
      <w:r w:rsidR="00F203BE" w:rsidRPr="005632C2">
        <w:rPr>
          <w:rFonts w:eastAsia="Calibri"/>
          <w:noProof/>
        </w:rPr>
        <w:t>4.3</w:t>
      </w:r>
      <w:r w:rsidRPr="005632C2">
        <w:rPr>
          <w:rFonts w:eastAsia="Calibri"/>
          <w:noProof/>
        </w:rPr>
        <w:t xml:space="preserve">. </w:t>
      </w:r>
      <w:r w:rsidR="00F203BE" w:rsidRPr="005632C2">
        <w:rPr>
          <w:rFonts w:eastAsia="Calibri"/>
          <w:noProof/>
        </w:rPr>
        <w:t>Problemin Çözümü</w:t>
      </w:r>
      <w:r w:rsidRPr="005632C2">
        <w:rPr>
          <w:rFonts w:eastAsia="Calibri"/>
          <w:noProof/>
        </w:rPr>
        <w:tab/>
      </w:r>
      <w:r w:rsidR="00F13B0B">
        <w:rPr>
          <w:rFonts w:eastAsia="Calibri"/>
          <w:noProof/>
        </w:rPr>
        <w:t>7</w:t>
      </w:r>
      <w:r w:rsidR="004868DF">
        <w:rPr>
          <w:rFonts w:eastAsia="Calibri"/>
          <w:noProof/>
        </w:rPr>
        <w:t>1</w:t>
      </w:r>
    </w:p>
    <w:p w14:paraId="29233E77" w14:textId="77777777" w:rsidR="009D4269" w:rsidRPr="005632C2" w:rsidRDefault="009D4269" w:rsidP="007F180F">
      <w:pPr>
        <w:tabs>
          <w:tab w:val="right" w:leader="dot" w:pos="8640"/>
          <w:tab w:val="right" w:leader="dot" w:pos="8760"/>
        </w:tabs>
        <w:ind w:left="284"/>
        <w:jc w:val="both"/>
        <w:rPr>
          <w:rFonts w:eastAsia="Calibri"/>
          <w:noProof/>
        </w:rPr>
      </w:pPr>
    </w:p>
    <w:p w14:paraId="74FD92E2" w14:textId="39A32E77" w:rsidR="009159DE" w:rsidRPr="005632C2" w:rsidRDefault="009159DE" w:rsidP="009159DE">
      <w:pPr>
        <w:tabs>
          <w:tab w:val="right" w:leader="dot" w:pos="8640"/>
          <w:tab w:val="right" w:leader="dot" w:pos="8760"/>
        </w:tabs>
        <w:rPr>
          <w:rFonts w:eastAsia="Times New Roman"/>
          <w:b/>
          <w:bCs/>
          <w:caps/>
          <w:noProof/>
          <w:lang w:eastAsia="tr-TR"/>
        </w:rPr>
      </w:pPr>
      <w:r w:rsidRPr="005632C2">
        <w:rPr>
          <w:rFonts w:eastAsia="Times New Roman"/>
          <w:b/>
          <w:bCs/>
          <w:caps/>
          <w:noProof/>
          <w:lang w:eastAsia="tr-TR"/>
        </w:rPr>
        <w:t xml:space="preserve">SONUÇ VE </w:t>
      </w:r>
      <w:r w:rsidR="00A41EF0" w:rsidRPr="005632C2">
        <w:rPr>
          <w:rFonts w:eastAsia="Times New Roman"/>
          <w:b/>
          <w:bCs/>
          <w:caps/>
          <w:noProof/>
          <w:lang w:eastAsia="tr-TR"/>
        </w:rPr>
        <w:t>öneriler</w:t>
      </w:r>
      <w:r w:rsidRPr="005632C2">
        <w:rPr>
          <w:rFonts w:eastAsia="Times New Roman"/>
          <w:b/>
          <w:bCs/>
          <w:caps/>
          <w:noProof/>
          <w:lang w:eastAsia="tr-TR"/>
        </w:rPr>
        <w:t xml:space="preserve"> </w:t>
      </w:r>
      <w:r w:rsidRPr="005632C2">
        <w:rPr>
          <w:rFonts w:eastAsia="Times New Roman"/>
          <w:b/>
          <w:caps/>
          <w:noProof/>
          <w:lang w:eastAsia="tr-TR"/>
        </w:rPr>
        <w:tab/>
      </w:r>
      <w:r w:rsidR="00B91852">
        <w:rPr>
          <w:rFonts w:eastAsia="Times New Roman"/>
          <w:b/>
          <w:caps/>
          <w:noProof/>
          <w:lang w:eastAsia="tr-TR"/>
        </w:rPr>
        <w:t>8</w:t>
      </w:r>
      <w:r w:rsidR="004868DF">
        <w:rPr>
          <w:rFonts w:eastAsia="Times New Roman"/>
          <w:b/>
          <w:caps/>
          <w:noProof/>
          <w:lang w:eastAsia="tr-TR"/>
        </w:rPr>
        <w:t>4</w:t>
      </w:r>
    </w:p>
    <w:p w14:paraId="3EF8D0A0" w14:textId="0EC2DB09" w:rsidR="009159DE" w:rsidRPr="005632C2" w:rsidRDefault="009159DE" w:rsidP="009159DE">
      <w:pPr>
        <w:tabs>
          <w:tab w:val="right" w:leader="dot" w:pos="8640"/>
          <w:tab w:val="right" w:leader="dot" w:pos="8760"/>
        </w:tabs>
        <w:rPr>
          <w:rFonts w:eastAsia="Times New Roman"/>
          <w:b/>
          <w:caps/>
          <w:noProof/>
          <w:lang w:eastAsia="tr-TR"/>
        </w:rPr>
      </w:pPr>
      <w:r w:rsidRPr="005632C2">
        <w:rPr>
          <w:rFonts w:eastAsia="Times New Roman"/>
          <w:b/>
          <w:bCs/>
          <w:caps/>
          <w:noProof/>
          <w:lang w:eastAsia="tr-TR"/>
        </w:rPr>
        <w:t>KAYNAKÇA</w:t>
      </w:r>
      <w:r w:rsidRPr="005632C2">
        <w:rPr>
          <w:rFonts w:eastAsia="Times New Roman"/>
          <w:b/>
          <w:caps/>
          <w:noProof/>
          <w:lang w:eastAsia="tr-TR"/>
        </w:rPr>
        <w:t xml:space="preserve"> </w:t>
      </w:r>
      <w:r w:rsidRPr="005632C2">
        <w:rPr>
          <w:rFonts w:eastAsia="Times New Roman"/>
          <w:b/>
          <w:caps/>
          <w:noProof/>
          <w:lang w:eastAsia="tr-TR"/>
        </w:rPr>
        <w:tab/>
      </w:r>
      <w:r w:rsidR="00B91852">
        <w:rPr>
          <w:rFonts w:eastAsia="Times New Roman"/>
          <w:b/>
          <w:caps/>
          <w:noProof/>
          <w:lang w:eastAsia="tr-TR"/>
        </w:rPr>
        <w:t>8</w:t>
      </w:r>
      <w:r w:rsidR="004868DF">
        <w:rPr>
          <w:rFonts w:eastAsia="Times New Roman"/>
          <w:b/>
          <w:caps/>
          <w:noProof/>
          <w:lang w:eastAsia="tr-TR"/>
        </w:rPr>
        <w:t>7</w:t>
      </w:r>
    </w:p>
    <w:p w14:paraId="55E7DBA0" w14:textId="77777777" w:rsidR="00D87F42" w:rsidRPr="005632C2" w:rsidRDefault="00D87F42" w:rsidP="009159DE">
      <w:pPr>
        <w:tabs>
          <w:tab w:val="right" w:leader="dot" w:pos="8640"/>
          <w:tab w:val="right" w:leader="dot" w:pos="8760"/>
        </w:tabs>
        <w:rPr>
          <w:rFonts w:eastAsia="Times New Roman"/>
          <w:b/>
          <w:caps/>
          <w:noProof/>
          <w:lang w:eastAsia="tr-TR"/>
        </w:rPr>
      </w:pPr>
    </w:p>
    <w:p w14:paraId="79F22A31" w14:textId="5BB32BD3" w:rsidR="00D87F42" w:rsidRPr="005632C2" w:rsidRDefault="00840E03" w:rsidP="00D87F42">
      <w:pPr>
        <w:tabs>
          <w:tab w:val="right" w:leader="dot" w:pos="8640"/>
          <w:tab w:val="right" w:leader="dot" w:pos="8760"/>
        </w:tabs>
        <w:rPr>
          <w:rFonts w:eastAsia="Times New Roman"/>
          <w:caps/>
          <w:noProof/>
          <w:lang w:eastAsia="tr-TR"/>
        </w:rPr>
      </w:pPr>
      <w:r w:rsidRPr="005632C2">
        <w:rPr>
          <w:rFonts w:eastAsia="Times New Roman"/>
          <w:b/>
          <w:bCs/>
          <w:caps/>
          <w:noProof/>
          <w:lang w:eastAsia="tr-TR"/>
        </w:rPr>
        <w:t>ÖZGEÇMİŞ</w:t>
      </w:r>
      <w:r w:rsidR="00D87F42" w:rsidRPr="005632C2">
        <w:rPr>
          <w:rFonts w:eastAsia="Times New Roman"/>
          <w:b/>
          <w:caps/>
          <w:noProof/>
          <w:lang w:eastAsia="tr-TR"/>
        </w:rPr>
        <w:t xml:space="preserve"> </w:t>
      </w:r>
      <w:r w:rsidR="00D87F42" w:rsidRPr="005632C2">
        <w:rPr>
          <w:rFonts w:eastAsia="Times New Roman"/>
          <w:b/>
          <w:caps/>
          <w:noProof/>
          <w:lang w:eastAsia="tr-TR"/>
        </w:rPr>
        <w:tab/>
      </w:r>
      <w:r w:rsidR="00B91852">
        <w:rPr>
          <w:rFonts w:eastAsia="Times New Roman"/>
          <w:b/>
          <w:caps/>
          <w:noProof/>
          <w:lang w:eastAsia="tr-TR"/>
        </w:rPr>
        <w:t>1</w:t>
      </w:r>
      <w:r w:rsidR="00F13B0B">
        <w:rPr>
          <w:rFonts w:eastAsia="Times New Roman"/>
          <w:b/>
          <w:caps/>
          <w:noProof/>
          <w:lang w:eastAsia="tr-TR"/>
        </w:rPr>
        <w:t>1</w:t>
      </w:r>
      <w:r w:rsidR="004868DF">
        <w:rPr>
          <w:rFonts w:eastAsia="Times New Roman"/>
          <w:b/>
          <w:caps/>
          <w:noProof/>
          <w:lang w:eastAsia="tr-TR"/>
        </w:rPr>
        <w:t>5</w:t>
      </w:r>
    </w:p>
    <w:p w14:paraId="7DB09286" w14:textId="77777777" w:rsidR="00D87F42" w:rsidRPr="005632C2" w:rsidRDefault="00D87F42" w:rsidP="00D87F42">
      <w:pPr>
        <w:tabs>
          <w:tab w:val="right" w:leader="dot" w:pos="8640"/>
          <w:tab w:val="right" w:leader="dot" w:pos="8760"/>
        </w:tabs>
        <w:jc w:val="both"/>
        <w:rPr>
          <w:rFonts w:eastAsia="Times New Roman"/>
          <w:b/>
          <w:caps/>
          <w:noProof/>
          <w:lang w:eastAsia="tr-TR"/>
        </w:rPr>
      </w:pPr>
    </w:p>
    <w:p w14:paraId="035B7DFF" w14:textId="77777777" w:rsidR="00D87F42" w:rsidRPr="005632C2" w:rsidRDefault="00D87F42" w:rsidP="009159DE">
      <w:pPr>
        <w:tabs>
          <w:tab w:val="right" w:leader="dot" w:pos="8640"/>
          <w:tab w:val="right" w:leader="dot" w:pos="8760"/>
        </w:tabs>
        <w:rPr>
          <w:rFonts w:eastAsia="Times New Roman"/>
          <w:caps/>
          <w:noProof/>
          <w:lang w:eastAsia="tr-TR"/>
        </w:rPr>
      </w:pPr>
    </w:p>
    <w:p w14:paraId="6A6872F3" w14:textId="77777777" w:rsidR="009159DE" w:rsidRPr="005632C2" w:rsidRDefault="009159DE" w:rsidP="009159DE">
      <w:pPr>
        <w:tabs>
          <w:tab w:val="right" w:leader="dot" w:pos="8640"/>
          <w:tab w:val="right" w:leader="dot" w:pos="8760"/>
        </w:tabs>
        <w:ind w:left="680"/>
        <w:jc w:val="both"/>
        <w:rPr>
          <w:rFonts w:eastAsia="Calibri"/>
          <w:noProof/>
        </w:rPr>
      </w:pPr>
    </w:p>
    <w:p w14:paraId="70383601" w14:textId="00CBA4F1" w:rsidR="00B67E0F" w:rsidRPr="005632C2" w:rsidRDefault="009159DE" w:rsidP="00D87F42">
      <w:pPr>
        <w:jc w:val="both"/>
        <w:rPr>
          <w:b/>
        </w:rPr>
      </w:pPr>
      <w:r w:rsidRPr="005632C2">
        <w:rPr>
          <w:rFonts w:eastAsia="Calibri"/>
          <w:noProof/>
        </w:rPr>
        <w:tab/>
      </w:r>
    </w:p>
    <w:p w14:paraId="377CC3AB" w14:textId="77777777" w:rsidR="00B67E0F" w:rsidRPr="005632C2" w:rsidRDefault="00B67E0F" w:rsidP="00B67E0F">
      <w:pPr>
        <w:rPr>
          <w:b/>
        </w:rPr>
      </w:pPr>
    </w:p>
    <w:p w14:paraId="486B41F9" w14:textId="77777777" w:rsidR="00B67E0F" w:rsidRPr="005632C2" w:rsidRDefault="00B67E0F" w:rsidP="00B67E0F">
      <w:pPr>
        <w:rPr>
          <w:b/>
        </w:rPr>
      </w:pPr>
    </w:p>
    <w:p w14:paraId="55CED8E7" w14:textId="77777777" w:rsidR="00B67E0F" w:rsidRPr="005632C2" w:rsidRDefault="00B67E0F" w:rsidP="00B67E0F">
      <w:pPr>
        <w:rPr>
          <w:b/>
        </w:rPr>
      </w:pPr>
    </w:p>
    <w:p w14:paraId="7B6401E3" w14:textId="77777777" w:rsidR="00B67E0F" w:rsidRPr="005632C2" w:rsidRDefault="00B67E0F" w:rsidP="00B67E0F">
      <w:pPr>
        <w:rPr>
          <w:b/>
        </w:rPr>
      </w:pPr>
    </w:p>
    <w:p w14:paraId="46A957DA" w14:textId="77777777" w:rsidR="00B67E0F" w:rsidRPr="005632C2" w:rsidRDefault="00B67E0F" w:rsidP="00B67E0F">
      <w:pPr>
        <w:rPr>
          <w:b/>
        </w:rPr>
      </w:pPr>
    </w:p>
    <w:p w14:paraId="699C1FBB" w14:textId="77777777" w:rsidR="00B67E0F" w:rsidRPr="005632C2" w:rsidRDefault="00B67E0F" w:rsidP="00B67E0F">
      <w:pPr>
        <w:rPr>
          <w:b/>
        </w:rPr>
      </w:pPr>
    </w:p>
    <w:p w14:paraId="16043428" w14:textId="3A5199FB" w:rsidR="00E00457" w:rsidRDefault="00E00457" w:rsidP="00B67E0F">
      <w:pPr>
        <w:ind w:firstLine="708"/>
        <w:rPr>
          <w:b/>
          <w:bCs/>
        </w:rPr>
      </w:pPr>
    </w:p>
    <w:p w14:paraId="678CF58B" w14:textId="73E837ED" w:rsidR="00E00457" w:rsidRDefault="00E00457" w:rsidP="00B67E0F">
      <w:pPr>
        <w:ind w:firstLine="708"/>
        <w:rPr>
          <w:b/>
          <w:bCs/>
        </w:rPr>
      </w:pPr>
    </w:p>
    <w:p w14:paraId="2EB6837F" w14:textId="2ADF777B" w:rsidR="00E1544B" w:rsidRDefault="00E1544B" w:rsidP="00B67E0F">
      <w:pPr>
        <w:ind w:firstLine="708"/>
        <w:rPr>
          <w:b/>
          <w:bCs/>
        </w:rPr>
      </w:pPr>
    </w:p>
    <w:p w14:paraId="59F76314" w14:textId="77777777" w:rsidR="00E1544B" w:rsidRDefault="00E1544B" w:rsidP="00B67E0F">
      <w:pPr>
        <w:ind w:firstLine="708"/>
        <w:rPr>
          <w:b/>
          <w:bCs/>
        </w:rPr>
      </w:pPr>
    </w:p>
    <w:p w14:paraId="7DE88DC9" w14:textId="103493D6" w:rsidR="00E26E5C" w:rsidRDefault="00B67E0F" w:rsidP="009F4C1C">
      <w:pPr>
        <w:rPr>
          <w:b/>
          <w:bCs/>
        </w:rPr>
      </w:pPr>
      <w:r w:rsidRPr="005632C2">
        <w:rPr>
          <w:b/>
          <w:bCs/>
        </w:rPr>
        <w:t>TABLOLAR LİSTESİ</w:t>
      </w:r>
    </w:p>
    <w:p w14:paraId="4C18313D" w14:textId="77777777" w:rsidR="00E26E5C" w:rsidRPr="00E26E5C" w:rsidRDefault="00E26E5C" w:rsidP="00E26E5C">
      <w:pPr>
        <w:ind w:firstLine="708"/>
        <w:rPr>
          <w:b/>
          <w:bCs/>
        </w:rPr>
      </w:pPr>
    </w:p>
    <w:p w14:paraId="5D945599" w14:textId="3129A058" w:rsidR="00E26E5C" w:rsidRPr="00251083" w:rsidRDefault="00E26E5C" w:rsidP="00E26E5C">
      <w:pPr>
        <w:jc w:val="both"/>
      </w:pPr>
      <w:r w:rsidRPr="00251083">
        <w:t xml:space="preserve">Tablo 1. </w:t>
      </w:r>
      <w:r w:rsidRPr="005632C2">
        <w:rPr>
          <w:bCs/>
        </w:rPr>
        <w:t>İkili Karşılaştırmalarda Kullanılan Önem Dereceleri</w:t>
      </w:r>
      <w:r w:rsidRPr="00BD5440">
        <w:ptab w:relativeTo="margin" w:alignment="right" w:leader="dot"/>
      </w:r>
      <w:r w:rsidR="00C061B0">
        <w:t>4</w:t>
      </w:r>
      <w:r w:rsidR="004868DF">
        <w:t>9</w:t>
      </w:r>
    </w:p>
    <w:p w14:paraId="1EA4B8E8" w14:textId="044A4CF2" w:rsidR="00E26E5C" w:rsidRPr="00251083" w:rsidRDefault="00E26E5C" w:rsidP="00E26E5C">
      <w:pPr>
        <w:jc w:val="both"/>
      </w:pPr>
      <w:r w:rsidRPr="00251083">
        <w:t xml:space="preserve">Tablo 2. </w:t>
      </w:r>
      <w:r w:rsidRPr="005632C2">
        <w:rPr>
          <w:bCs/>
        </w:rPr>
        <w:t>RI Değeri Tablosu</w:t>
      </w:r>
      <w:r w:rsidRPr="00BD5440">
        <w:t xml:space="preserve"> </w:t>
      </w:r>
      <w:r w:rsidRPr="00BD5440">
        <w:ptab w:relativeTo="margin" w:alignment="right" w:leader="dot"/>
      </w:r>
      <w:r w:rsidR="00D22AB7">
        <w:t>5</w:t>
      </w:r>
      <w:r w:rsidR="004868DF">
        <w:t>1</w:t>
      </w:r>
    </w:p>
    <w:p w14:paraId="30566C75" w14:textId="2DF869E1" w:rsidR="00E26E5C" w:rsidRPr="00251083" w:rsidRDefault="00E26E5C" w:rsidP="00E26E5C">
      <w:pPr>
        <w:jc w:val="both"/>
      </w:pPr>
      <w:r w:rsidRPr="00251083">
        <w:t xml:space="preserve">Tablo </w:t>
      </w:r>
      <w:r>
        <w:t>3</w:t>
      </w:r>
      <w:r w:rsidRPr="00251083">
        <w:t xml:space="preserve">. </w:t>
      </w:r>
      <w:r w:rsidRPr="005632C2">
        <w:rPr>
          <w:bCs/>
        </w:rPr>
        <w:t>Araştırmada Kullanılan Kriterler ve Kriterlerin Açıklamaları</w:t>
      </w:r>
      <w:r w:rsidRPr="00BD5440">
        <w:t xml:space="preserve"> </w:t>
      </w:r>
      <w:r w:rsidRPr="00BD5440">
        <w:ptab w:relativeTo="margin" w:alignment="right" w:leader="dot"/>
      </w:r>
      <w:r w:rsidR="00C061B0">
        <w:t>5</w:t>
      </w:r>
      <w:r w:rsidR="004868DF">
        <w:t>5</w:t>
      </w:r>
    </w:p>
    <w:p w14:paraId="7E8B859D" w14:textId="37B32DFE" w:rsidR="00E26E5C" w:rsidRPr="00251083" w:rsidRDefault="00E26E5C" w:rsidP="00E26E5C">
      <w:pPr>
        <w:jc w:val="both"/>
      </w:pPr>
      <w:r w:rsidRPr="00251083">
        <w:t xml:space="preserve">Tablo </w:t>
      </w:r>
      <w:r>
        <w:t>4</w:t>
      </w:r>
      <w:r w:rsidRPr="00251083">
        <w:t xml:space="preserve">. </w:t>
      </w:r>
      <w:r w:rsidRPr="005632C2">
        <w:rPr>
          <w:bCs/>
        </w:rPr>
        <w:t>Kriterlerin İkili Karşılaştırma Matrisi</w:t>
      </w:r>
      <w:r w:rsidRPr="00BD5440">
        <w:t xml:space="preserve"> </w:t>
      </w:r>
      <w:r w:rsidRPr="00BD5440">
        <w:ptab w:relativeTo="margin" w:alignment="right" w:leader="dot"/>
      </w:r>
      <w:r w:rsidR="00C061B0">
        <w:t>5</w:t>
      </w:r>
      <w:r w:rsidR="004868DF">
        <w:t>8</w:t>
      </w:r>
    </w:p>
    <w:p w14:paraId="4991D251" w14:textId="20B2528A" w:rsidR="00E26E5C" w:rsidRDefault="00E26E5C" w:rsidP="00E26E5C">
      <w:pPr>
        <w:jc w:val="both"/>
      </w:pPr>
      <w:r w:rsidRPr="002F38EC">
        <w:t xml:space="preserve">Tablo </w:t>
      </w:r>
      <w:r>
        <w:t>5</w:t>
      </w:r>
      <w:r w:rsidRPr="002F38EC">
        <w:t xml:space="preserve">. </w:t>
      </w:r>
      <w:r w:rsidRPr="005632C2">
        <w:rPr>
          <w:bCs/>
        </w:rPr>
        <w:t>Normalize Edilmiş Karar Matrisi ve Kriter Ağırlık Değerleri</w:t>
      </w:r>
      <w:r w:rsidRPr="00BD5440">
        <w:t xml:space="preserve"> </w:t>
      </w:r>
      <w:r w:rsidRPr="00BD5440">
        <w:ptab w:relativeTo="margin" w:alignment="right" w:leader="dot"/>
      </w:r>
      <w:r w:rsidR="00C061B0">
        <w:t>5</w:t>
      </w:r>
      <w:r w:rsidR="004868DF">
        <w:t>8</w:t>
      </w:r>
    </w:p>
    <w:p w14:paraId="775F8E02" w14:textId="6D6A37FE" w:rsidR="00E26E5C" w:rsidRPr="002F38EC" w:rsidRDefault="00E26E5C" w:rsidP="00E26E5C">
      <w:pPr>
        <w:jc w:val="both"/>
      </w:pPr>
      <w:r w:rsidRPr="002F38EC">
        <w:t xml:space="preserve">Tablo </w:t>
      </w:r>
      <w:r>
        <w:t>6</w:t>
      </w:r>
      <w:r w:rsidRPr="002F38EC">
        <w:t xml:space="preserve">. </w:t>
      </w:r>
      <w:r w:rsidRPr="005632C2">
        <w:rPr>
          <w:bCs/>
        </w:rPr>
        <w:t>D Sütun Matrisi ve Tutarlılık Hesaplaması</w:t>
      </w:r>
      <w:r w:rsidRPr="00BD5440">
        <w:t xml:space="preserve"> </w:t>
      </w:r>
      <w:r w:rsidRPr="00BD5440">
        <w:ptab w:relativeTo="margin" w:alignment="right" w:leader="dot"/>
      </w:r>
      <w:r w:rsidR="00C061B0">
        <w:t>5</w:t>
      </w:r>
      <w:r w:rsidR="004868DF">
        <w:t>9</w:t>
      </w:r>
    </w:p>
    <w:p w14:paraId="27D7D3A5" w14:textId="042E288A" w:rsidR="00E26E5C" w:rsidRPr="002F38EC" w:rsidRDefault="00E26E5C" w:rsidP="00E26E5C">
      <w:pPr>
        <w:jc w:val="both"/>
      </w:pPr>
      <w:r w:rsidRPr="002F38EC">
        <w:t xml:space="preserve">Tablo </w:t>
      </w:r>
      <w:r>
        <w:t>7</w:t>
      </w:r>
      <w:r w:rsidRPr="002F38EC">
        <w:t xml:space="preserve">. </w:t>
      </w:r>
      <w:r w:rsidRPr="005632C2">
        <w:rPr>
          <w:bCs/>
        </w:rPr>
        <w:t>3PL Firma Seçimine Ait Veri Seti</w:t>
      </w:r>
      <w:r w:rsidRPr="00BD5440">
        <w:ptab w:relativeTo="margin" w:alignment="right" w:leader="dot"/>
      </w:r>
      <w:r w:rsidR="004868DF">
        <w:t>60</w:t>
      </w:r>
    </w:p>
    <w:p w14:paraId="1DDF3098" w14:textId="51CE75A3" w:rsidR="00E26E5C" w:rsidRPr="002F38EC" w:rsidRDefault="00E26E5C" w:rsidP="00E26E5C">
      <w:pPr>
        <w:jc w:val="both"/>
      </w:pPr>
      <w:r w:rsidRPr="002F38EC">
        <w:t xml:space="preserve">Tablo </w:t>
      </w:r>
      <w:r>
        <w:t>8</w:t>
      </w:r>
      <w:r w:rsidRPr="002F38EC">
        <w:t xml:space="preserve">. </w:t>
      </w:r>
      <w:r w:rsidR="00B64205" w:rsidRPr="005632C2">
        <w:rPr>
          <w:bCs/>
        </w:rPr>
        <w:t>Alternatiflerin Kriter Özellikleri ve Ağırlıklarının Eklendiği Karar Matrisi</w:t>
      </w:r>
      <w:r w:rsidRPr="00BD5440">
        <w:ptab w:relativeTo="margin" w:alignment="right" w:leader="dot"/>
      </w:r>
      <w:r w:rsidR="004868DF">
        <w:t>60</w:t>
      </w:r>
    </w:p>
    <w:p w14:paraId="1657EDEB" w14:textId="5D100928" w:rsidR="00E26E5C" w:rsidRPr="002F38EC" w:rsidRDefault="00E26E5C" w:rsidP="00E26E5C">
      <w:pPr>
        <w:jc w:val="both"/>
      </w:pPr>
      <w:r w:rsidRPr="002F38EC">
        <w:t xml:space="preserve">Tablo </w:t>
      </w:r>
      <w:r>
        <w:t>9</w:t>
      </w:r>
      <w:r w:rsidRPr="002F38EC">
        <w:t xml:space="preserve">. </w:t>
      </w:r>
      <w:r w:rsidR="00B64205" w:rsidRPr="005632C2">
        <w:rPr>
          <w:bCs/>
        </w:rPr>
        <w:t>En İyi ve En Kötü Kriter Değerlerinin Belirlenmesi</w:t>
      </w:r>
      <w:r w:rsidR="00B64205">
        <w:t xml:space="preserve"> </w:t>
      </w:r>
      <w:r w:rsidRPr="00BD5440">
        <w:ptab w:relativeTo="margin" w:alignment="right" w:leader="dot"/>
      </w:r>
      <w:r w:rsidR="00D22AB7">
        <w:t>6</w:t>
      </w:r>
      <w:r w:rsidR="007331C5">
        <w:t>1</w:t>
      </w:r>
    </w:p>
    <w:p w14:paraId="464F1AC6" w14:textId="5F61931A" w:rsidR="00E26E5C" w:rsidRPr="002F38EC" w:rsidRDefault="00E26E5C" w:rsidP="00E26E5C">
      <w:pPr>
        <w:jc w:val="both"/>
      </w:pPr>
      <w:r w:rsidRPr="002F38EC">
        <w:t xml:space="preserve">Tablo </w:t>
      </w:r>
      <w:r>
        <w:t>10</w:t>
      </w:r>
      <w:r w:rsidRPr="002F38EC">
        <w:t xml:space="preserve">. </w:t>
      </w:r>
      <w:r w:rsidR="00100B03" w:rsidRPr="005632C2">
        <w:rPr>
          <w:bCs/>
        </w:rPr>
        <w:t>Normalizasyon Matrisi</w:t>
      </w:r>
      <w:r w:rsidR="00100B03" w:rsidRPr="00BD5440">
        <w:t xml:space="preserve"> </w:t>
      </w:r>
      <w:r w:rsidRPr="00BD5440">
        <w:ptab w:relativeTo="margin" w:alignment="right" w:leader="dot"/>
      </w:r>
      <w:r w:rsidR="00D22AB7">
        <w:t>6</w:t>
      </w:r>
      <w:r w:rsidR="007331C5">
        <w:t>1</w:t>
      </w:r>
    </w:p>
    <w:p w14:paraId="63C305EE" w14:textId="06C46F08" w:rsidR="00E26E5C" w:rsidRPr="002F38EC" w:rsidRDefault="00E26E5C" w:rsidP="00E26E5C">
      <w:pPr>
        <w:jc w:val="both"/>
      </w:pPr>
      <w:r w:rsidRPr="002F38EC">
        <w:t xml:space="preserve">Tablo </w:t>
      </w:r>
      <w:r>
        <w:t>11</w:t>
      </w:r>
      <w:r w:rsidRPr="002F38EC">
        <w:t xml:space="preserve">. </w:t>
      </w:r>
      <w:r w:rsidR="00100B03" w:rsidRPr="005632C2">
        <w:rPr>
          <w:bCs/>
        </w:rPr>
        <w:t>Ağırlıklandırılmış Normalizasyon Matrisi</w:t>
      </w:r>
      <w:r w:rsidR="00100B03" w:rsidRPr="00BD5440">
        <w:t xml:space="preserve"> </w:t>
      </w:r>
      <w:r w:rsidRPr="00BD5440">
        <w:ptab w:relativeTo="margin" w:alignment="right" w:leader="dot"/>
      </w:r>
      <w:r w:rsidR="00D22AB7">
        <w:t>6</w:t>
      </w:r>
      <w:r w:rsidR="007331C5">
        <w:t>2</w:t>
      </w:r>
    </w:p>
    <w:p w14:paraId="4BC759CC" w14:textId="2699D4DA" w:rsidR="00E26E5C" w:rsidRPr="002F38EC" w:rsidRDefault="00E26E5C" w:rsidP="00E26E5C">
      <w:pPr>
        <w:jc w:val="both"/>
      </w:pPr>
      <w:r w:rsidRPr="002F38EC">
        <w:t xml:space="preserve">Tablo </w:t>
      </w:r>
      <w:r>
        <w:t>12</w:t>
      </w:r>
      <w:r w:rsidRPr="002F38EC">
        <w:t xml:space="preserve">. </w:t>
      </w:r>
      <w:r w:rsidR="00100B03" w:rsidRPr="005632C2">
        <w:rPr>
          <w:bCs/>
        </w:rPr>
        <w:t>S, R ve Q Değerlerinin Hesaplanması</w:t>
      </w:r>
      <w:r w:rsidR="00100B03" w:rsidRPr="00BD5440">
        <w:t xml:space="preserve"> </w:t>
      </w:r>
      <w:r w:rsidRPr="00BD5440">
        <w:ptab w:relativeTo="margin" w:alignment="right" w:leader="dot"/>
      </w:r>
      <w:r w:rsidR="00D22AB7">
        <w:t>6</w:t>
      </w:r>
      <w:r w:rsidR="007331C5">
        <w:t>2</w:t>
      </w:r>
    </w:p>
    <w:p w14:paraId="7A2DF2E6" w14:textId="47845CBF" w:rsidR="00E26E5C" w:rsidRPr="002F38EC" w:rsidRDefault="00E26E5C" w:rsidP="00E26E5C">
      <w:pPr>
        <w:jc w:val="both"/>
      </w:pPr>
      <w:r w:rsidRPr="002F38EC">
        <w:t xml:space="preserve">Tablo </w:t>
      </w:r>
      <w:r>
        <w:t>13</w:t>
      </w:r>
      <w:r w:rsidRPr="002F38EC">
        <w:t xml:space="preserve">. </w:t>
      </w:r>
      <w:r w:rsidR="00100B03" w:rsidRPr="005632C2">
        <w:rPr>
          <w:bCs/>
        </w:rPr>
        <w:t>Nihai Sıralama</w:t>
      </w:r>
      <w:r w:rsidR="00100B03" w:rsidRPr="00BD5440">
        <w:t xml:space="preserve"> </w:t>
      </w:r>
      <w:r w:rsidRPr="00BD5440">
        <w:ptab w:relativeTo="margin" w:alignment="right" w:leader="dot"/>
      </w:r>
      <w:r w:rsidR="00D22AB7">
        <w:t>6</w:t>
      </w:r>
      <w:r w:rsidR="007331C5">
        <w:t>3</w:t>
      </w:r>
    </w:p>
    <w:p w14:paraId="4FCC5565" w14:textId="21CCCC93" w:rsidR="00E26E5C" w:rsidRPr="002F38EC" w:rsidRDefault="00E26E5C" w:rsidP="00E26E5C">
      <w:pPr>
        <w:jc w:val="both"/>
      </w:pPr>
      <w:r w:rsidRPr="002F38EC">
        <w:t xml:space="preserve">Tablo </w:t>
      </w:r>
      <w:r>
        <w:t>14.</w:t>
      </w:r>
      <w:r w:rsidRPr="002F38EC">
        <w:t xml:space="preserve"> </w:t>
      </w:r>
      <w:r w:rsidR="00100B03" w:rsidRPr="005632C2">
        <w:rPr>
          <w:bCs/>
        </w:rPr>
        <w:t>Sonuçlara Ait Koşulların Denetlenmesi</w:t>
      </w:r>
      <w:r w:rsidR="00100B03" w:rsidRPr="00BD5440">
        <w:t xml:space="preserve"> </w:t>
      </w:r>
      <w:r w:rsidRPr="00BD5440">
        <w:ptab w:relativeTo="margin" w:alignment="right" w:leader="dot"/>
      </w:r>
      <w:r w:rsidR="00C061B0">
        <w:t>6</w:t>
      </w:r>
      <w:r w:rsidR="007331C5">
        <w:t>3</w:t>
      </w:r>
    </w:p>
    <w:p w14:paraId="6CF4D6A2" w14:textId="1D2E95AA" w:rsidR="00E26E5C" w:rsidRPr="002F38EC" w:rsidRDefault="00E26E5C" w:rsidP="00E26E5C">
      <w:pPr>
        <w:jc w:val="both"/>
      </w:pPr>
      <w:r w:rsidRPr="002F38EC">
        <w:t xml:space="preserve">Tablo </w:t>
      </w:r>
      <w:r>
        <w:t>15</w:t>
      </w:r>
      <w:r w:rsidRPr="002F38EC">
        <w:t xml:space="preserve">. </w:t>
      </w:r>
      <w:r w:rsidR="00100B03" w:rsidRPr="005632C2">
        <w:rPr>
          <w:bCs/>
        </w:rPr>
        <w:t>Müşteri Kodları ve Talep Miktarları</w:t>
      </w:r>
      <w:r w:rsidR="00100B03" w:rsidRPr="00BD5440">
        <w:t xml:space="preserve"> </w:t>
      </w:r>
      <w:r w:rsidRPr="00BD5440">
        <w:ptab w:relativeTo="margin" w:alignment="right" w:leader="dot"/>
      </w:r>
      <w:r w:rsidR="007331C5">
        <w:t>70</w:t>
      </w:r>
    </w:p>
    <w:p w14:paraId="3CC0F0F5" w14:textId="1FDC2FEE" w:rsidR="00100B03" w:rsidRPr="002F38EC" w:rsidRDefault="00100B03" w:rsidP="00100B03">
      <w:pPr>
        <w:jc w:val="both"/>
      </w:pPr>
      <w:r w:rsidRPr="002F38EC">
        <w:t xml:space="preserve">Tablo </w:t>
      </w:r>
      <w:r>
        <w:t>16</w:t>
      </w:r>
      <w:r w:rsidRPr="002F38EC">
        <w:t xml:space="preserve">. </w:t>
      </w:r>
      <w:r w:rsidRPr="005632C2">
        <w:rPr>
          <w:bCs/>
        </w:rPr>
        <w:t>Uzaklık Matrisi</w:t>
      </w:r>
      <w:r w:rsidRPr="00BD5440">
        <w:t xml:space="preserve"> </w:t>
      </w:r>
      <w:r w:rsidRPr="00BD5440">
        <w:ptab w:relativeTo="margin" w:alignment="right" w:leader="dot"/>
      </w:r>
      <w:r w:rsidR="00D22AB7">
        <w:t>7</w:t>
      </w:r>
      <w:r w:rsidR="007331C5">
        <w:t>2</w:t>
      </w:r>
    </w:p>
    <w:p w14:paraId="50E8BD78" w14:textId="501B56B7" w:rsidR="00100B03" w:rsidRPr="002F38EC" w:rsidRDefault="00100B03" w:rsidP="00100B03">
      <w:pPr>
        <w:jc w:val="both"/>
      </w:pPr>
      <w:r w:rsidRPr="002F38EC">
        <w:t xml:space="preserve">Tablo </w:t>
      </w:r>
      <w:r>
        <w:t>17</w:t>
      </w:r>
      <w:r w:rsidRPr="002F38EC">
        <w:t xml:space="preserve">. </w:t>
      </w:r>
      <w:r w:rsidRPr="005632C2">
        <w:rPr>
          <w:rFonts w:eastAsiaTheme="minorEastAsia"/>
          <w:bCs/>
        </w:rPr>
        <w:t>Tasarruf Matrisi</w:t>
      </w:r>
      <w:r w:rsidRPr="00BD5440">
        <w:t xml:space="preserve"> </w:t>
      </w:r>
      <w:r w:rsidRPr="00BD5440">
        <w:ptab w:relativeTo="margin" w:alignment="right" w:leader="dot"/>
      </w:r>
      <w:r w:rsidR="00C061B0">
        <w:t>7</w:t>
      </w:r>
      <w:r w:rsidR="007331C5">
        <w:t>4</w:t>
      </w:r>
    </w:p>
    <w:p w14:paraId="0BB995F7" w14:textId="34B0A5D2" w:rsidR="00100B03" w:rsidRPr="002F38EC" w:rsidRDefault="00100B03" w:rsidP="00100B03">
      <w:pPr>
        <w:jc w:val="both"/>
      </w:pPr>
      <w:r w:rsidRPr="002F38EC">
        <w:t xml:space="preserve">Tablo </w:t>
      </w:r>
      <w:r>
        <w:t>18</w:t>
      </w:r>
      <w:r w:rsidRPr="002F38EC">
        <w:t xml:space="preserve">. </w:t>
      </w:r>
      <w:r w:rsidRPr="005632C2">
        <w:rPr>
          <w:rFonts w:eastAsiaTheme="minorEastAsia"/>
          <w:bCs/>
        </w:rPr>
        <w:t>Tasarruf Hareketleri</w:t>
      </w:r>
      <w:r w:rsidRPr="00BD5440">
        <w:ptab w:relativeTo="margin" w:alignment="right" w:leader="dot"/>
      </w:r>
      <w:r w:rsidR="00C061B0">
        <w:t>7</w:t>
      </w:r>
      <w:r w:rsidR="007331C5">
        <w:t>5</w:t>
      </w:r>
    </w:p>
    <w:p w14:paraId="69BAD163" w14:textId="6E64C27D" w:rsidR="00100B03" w:rsidRPr="002F38EC" w:rsidRDefault="00100B03" w:rsidP="00100B03">
      <w:pPr>
        <w:jc w:val="both"/>
      </w:pPr>
      <w:r w:rsidRPr="002F38EC">
        <w:t xml:space="preserve">Tablo </w:t>
      </w:r>
      <w:r>
        <w:t>19</w:t>
      </w:r>
      <w:r w:rsidRPr="002F38EC">
        <w:t xml:space="preserve">. </w:t>
      </w:r>
      <w:r w:rsidRPr="005632C2">
        <w:rPr>
          <w:rFonts w:eastAsiaTheme="minorEastAsia"/>
          <w:bCs/>
        </w:rPr>
        <w:t>Tasarruf Algoritması Sonucu Oluşturulan Rotalar</w:t>
      </w:r>
      <w:r w:rsidRPr="00BD5440">
        <w:t xml:space="preserve"> </w:t>
      </w:r>
      <w:r w:rsidRPr="00BD5440">
        <w:ptab w:relativeTo="margin" w:alignment="right" w:leader="dot"/>
      </w:r>
      <w:r w:rsidR="00D22AB7">
        <w:t>8</w:t>
      </w:r>
      <w:r w:rsidR="007331C5">
        <w:t>1</w:t>
      </w:r>
    </w:p>
    <w:p w14:paraId="49A930BC" w14:textId="7A36949B" w:rsidR="00100B03" w:rsidRPr="002F38EC" w:rsidRDefault="00100B03" w:rsidP="00100B03">
      <w:pPr>
        <w:jc w:val="both"/>
      </w:pPr>
      <w:r w:rsidRPr="002F38EC">
        <w:t xml:space="preserve">Tablo </w:t>
      </w:r>
      <w:r>
        <w:t>20</w:t>
      </w:r>
      <w:r w:rsidRPr="002F38EC">
        <w:t xml:space="preserve">. </w:t>
      </w:r>
      <w:r w:rsidRPr="005632C2">
        <w:rPr>
          <w:rFonts w:eastAsiaTheme="minorEastAsia"/>
          <w:bCs/>
        </w:rPr>
        <w:t>Mevcut Rota ve İyileştirilmiş Rota Farkları</w:t>
      </w:r>
      <w:r w:rsidRPr="00BD5440">
        <w:t xml:space="preserve"> </w:t>
      </w:r>
      <w:r w:rsidRPr="00BD5440">
        <w:ptab w:relativeTo="margin" w:alignment="right" w:leader="dot"/>
      </w:r>
      <w:r w:rsidR="00D22AB7">
        <w:t>8</w:t>
      </w:r>
      <w:r w:rsidR="007331C5">
        <w:t>2</w:t>
      </w:r>
    </w:p>
    <w:p w14:paraId="7ABF8232" w14:textId="0348E1D2" w:rsidR="00100B03" w:rsidRPr="002F38EC" w:rsidRDefault="00100B03" w:rsidP="00100B03">
      <w:pPr>
        <w:jc w:val="both"/>
      </w:pPr>
      <w:r w:rsidRPr="002F38EC">
        <w:t xml:space="preserve">Tablo </w:t>
      </w:r>
      <w:r>
        <w:t>21</w:t>
      </w:r>
      <w:r w:rsidRPr="002F38EC">
        <w:t xml:space="preserve">. </w:t>
      </w:r>
      <w:r w:rsidRPr="005632C2">
        <w:rPr>
          <w:rFonts w:eastAsiaTheme="minorEastAsia"/>
          <w:bCs/>
        </w:rPr>
        <w:t>X Gıda Firması Tasarruf Maliyeti</w:t>
      </w:r>
      <w:r w:rsidRPr="00BD5440">
        <w:t xml:space="preserve"> </w:t>
      </w:r>
      <w:r w:rsidRPr="00BD5440">
        <w:ptab w:relativeTo="margin" w:alignment="right" w:leader="dot"/>
      </w:r>
      <w:r w:rsidR="00B96FEF">
        <w:t>8</w:t>
      </w:r>
      <w:r w:rsidR="007331C5">
        <w:t>3</w:t>
      </w:r>
    </w:p>
    <w:p w14:paraId="52CC016D" w14:textId="77777777" w:rsidR="00E26E5C" w:rsidRPr="002F38EC" w:rsidRDefault="00E26E5C" w:rsidP="00E26E5C">
      <w:pPr>
        <w:jc w:val="both"/>
      </w:pPr>
    </w:p>
    <w:p w14:paraId="5C596461" w14:textId="77777777" w:rsidR="00B67E0F" w:rsidRPr="005632C2" w:rsidRDefault="00B67E0F" w:rsidP="00100B03">
      <w:pPr>
        <w:jc w:val="both"/>
        <w:rPr>
          <w:rFonts w:eastAsiaTheme="minorEastAsia"/>
          <w:bCs/>
        </w:rPr>
      </w:pPr>
    </w:p>
    <w:p w14:paraId="6C6CB7C0" w14:textId="77777777" w:rsidR="00B67E0F" w:rsidRPr="005632C2" w:rsidRDefault="00B67E0F" w:rsidP="00100B03">
      <w:pPr>
        <w:jc w:val="both"/>
        <w:rPr>
          <w:rFonts w:eastAsiaTheme="minorEastAsia"/>
          <w:bCs/>
        </w:rPr>
      </w:pPr>
    </w:p>
    <w:p w14:paraId="21D22AC7" w14:textId="77777777" w:rsidR="00B67E0F" w:rsidRPr="005632C2" w:rsidRDefault="00B67E0F" w:rsidP="00100B03">
      <w:pPr>
        <w:jc w:val="both"/>
        <w:rPr>
          <w:rFonts w:eastAsiaTheme="minorEastAsia"/>
          <w:bCs/>
        </w:rPr>
      </w:pPr>
    </w:p>
    <w:p w14:paraId="16BFC8AC" w14:textId="77777777" w:rsidR="00B67E0F" w:rsidRPr="005632C2" w:rsidRDefault="00B67E0F" w:rsidP="00100B03">
      <w:pPr>
        <w:jc w:val="both"/>
        <w:rPr>
          <w:rFonts w:eastAsiaTheme="minorEastAsia"/>
          <w:bCs/>
        </w:rPr>
      </w:pPr>
    </w:p>
    <w:p w14:paraId="568220AF" w14:textId="7F09FA9B" w:rsidR="00B67E0F" w:rsidRPr="005632C2" w:rsidRDefault="00B67E0F" w:rsidP="00FF0CAC">
      <w:pPr>
        <w:jc w:val="both"/>
        <w:rPr>
          <w:rFonts w:eastAsiaTheme="minorEastAsia"/>
          <w:bCs/>
        </w:rPr>
      </w:pPr>
    </w:p>
    <w:p w14:paraId="25774484" w14:textId="77777777" w:rsidR="00100B03" w:rsidRDefault="00100B03" w:rsidP="00561C48">
      <w:pPr>
        <w:jc w:val="both"/>
        <w:rPr>
          <w:rFonts w:eastAsiaTheme="minorEastAsia"/>
          <w:b/>
        </w:rPr>
      </w:pPr>
    </w:p>
    <w:p w14:paraId="7F968E82" w14:textId="4DE601D8" w:rsidR="00100B03" w:rsidRDefault="00100B03" w:rsidP="00FF0CAC">
      <w:pPr>
        <w:rPr>
          <w:rFonts w:eastAsiaTheme="minorEastAsia"/>
          <w:b/>
        </w:rPr>
      </w:pPr>
    </w:p>
    <w:p w14:paraId="0BE1959C" w14:textId="77777777" w:rsidR="00100B03" w:rsidRDefault="00100B03" w:rsidP="00FF0CAC">
      <w:pPr>
        <w:rPr>
          <w:rFonts w:eastAsiaTheme="minorEastAsia"/>
          <w:b/>
        </w:rPr>
      </w:pPr>
    </w:p>
    <w:p w14:paraId="592CCE3D" w14:textId="6B8C4742" w:rsidR="00B67E0F" w:rsidRDefault="00B67E0F" w:rsidP="009F4C1C">
      <w:pPr>
        <w:rPr>
          <w:rFonts w:eastAsiaTheme="minorEastAsia"/>
          <w:b/>
        </w:rPr>
      </w:pPr>
      <w:r w:rsidRPr="005632C2">
        <w:rPr>
          <w:rFonts w:eastAsiaTheme="minorEastAsia"/>
          <w:b/>
        </w:rPr>
        <w:t>ŞEKİLLER LİSTESİ</w:t>
      </w:r>
    </w:p>
    <w:p w14:paraId="7B4E77EF" w14:textId="77777777" w:rsidR="00747A48" w:rsidRPr="005632C2" w:rsidRDefault="00747A48" w:rsidP="00747A48">
      <w:pPr>
        <w:rPr>
          <w:rFonts w:eastAsiaTheme="minorEastAsia"/>
          <w:b/>
        </w:rPr>
      </w:pPr>
    </w:p>
    <w:p w14:paraId="4FB920B1" w14:textId="4BD902C3" w:rsidR="001D421C" w:rsidRPr="00251083" w:rsidRDefault="001D421C" w:rsidP="001D421C">
      <w:pPr>
        <w:jc w:val="both"/>
      </w:pPr>
      <w:r>
        <w:t>Şekil</w:t>
      </w:r>
      <w:r w:rsidRPr="00251083">
        <w:t xml:space="preserve"> 1. </w:t>
      </w:r>
      <w:r w:rsidRPr="005632C2">
        <w:rPr>
          <w:bCs/>
        </w:rPr>
        <w:t>Dış Kaynak Kullanımının Tarihsel Gelişimi</w:t>
      </w:r>
      <w:r w:rsidRPr="00BD5440">
        <w:t xml:space="preserve"> </w:t>
      </w:r>
      <w:r w:rsidRPr="00BD5440">
        <w:ptab w:relativeTo="margin" w:alignment="right" w:leader="dot"/>
      </w:r>
      <w:r w:rsidR="007331C5">
        <w:t>5</w:t>
      </w:r>
    </w:p>
    <w:p w14:paraId="070B7D11" w14:textId="7B39F265" w:rsidR="001D421C" w:rsidRPr="00251083" w:rsidRDefault="001D421C" w:rsidP="001D421C">
      <w:pPr>
        <w:jc w:val="both"/>
      </w:pPr>
      <w:r>
        <w:t>Şekil</w:t>
      </w:r>
      <w:r w:rsidRPr="00251083">
        <w:t xml:space="preserve"> </w:t>
      </w:r>
      <w:r>
        <w:t>2</w:t>
      </w:r>
      <w:r w:rsidRPr="00251083">
        <w:t xml:space="preserve">. </w:t>
      </w:r>
      <w:r w:rsidRPr="005632C2">
        <w:rPr>
          <w:bCs/>
          <w:noProof/>
          <w:lang w:eastAsia="tr-TR"/>
        </w:rPr>
        <w:t>3PL Modeli</w:t>
      </w:r>
      <w:r w:rsidRPr="005632C2">
        <w:rPr>
          <w:bCs/>
        </w:rPr>
        <w:t xml:space="preserve"> </w:t>
      </w:r>
      <w:r w:rsidRPr="00BD5440">
        <w:ptab w:relativeTo="margin" w:alignment="right" w:leader="dot"/>
      </w:r>
      <w:r w:rsidR="007331C5">
        <w:t>9</w:t>
      </w:r>
    </w:p>
    <w:p w14:paraId="5EC9B1A4" w14:textId="375D41C9" w:rsidR="001D421C" w:rsidRPr="00251083" w:rsidRDefault="001D421C" w:rsidP="001D421C">
      <w:pPr>
        <w:jc w:val="both"/>
      </w:pPr>
      <w:r>
        <w:t>Şekil</w:t>
      </w:r>
      <w:r w:rsidRPr="00251083">
        <w:t xml:space="preserve"> </w:t>
      </w:r>
      <w:r>
        <w:t>3</w:t>
      </w:r>
      <w:r w:rsidRPr="00251083">
        <w:t xml:space="preserve">. </w:t>
      </w:r>
      <w:r w:rsidRPr="005632C2">
        <w:rPr>
          <w:bCs/>
        </w:rPr>
        <w:t>Dış Kaynak Kullanımında Lojistik Süreçler Gelişimi</w:t>
      </w:r>
      <w:r w:rsidRPr="00BD5440">
        <w:t xml:space="preserve"> </w:t>
      </w:r>
      <w:r w:rsidRPr="00BD5440">
        <w:ptab w:relativeTo="margin" w:alignment="right" w:leader="dot"/>
      </w:r>
      <w:r w:rsidR="00C061B0">
        <w:t>1</w:t>
      </w:r>
      <w:r w:rsidR="007331C5">
        <w:t>1</w:t>
      </w:r>
    </w:p>
    <w:p w14:paraId="7AB0D0D1" w14:textId="2822C960" w:rsidR="001D421C" w:rsidRPr="00251083" w:rsidRDefault="001D421C" w:rsidP="001D421C">
      <w:pPr>
        <w:jc w:val="both"/>
      </w:pPr>
      <w:r>
        <w:t>Şekil</w:t>
      </w:r>
      <w:r w:rsidRPr="00251083">
        <w:t xml:space="preserve"> </w:t>
      </w:r>
      <w:r>
        <w:t>4</w:t>
      </w:r>
      <w:r w:rsidRPr="00251083">
        <w:t xml:space="preserve">. </w:t>
      </w:r>
      <w:r w:rsidRPr="005632C2">
        <w:rPr>
          <w:bCs/>
        </w:rPr>
        <w:t>Üç Seviyeli Analitik Hiyerarşi Süreci</w:t>
      </w:r>
      <w:r w:rsidRPr="00BD5440">
        <w:t xml:space="preserve"> </w:t>
      </w:r>
      <w:r w:rsidRPr="00BD5440">
        <w:ptab w:relativeTo="margin" w:alignment="right" w:leader="dot"/>
      </w:r>
      <w:r w:rsidR="00C061B0">
        <w:t>4</w:t>
      </w:r>
      <w:r w:rsidR="007331C5">
        <w:t>8</w:t>
      </w:r>
    </w:p>
    <w:p w14:paraId="6C47E5DF" w14:textId="251A78A4" w:rsidR="001D421C" w:rsidRPr="00251083" w:rsidRDefault="001D421C" w:rsidP="001D421C">
      <w:pPr>
        <w:jc w:val="both"/>
      </w:pPr>
      <w:r>
        <w:t>Şekil</w:t>
      </w:r>
      <w:r w:rsidRPr="00251083">
        <w:t xml:space="preserve"> </w:t>
      </w:r>
      <w:r>
        <w:t>5</w:t>
      </w:r>
      <w:r w:rsidRPr="00251083">
        <w:t xml:space="preserve">. </w:t>
      </w:r>
      <w:r w:rsidRPr="005632C2">
        <w:rPr>
          <w:bCs/>
        </w:rPr>
        <w:t>3PL Seçimi Akış Şeması</w:t>
      </w:r>
      <w:r w:rsidRPr="00BD5440">
        <w:ptab w:relativeTo="margin" w:alignment="right" w:leader="dot"/>
      </w:r>
      <w:r w:rsidR="00C061B0">
        <w:t>5</w:t>
      </w:r>
      <w:r w:rsidR="007331C5">
        <w:t>4</w:t>
      </w:r>
    </w:p>
    <w:p w14:paraId="1D4A9745" w14:textId="37470DF2" w:rsidR="001D421C" w:rsidRPr="00251083" w:rsidRDefault="001D421C" w:rsidP="001D421C">
      <w:pPr>
        <w:jc w:val="both"/>
      </w:pPr>
      <w:r>
        <w:t>Şekil</w:t>
      </w:r>
      <w:r w:rsidRPr="00251083">
        <w:t xml:space="preserve"> </w:t>
      </w:r>
      <w:r>
        <w:t>6</w:t>
      </w:r>
      <w:r w:rsidRPr="00251083">
        <w:t xml:space="preserve">. </w:t>
      </w:r>
      <w:r w:rsidR="00230D52" w:rsidRPr="005632C2">
        <w:rPr>
          <w:bCs/>
        </w:rPr>
        <w:t>En Uygun 3PL Seçimi Hiyerarşik Yapısı</w:t>
      </w:r>
      <w:r w:rsidR="00230D52" w:rsidRPr="00BD5440">
        <w:t xml:space="preserve"> </w:t>
      </w:r>
      <w:r w:rsidRPr="00BD5440">
        <w:ptab w:relativeTo="margin" w:alignment="right" w:leader="dot"/>
      </w:r>
      <w:r w:rsidR="00C061B0">
        <w:t>5</w:t>
      </w:r>
      <w:r w:rsidR="007331C5">
        <w:t>7</w:t>
      </w:r>
    </w:p>
    <w:p w14:paraId="519A0443" w14:textId="522D98C1" w:rsidR="001D421C" w:rsidRPr="00251083" w:rsidRDefault="001D421C" w:rsidP="001D421C">
      <w:pPr>
        <w:jc w:val="both"/>
      </w:pPr>
      <w:r>
        <w:t>Şekil</w:t>
      </w:r>
      <w:r w:rsidRPr="00251083">
        <w:t xml:space="preserve"> </w:t>
      </w:r>
      <w:r>
        <w:t>7</w:t>
      </w:r>
      <w:r w:rsidRPr="00251083">
        <w:t xml:space="preserve">. </w:t>
      </w:r>
      <w:r w:rsidR="00230D52" w:rsidRPr="005632C2">
        <w:rPr>
          <w:bCs/>
        </w:rPr>
        <w:t>Araç Rotalama Problemi Türleri</w:t>
      </w:r>
      <w:r w:rsidR="00230D52" w:rsidRPr="00BD5440">
        <w:t xml:space="preserve"> </w:t>
      </w:r>
      <w:r w:rsidRPr="00BD5440">
        <w:ptab w:relativeTo="margin" w:alignment="right" w:leader="dot"/>
      </w:r>
      <w:r w:rsidR="00C061B0">
        <w:t>6</w:t>
      </w:r>
      <w:r w:rsidR="007331C5">
        <w:t>7</w:t>
      </w:r>
    </w:p>
    <w:p w14:paraId="1CA26226" w14:textId="43EB07F3" w:rsidR="001D421C" w:rsidRPr="00251083" w:rsidRDefault="001D421C" w:rsidP="001D421C">
      <w:pPr>
        <w:jc w:val="both"/>
      </w:pPr>
      <w:r>
        <w:t>Şekil</w:t>
      </w:r>
      <w:r w:rsidRPr="00251083">
        <w:t xml:space="preserve"> </w:t>
      </w:r>
      <w:r>
        <w:t>8</w:t>
      </w:r>
      <w:r w:rsidRPr="00251083">
        <w:t xml:space="preserve">. </w:t>
      </w:r>
      <w:r w:rsidR="00230D52" w:rsidRPr="005632C2">
        <w:rPr>
          <w:bCs/>
        </w:rPr>
        <w:t>KARP Çözüm Yöntemleri</w:t>
      </w:r>
      <w:r w:rsidR="00230D52" w:rsidRPr="00BD5440">
        <w:t xml:space="preserve"> </w:t>
      </w:r>
      <w:r w:rsidRPr="00BD5440">
        <w:ptab w:relativeTo="margin" w:alignment="right" w:leader="dot"/>
      </w:r>
      <w:r w:rsidR="00C061B0">
        <w:t>6</w:t>
      </w:r>
      <w:r w:rsidR="007331C5">
        <w:t>8</w:t>
      </w:r>
    </w:p>
    <w:p w14:paraId="1C9BFD2F" w14:textId="5DE1F6A3" w:rsidR="001D421C" w:rsidRPr="00251083" w:rsidRDefault="001D421C" w:rsidP="001D421C">
      <w:pPr>
        <w:jc w:val="both"/>
      </w:pPr>
      <w:r>
        <w:t>Şekil</w:t>
      </w:r>
      <w:r w:rsidRPr="00251083">
        <w:t xml:space="preserve"> </w:t>
      </w:r>
      <w:r>
        <w:t>9</w:t>
      </w:r>
      <w:r w:rsidRPr="00251083">
        <w:t xml:space="preserve">. </w:t>
      </w:r>
      <w:r w:rsidR="00230D52">
        <w:rPr>
          <w:bCs/>
        </w:rPr>
        <w:t>Araç Rotalama Problemi Çözümü Akış Şeması</w:t>
      </w:r>
      <w:r w:rsidR="00230D52" w:rsidRPr="00BD5440">
        <w:t xml:space="preserve"> </w:t>
      </w:r>
      <w:r w:rsidRPr="00BD5440">
        <w:ptab w:relativeTo="margin" w:alignment="right" w:leader="dot"/>
      </w:r>
      <w:r w:rsidR="00C061B0">
        <w:t>6</w:t>
      </w:r>
      <w:r w:rsidR="007331C5">
        <w:t>9</w:t>
      </w:r>
    </w:p>
    <w:p w14:paraId="274CC273" w14:textId="24F7DE6D" w:rsidR="001D421C" w:rsidRPr="00251083" w:rsidRDefault="001D421C" w:rsidP="001D421C">
      <w:pPr>
        <w:jc w:val="both"/>
      </w:pPr>
      <w:r>
        <w:t>Şekil</w:t>
      </w:r>
      <w:r w:rsidRPr="00251083">
        <w:t xml:space="preserve"> 1</w:t>
      </w:r>
      <w:r>
        <w:t>0</w:t>
      </w:r>
      <w:r w:rsidRPr="00251083">
        <w:t xml:space="preserve">. </w:t>
      </w:r>
      <w:r w:rsidR="00782C49" w:rsidRPr="005632C2">
        <w:rPr>
          <w:bCs/>
        </w:rPr>
        <w:t>Müşterilerin Harita Üzerinde Görsel Dağılımı</w:t>
      </w:r>
      <w:r w:rsidR="00782C49" w:rsidRPr="00BD5440">
        <w:t xml:space="preserve"> </w:t>
      </w:r>
      <w:r w:rsidRPr="00BD5440">
        <w:ptab w:relativeTo="margin" w:alignment="right" w:leader="dot"/>
      </w:r>
      <w:r w:rsidR="007331C5">
        <w:t>70</w:t>
      </w:r>
    </w:p>
    <w:p w14:paraId="6A755AAB" w14:textId="77777777" w:rsidR="00100B03" w:rsidRDefault="00100B03" w:rsidP="00B67E0F">
      <w:pPr>
        <w:jc w:val="both"/>
        <w:rPr>
          <w:bCs/>
        </w:rPr>
      </w:pPr>
    </w:p>
    <w:p w14:paraId="1088CD95" w14:textId="77777777" w:rsidR="00100B03" w:rsidRDefault="00100B03" w:rsidP="00B67E0F">
      <w:pPr>
        <w:jc w:val="both"/>
        <w:rPr>
          <w:bCs/>
        </w:rPr>
      </w:pPr>
    </w:p>
    <w:p w14:paraId="17CEEA4D" w14:textId="77777777" w:rsidR="00100B03" w:rsidRDefault="00100B03" w:rsidP="00B67E0F">
      <w:pPr>
        <w:jc w:val="both"/>
        <w:rPr>
          <w:bCs/>
        </w:rPr>
      </w:pPr>
    </w:p>
    <w:p w14:paraId="3B94BABA" w14:textId="620A8AD2" w:rsidR="00B67E0F" w:rsidRPr="005632C2" w:rsidRDefault="00B67E0F" w:rsidP="00B67E0F">
      <w:pPr>
        <w:jc w:val="both"/>
        <w:rPr>
          <w:bCs/>
        </w:rPr>
      </w:pPr>
    </w:p>
    <w:p w14:paraId="53CC5141" w14:textId="77777777" w:rsidR="00B67E0F" w:rsidRPr="005632C2" w:rsidRDefault="00B67E0F" w:rsidP="00B67E0F">
      <w:pPr>
        <w:ind w:firstLine="708"/>
        <w:jc w:val="both"/>
        <w:rPr>
          <w:b/>
        </w:rPr>
      </w:pPr>
    </w:p>
    <w:p w14:paraId="605602BA" w14:textId="77777777" w:rsidR="00B67E0F" w:rsidRPr="005632C2" w:rsidRDefault="00B67E0F" w:rsidP="009011F4">
      <w:pPr>
        <w:rPr>
          <w:rFonts w:eastAsiaTheme="minorEastAsia"/>
          <w:b/>
        </w:rPr>
      </w:pPr>
    </w:p>
    <w:p w14:paraId="5EB38AC9" w14:textId="77777777" w:rsidR="00B67E0F" w:rsidRPr="005632C2" w:rsidRDefault="00B67E0F" w:rsidP="00B67E0F">
      <w:pPr>
        <w:rPr>
          <w:b/>
        </w:rPr>
      </w:pPr>
    </w:p>
    <w:p w14:paraId="28E02C78" w14:textId="77777777" w:rsidR="00B67E0F" w:rsidRPr="005632C2" w:rsidRDefault="00B67E0F" w:rsidP="00B67E0F">
      <w:pPr>
        <w:rPr>
          <w:b/>
        </w:rPr>
      </w:pPr>
    </w:p>
    <w:p w14:paraId="3B16BD34" w14:textId="77777777" w:rsidR="00B67E0F" w:rsidRPr="005632C2" w:rsidRDefault="00B67E0F" w:rsidP="00B67E0F">
      <w:pPr>
        <w:rPr>
          <w:b/>
        </w:rPr>
      </w:pPr>
    </w:p>
    <w:p w14:paraId="726543E9" w14:textId="77777777" w:rsidR="00B67E0F" w:rsidRPr="005632C2" w:rsidRDefault="00B67E0F" w:rsidP="00B67E0F">
      <w:pPr>
        <w:rPr>
          <w:b/>
        </w:rPr>
      </w:pPr>
    </w:p>
    <w:p w14:paraId="31EB418C" w14:textId="77777777" w:rsidR="00B67E0F" w:rsidRPr="005632C2" w:rsidRDefault="00B67E0F" w:rsidP="00B67E0F">
      <w:pPr>
        <w:rPr>
          <w:b/>
        </w:rPr>
      </w:pPr>
    </w:p>
    <w:p w14:paraId="293E7419" w14:textId="77777777" w:rsidR="00B67E0F" w:rsidRPr="005632C2" w:rsidRDefault="00B67E0F" w:rsidP="00B67E0F">
      <w:pPr>
        <w:rPr>
          <w:b/>
        </w:rPr>
      </w:pPr>
    </w:p>
    <w:p w14:paraId="5BF8AD8F" w14:textId="77777777" w:rsidR="00B67E0F" w:rsidRPr="005632C2" w:rsidRDefault="00B67E0F" w:rsidP="00B67E0F">
      <w:pPr>
        <w:rPr>
          <w:b/>
        </w:rPr>
      </w:pPr>
    </w:p>
    <w:p w14:paraId="6E2735EA" w14:textId="77777777" w:rsidR="00B67E0F" w:rsidRPr="005632C2" w:rsidRDefault="00B67E0F" w:rsidP="00B67E0F">
      <w:pPr>
        <w:rPr>
          <w:b/>
        </w:rPr>
      </w:pPr>
    </w:p>
    <w:p w14:paraId="714C5295" w14:textId="77777777" w:rsidR="00B67E0F" w:rsidRPr="005632C2" w:rsidRDefault="00B67E0F" w:rsidP="00B67E0F">
      <w:pPr>
        <w:rPr>
          <w:b/>
        </w:rPr>
      </w:pPr>
    </w:p>
    <w:p w14:paraId="180912A5" w14:textId="77777777" w:rsidR="00B67E0F" w:rsidRPr="005632C2" w:rsidRDefault="00B67E0F" w:rsidP="00B67E0F">
      <w:pPr>
        <w:rPr>
          <w:b/>
        </w:rPr>
      </w:pPr>
    </w:p>
    <w:p w14:paraId="2F1D08CD" w14:textId="77777777" w:rsidR="00B67E0F" w:rsidRPr="005632C2" w:rsidRDefault="00B67E0F" w:rsidP="00B67E0F">
      <w:pPr>
        <w:rPr>
          <w:b/>
        </w:rPr>
      </w:pPr>
    </w:p>
    <w:p w14:paraId="07E7778B" w14:textId="77777777" w:rsidR="00B67E0F" w:rsidRPr="005632C2" w:rsidRDefault="00B67E0F" w:rsidP="00B67E0F">
      <w:pPr>
        <w:rPr>
          <w:b/>
        </w:rPr>
      </w:pPr>
    </w:p>
    <w:p w14:paraId="3346395C" w14:textId="6B1CB541" w:rsidR="00B67E0F" w:rsidRDefault="00B67E0F" w:rsidP="00B67E0F">
      <w:pPr>
        <w:rPr>
          <w:b/>
        </w:rPr>
      </w:pPr>
    </w:p>
    <w:p w14:paraId="0664F417" w14:textId="1D4CE269" w:rsidR="00B67E0F" w:rsidRDefault="00B67E0F" w:rsidP="009F4C1C">
      <w:pPr>
        <w:rPr>
          <w:b/>
        </w:rPr>
      </w:pPr>
      <w:r w:rsidRPr="005632C2">
        <w:rPr>
          <w:b/>
        </w:rPr>
        <w:t>KISALTMALAR LİSTESİ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1"/>
        <w:gridCol w:w="2600"/>
        <w:gridCol w:w="1134"/>
        <w:gridCol w:w="3337"/>
      </w:tblGrid>
      <w:tr w:rsidR="00D47D5D" w:rsidRPr="006A0D98" w14:paraId="553D4FAE" w14:textId="77777777" w:rsidTr="00DF7000">
        <w:trPr>
          <w:trHeight w:hRule="exact" w:val="340"/>
          <w:tblHeader/>
          <w:jc w:val="center"/>
        </w:trPr>
        <w:tc>
          <w:tcPr>
            <w:tcW w:w="4011" w:type="dxa"/>
            <w:gridSpan w:val="2"/>
            <w:shd w:val="clear" w:color="auto" w:fill="FFFFFF"/>
            <w:tcMar>
              <w:top w:w="0" w:type="dxa"/>
              <w:left w:w="0" w:type="dxa"/>
              <w:bottom w:w="0" w:type="dxa"/>
              <w:right w:w="0" w:type="dxa"/>
            </w:tcMar>
            <w:vAlign w:val="center"/>
            <w:hideMark/>
          </w:tcPr>
          <w:p w14:paraId="3E13D840" w14:textId="77777777" w:rsidR="00D47D5D" w:rsidRPr="006A0D98" w:rsidRDefault="00D47D5D" w:rsidP="00350431">
            <w:pPr>
              <w:spacing w:line="240" w:lineRule="auto"/>
              <w:rPr>
                <w:rFonts w:eastAsia="Times New Roman"/>
                <w:lang w:eastAsia="tr-TR"/>
              </w:rPr>
            </w:pPr>
            <w:r w:rsidRPr="006A0D98">
              <w:rPr>
                <w:rFonts w:eastAsia="Times New Roman"/>
                <w:b/>
                <w:bCs/>
                <w:lang w:eastAsia="tr-TR"/>
              </w:rPr>
              <w:t>TÜRKÇE</w:t>
            </w:r>
          </w:p>
        </w:tc>
        <w:tc>
          <w:tcPr>
            <w:tcW w:w="4471" w:type="dxa"/>
            <w:gridSpan w:val="2"/>
            <w:shd w:val="clear" w:color="auto" w:fill="FFFFFF"/>
            <w:tcMar>
              <w:top w:w="0" w:type="dxa"/>
              <w:left w:w="0" w:type="dxa"/>
              <w:bottom w:w="0" w:type="dxa"/>
              <w:right w:w="0" w:type="dxa"/>
            </w:tcMar>
            <w:vAlign w:val="center"/>
            <w:hideMark/>
          </w:tcPr>
          <w:p w14:paraId="1A5BF7C7" w14:textId="77777777" w:rsidR="00D47D5D" w:rsidRPr="006A0D98" w:rsidRDefault="00D47D5D" w:rsidP="00350431">
            <w:pPr>
              <w:spacing w:line="240" w:lineRule="auto"/>
              <w:rPr>
                <w:rFonts w:eastAsia="Times New Roman"/>
                <w:lang w:eastAsia="tr-TR"/>
              </w:rPr>
            </w:pPr>
            <w:bookmarkStart w:id="0" w:name="_Toc508662861"/>
            <w:bookmarkEnd w:id="0"/>
            <w:r w:rsidRPr="006A0D98">
              <w:rPr>
                <w:rFonts w:eastAsia="Times New Roman"/>
                <w:b/>
                <w:bCs/>
                <w:lang w:eastAsia="tr-TR"/>
              </w:rPr>
              <w:t>İNGİLİZCE</w:t>
            </w:r>
          </w:p>
        </w:tc>
      </w:tr>
      <w:tr w:rsidR="00AB1F8B" w:rsidRPr="006A0D98" w14:paraId="150599C5" w14:textId="77777777" w:rsidTr="00350431">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bottom"/>
          </w:tcPr>
          <w:p w14:paraId="2C269D81" w14:textId="449A30B7" w:rsidR="00AB1F8B" w:rsidRPr="006A0D98" w:rsidRDefault="00AB1F8B" w:rsidP="00D47D5D">
            <w:pPr>
              <w:spacing w:line="240" w:lineRule="auto"/>
              <w:rPr>
                <w:rFonts w:eastAsia="Times New Roman"/>
                <w:lang w:eastAsia="tr-TR"/>
              </w:rPr>
            </w:pPr>
            <w:r w:rsidRPr="00DF7000">
              <w:rPr>
                <w:rFonts w:eastAsia="Times New Roman"/>
                <w:lang w:eastAsia="tr-TR"/>
              </w:rPr>
              <w:t>1PL</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07528CA" w14:textId="6A4BC4EE" w:rsidR="00AB1F8B" w:rsidRPr="006A0D98" w:rsidRDefault="00AB1F8B" w:rsidP="00D47D5D">
            <w:pPr>
              <w:spacing w:line="240" w:lineRule="auto"/>
              <w:rPr>
                <w:rFonts w:eastAsia="Times New Roman"/>
                <w:lang w:eastAsia="tr-TR"/>
              </w:rPr>
            </w:pPr>
            <w:bookmarkStart w:id="1" w:name="_Toc508662863"/>
            <w:bookmarkEnd w:id="1"/>
            <w:r w:rsidRPr="00DF7000">
              <w:rPr>
                <w:rFonts w:eastAsia="Times New Roman"/>
                <w:lang w:eastAsia="tr-TR"/>
              </w:rPr>
              <w:t>Birinci Parti Lojistik</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9AABFCD" w14:textId="77CEC03D" w:rsidR="00AB1F8B" w:rsidRPr="006A0D98" w:rsidRDefault="00AB1F8B" w:rsidP="00D47D5D">
            <w:pPr>
              <w:spacing w:line="240" w:lineRule="auto"/>
              <w:rPr>
                <w:rFonts w:eastAsia="Times New Roman"/>
                <w:lang w:eastAsia="tr-TR"/>
              </w:rPr>
            </w:pPr>
            <w:bookmarkStart w:id="2" w:name="_Toc508662864"/>
            <w:bookmarkEnd w:id="2"/>
            <w:r w:rsidRPr="00DF7000">
              <w:rPr>
                <w:rFonts w:eastAsia="Times New Roman"/>
                <w:lang w:eastAsia="tr-TR"/>
              </w:rPr>
              <w:t>1PL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68CDCF5" w14:textId="51B1E5EF" w:rsidR="00AB1F8B" w:rsidRPr="006A0D98" w:rsidRDefault="00AB1F8B" w:rsidP="00D47D5D">
            <w:pPr>
              <w:spacing w:line="240" w:lineRule="auto"/>
              <w:rPr>
                <w:rFonts w:eastAsia="Times New Roman"/>
                <w:lang w:eastAsia="tr-TR"/>
              </w:rPr>
            </w:pPr>
            <w:bookmarkStart w:id="3" w:name="_Toc508662865"/>
            <w:bookmarkEnd w:id="3"/>
            <w:r w:rsidRPr="00DF7000">
              <w:rPr>
                <w:rFonts w:eastAsia="Times New Roman"/>
                <w:lang w:eastAsia="tr-TR"/>
              </w:rPr>
              <w:t>First Party Logistics</w:t>
            </w:r>
          </w:p>
        </w:tc>
      </w:tr>
      <w:tr w:rsidR="00AB1F8B" w:rsidRPr="00DF7000" w14:paraId="2ACE1D45" w14:textId="77777777" w:rsidTr="00DF7000">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bottom"/>
          </w:tcPr>
          <w:p w14:paraId="2EF75C54" w14:textId="0E43329A" w:rsidR="00AB1F8B" w:rsidRPr="00DF7000" w:rsidRDefault="00AB1F8B" w:rsidP="00DF7000">
            <w:pPr>
              <w:spacing w:line="240" w:lineRule="auto"/>
              <w:rPr>
                <w:rFonts w:eastAsia="Times New Roman"/>
                <w:lang w:eastAsia="tr-TR"/>
              </w:rPr>
            </w:pPr>
            <w:bookmarkStart w:id="4" w:name="_Toc508662866"/>
            <w:bookmarkEnd w:id="4"/>
            <w:r w:rsidRPr="00DF7000">
              <w:rPr>
                <w:rFonts w:eastAsia="Times New Roman"/>
                <w:lang w:eastAsia="tr-TR"/>
              </w:rPr>
              <w:t>2PL</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29DC919" w14:textId="62C2D45F" w:rsidR="00AB1F8B" w:rsidRPr="00DF7000" w:rsidRDefault="00AB1F8B" w:rsidP="00DF7000">
            <w:pPr>
              <w:spacing w:line="240" w:lineRule="auto"/>
              <w:rPr>
                <w:rFonts w:eastAsia="Times New Roman"/>
                <w:lang w:eastAsia="tr-TR"/>
              </w:rPr>
            </w:pPr>
            <w:r w:rsidRPr="00DF7000">
              <w:rPr>
                <w:rFonts w:eastAsia="Times New Roman"/>
                <w:lang w:eastAsia="tr-TR"/>
              </w:rPr>
              <w:t>İkinci Parti Lojistik</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A38A1F7" w14:textId="08C2A893" w:rsidR="00AB1F8B" w:rsidRPr="00DF7000" w:rsidRDefault="00AB1F8B" w:rsidP="00DF7000">
            <w:pPr>
              <w:spacing w:line="240" w:lineRule="auto"/>
              <w:rPr>
                <w:rFonts w:eastAsia="Times New Roman"/>
                <w:lang w:eastAsia="tr-TR"/>
              </w:rPr>
            </w:pPr>
            <w:r w:rsidRPr="00DF7000">
              <w:rPr>
                <w:rFonts w:eastAsia="Times New Roman"/>
                <w:lang w:eastAsia="tr-TR"/>
              </w:rPr>
              <w:t>2PL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9AA716C" w14:textId="0E8DB4AC" w:rsidR="00AB1F8B" w:rsidRPr="00DF7000" w:rsidRDefault="00AB1F8B" w:rsidP="00DF7000">
            <w:pPr>
              <w:spacing w:line="240" w:lineRule="auto"/>
              <w:rPr>
                <w:rFonts w:eastAsia="Times New Roman"/>
                <w:lang w:eastAsia="tr-TR"/>
              </w:rPr>
            </w:pPr>
            <w:r w:rsidRPr="00DF7000">
              <w:rPr>
                <w:rFonts w:eastAsia="Times New Roman"/>
                <w:lang w:eastAsia="tr-TR"/>
              </w:rPr>
              <w:t>Second Party Logistic</w:t>
            </w:r>
          </w:p>
        </w:tc>
      </w:tr>
      <w:tr w:rsidR="00AB1F8B" w:rsidRPr="00DF7000" w14:paraId="509F6FB0" w14:textId="77777777" w:rsidTr="00DF7000">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bottom"/>
          </w:tcPr>
          <w:p w14:paraId="40459C29" w14:textId="03CC891D" w:rsidR="00AB1F8B" w:rsidRPr="00DF7000" w:rsidRDefault="00AB1F8B" w:rsidP="00DF7000">
            <w:pPr>
              <w:spacing w:line="240" w:lineRule="auto"/>
              <w:rPr>
                <w:rFonts w:eastAsia="Times New Roman"/>
                <w:lang w:eastAsia="tr-TR"/>
              </w:rPr>
            </w:pPr>
            <w:r w:rsidRPr="00DF7000">
              <w:rPr>
                <w:rFonts w:eastAsia="Times New Roman"/>
                <w:lang w:eastAsia="tr-TR"/>
              </w:rPr>
              <w:t>3PL</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9849E4C" w14:textId="2CC02662" w:rsidR="00AB1F8B" w:rsidRPr="00DF7000" w:rsidRDefault="00AB1F8B" w:rsidP="00DF7000">
            <w:pPr>
              <w:spacing w:line="240" w:lineRule="auto"/>
              <w:rPr>
                <w:rFonts w:eastAsia="Times New Roman"/>
                <w:lang w:eastAsia="tr-TR"/>
              </w:rPr>
            </w:pPr>
            <w:r w:rsidRPr="00DF7000">
              <w:rPr>
                <w:rFonts w:eastAsia="Times New Roman"/>
                <w:lang w:eastAsia="tr-TR"/>
              </w:rPr>
              <w:t>Üçüncü Parti Lojistik</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FB9956F" w14:textId="60B43A80" w:rsidR="00AB1F8B" w:rsidRPr="00DF7000" w:rsidRDefault="00AB1F8B" w:rsidP="00DF7000">
            <w:pPr>
              <w:spacing w:line="240" w:lineRule="auto"/>
              <w:rPr>
                <w:rFonts w:eastAsia="Times New Roman"/>
                <w:lang w:eastAsia="tr-TR"/>
              </w:rPr>
            </w:pPr>
            <w:r w:rsidRPr="00DF7000">
              <w:rPr>
                <w:rFonts w:eastAsia="Times New Roman"/>
                <w:lang w:eastAsia="tr-TR"/>
              </w:rPr>
              <w:t>3PL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DA6BCA3" w14:textId="7C70A88C" w:rsidR="00AB1F8B" w:rsidRPr="00DF7000" w:rsidRDefault="00AB1F8B" w:rsidP="00DF7000">
            <w:pPr>
              <w:spacing w:line="240" w:lineRule="auto"/>
              <w:rPr>
                <w:rFonts w:eastAsia="Times New Roman"/>
                <w:lang w:eastAsia="tr-TR"/>
              </w:rPr>
            </w:pPr>
            <w:r w:rsidRPr="00DF7000">
              <w:rPr>
                <w:rFonts w:eastAsia="Times New Roman"/>
                <w:lang w:eastAsia="tr-TR"/>
              </w:rPr>
              <w:t>Third Party Logistics</w:t>
            </w:r>
          </w:p>
        </w:tc>
      </w:tr>
      <w:tr w:rsidR="00AB1F8B" w:rsidRPr="00DF7000" w14:paraId="360E0520" w14:textId="77777777" w:rsidTr="00DF7000">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bottom"/>
          </w:tcPr>
          <w:p w14:paraId="0F8C8ECE" w14:textId="372E70B4" w:rsidR="00AB1F8B" w:rsidRPr="00DF7000" w:rsidRDefault="00AB1F8B" w:rsidP="00DF7000">
            <w:pPr>
              <w:spacing w:line="240" w:lineRule="auto"/>
              <w:rPr>
                <w:rFonts w:eastAsia="Times New Roman"/>
                <w:lang w:eastAsia="tr-TR"/>
              </w:rPr>
            </w:pPr>
            <w:r w:rsidRPr="00DF7000">
              <w:rPr>
                <w:rFonts w:eastAsia="Times New Roman"/>
                <w:lang w:eastAsia="tr-TR"/>
              </w:rPr>
              <w:t>4PL</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E4F1C7A" w14:textId="0B507F47" w:rsidR="00AB1F8B" w:rsidRPr="00DF7000" w:rsidRDefault="00AB1F8B" w:rsidP="00DF7000">
            <w:pPr>
              <w:spacing w:line="240" w:lineRule="auto"/>
              <w:rPr>
                <w:rFonts w:eastAsia="Times New Roman"/>
                <w:lang w:eastAsia="tr-TR"/>
              </w:rPr>
            </w:pPr>
            <w:r w:rsidRPr="00DF7000">
              <w:rPr>
                <w:rFonts w:eastAsia="Times New Roman"/>
                <w:lang w:eastAsia="tr-TR"/>
              </w:rPr>
              <w:t>Dördüncü Parti Lojistik</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C042B2B" w14:textId="79BD62E2" w:rsidR="00AB1F8B" w:rsidRPr="00DF7000" w:rsidRDefault="00AB1F8B" w:rsidP="00DF7000">
            <w:pPr>
              <w:spacing w:line="240" w:lineRule="auto"/>
              <w:rPr>
                <w:rFonts w:eastAsia="Times New Roman"/>
                <w:lang w:eastAsia="tr-TR"/>
              </w:rPr>
            </w:pPr>
            <w:r w:rsidRPr="00DF7000">
              <w:rPr>
                <w:rFonts w:eastAsia="Times New Roman"/>
                <w:lang w:eastAsia="tr-TR"/>
              </w:rPr>
              <w:t>4PL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6F8E8F7" w14:textId="73B7CA52" w:rsidR="00AB1F8B" w:rsidRPr="00DF7000" w:rsidRDefault="00AB1F8B" w:rsidP="00DF7000">
            <w:pPr>
              <w:spacing w:line="240" w:lineRule="auto"/>
              <w:rPr>
                <w:rFonts w:eastAsia="Times New Roman"/>
                <w:lang w:eastAsia="tr-TR"/>
              </w:rPr>
            </w:pPr>
            <w:r w:rsidRPr="00DF7000">
              <w:rPr>
                <w:rFonts w:eastAsia="Times New Roman"/>
                <w:lang w:eastAsia="tr-TR"/>
              </w:rPr>
              <w:t>Fourth Party Logistics</w:t>
            </w:r>
          </w:p>
        </w:tc>
      </w:tr>
      <w:tr w:rsidR="00AB1F8B" w:rsidRPr="00DF7000" w14:paraId="7250CAAD" w14:textId="77777777" w:rsidTr="00DF7000">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bottom"/>
          </w:tcPr>
          <w:p w14:paraId="52E77BB5" w14:textId="74660F80" w:rsidR="00AB1F8B" w:rsidRPr="00DF7000" w:rsidRDefault="00AB1F8B" w:rsidP="00DF7000">
            <w:pPr>
              <w:spacing w:line="240" w:lineRule="auto"/>
              <w:rPr>
                <w:rFonts w:eastAsia="Times New Roman"/>
                <w:lang w:eastAsia="tr-TR"/>
              </w:rPr>
            </w:pPr>
            <w:r w:rsidRPr="00DF7000">
              <w:rPr>
                <w:rFonts w:eastAsia="Times New Roman"/>
                <w:lang w:eastAsia="tr-TR"/>
              </w:rPr>
              <w:t>5PL</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581BBDA" w14:textId="2C0C3AB0" w:rsidR="00AB1F8B" w:rsidRPr="00DF7000" w:rsidRDefault="00AB1F8B" w:rsidP="00DF7000">
            <w:pPr>
              <w:spacing w:line="240" w:lineRule="auto"/>
              <w:rPr>
                <w:rFonts w:eastAsia="Times New Roman"/>
                <w:lang w:eastAsia="tr-TR"/>
              </w:rPr>
            </w:pPr>
            <w:r w:rsidRPr="00DF7000">
              <w:rPr>
                <w:rFonts w:eastAsia="Times New Roman"/>
                <w:lang w:eastAsia="tr-TR"/>
              </w:rPr>
              <w:t>Beşinci Parti Lojistik</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D105FA8" w14:textId="2D490318" w:rsidR="00AB1F8B" w:rsidRPr="00DF7000" w:rsidRDefault="00AB1F8B" w:rsidP="00DF7000">
            <w:pPr>
              <w:spacing w:line="240" w:lineRule="auto"/>
              <w:rPr>
                <w:rFonts w:eastAsia="Times New Roman"/>
                <w:lang w:eastAsia="tr-TR"/>
              </w:rPr>
            </w:pPr>
            <w:r w:rsidRPr="00DF7000">
              <w:rPr>
                <w:rFonts w:eastAsia="Times New Roman"/>
                <w:lang w:eastAsia="tr-TR"/>
              </w:rPr>
              <w:t>5PL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832721E" w14:textId="1421BE28" w:rsidR="00AB1F8B" w:rsidRPr="00DF7000" w:rsidRDefault="00672EF0" w:rsidP="00DF7000">
            <w:pPr>
              <w:spacing w:line="240" w:lineRule="auto"/>
              <w:rPr>
                <w:rFonts w:eastAsia="Times New Roman"/>
                <w:lang w:eastAsia="tr-TR"/>
              </w:rPr>
            </w:pPr>
            <w:hyperlink r:id="rId13" w:history="1">
              <w:r w:rsidR="00AB1F8B" w:rsidRPr="00DF7000">
                <w:rPr>
                  <w:rStyle w:val="Kpr"/>
                  <w:rFonts w:eastAsia="Times New Roman"/>
                  <w:color w:val="000000" w:themeColor="text1"/>
                  <w:u w:val="none"/>
                  <w:lang w:eastAsia="tr-TR"/>
                </w:rPr>
                <w:t>Fifth Party Logistic</w:t>
              </w:r>
            </w:hyperlink>
          </w:p>
        </w:tc>
      </w:tr>
      <w:tr w:rsidR="00AB1F8B" w:rsidRPr="00DF7000" w14:paraId="54F0BE0F" w14:textId="77777777" w:rsidTr="00DF7000">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bottom"/>
          </w:tcPr>
          <w:p w14:paraId="207C50A0" w14:textId="34944D88" w:rsidR="00AB1F8B" w:rsidRPr="00DF7000" w:rsidRDefault="00AB1F8B" w:rsidP="00DF7000">
            <w:pPr>
              <w:spacing w:line="240" w:lineRule="auto"/>
              <w:rPr>
                <w:rFonts w:eastAsia="Times New Roman"/>
                <w:lang w:eastAsia="tr-TR"/>
              </w:rPr>
            </w:pPr>
            <w:r w:rsidRPr="00DF7000">
              <w:rPr>
                <w:rFonts w:eastAsia="Times New Roman"/>
                <w:lang w:eastAsia="tr-TR"/>
              </w:rPr>
              <w:t>A.Ş.</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C2DD4AD" w14:textId="1D792375" w:rsidR="00AB1F8B" w:rsidRPr="00DF7000" w:rsidRDefault="00AB1F8B" w:rsidP="00DF7000">
            <w:pPr>
              <w:spacing w:line="240" w:lineRule="auto"/>
              <w:rPr>
                <w:rFonts w:eastAsia="Times New Roman"/>
                <w:lang w:eastAsia="tr-TR"/>
              </w:rPr>
            </w:pPr>
            <w:r w:rsidRPr="00DF7000">
              <w:rPr>
                <w:rFonts w:eastAsia="Times New Roman"/>
                <w:lang w:eastAsia="tr-TR"/>
              </w:rPr>
              <w:t>Anonim Şirketi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544E6C8" w14:textId="243EFDB3" w:rsidR="00AB1F8B" w:rsidRPr="00DF7000" w:rsidRDefault="00AB1F8B" w:rsidP="00DF7000">
            <w:pPr>
              <w:spacing w:line="240" w:lineRule="auto"/>
              <w:rPr>
                <w:rFonts w:eastAsia="Times New Roman"/>
                <w:lang w:eastAsia="tr-TR"/>
              </w:rPr>
            </w:pPr>
            <w:r w:rsidRPr="00DF7000">
              <w:rPr>
                <w:rFonts w:eastAsia="Times New Roman"/>
                <w:lang w:eastAsia="tr-TR"/>
              </w:rPr>
              <w:t>inc.</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F56831D" w14:textId="1215DD16" w:rsidR="00AB1F8B" w:rsidRPr="00DF7000" w:rsidRDefault="00AB1F8B" w:rsidP="00DF7000">
            <w:pPr>
              <w:spacing w:line="240" w:lineRule="auto"/>
              <w:rPr>
                <w:rFonts w:eastAsia="Times New Roman"/>
                <w:lang w:eastAsia="tr-TR"/>
              </w:rPr>
            </w:pPr>
            <w:r w:rsidRPr="00DF7000">
              <w:rPr>
                <w:rFonts w:eastAsia="Times New Roman"/>
                <w:lang w:eastAsia="tr-TR"/>
              </w:rPr>
              <w:t>incorporated</w:t>
            </w:r>
          </w:p>
        </w:tc>
      </w:tr>
      <w:tr w:rsidR="00AB1F8B" w:rsidRPr="00DF7000" w14:paraId="5F176C01" w14:textId="77777777" w:rsidTr="00C91CD9">
        <w:trPr>
          <w:trHeight w:hRule="exact" w:val="624"/>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2B82D14" w14:textId="0C271DBB" w:rsidR="00AB1F8B" w:rsidRPr="00DF7000" w:rsidRDefault="00AB1F8B" w:rsidP="00C91CD9">
            <w:pPr>
              <w:spacing w:line="240" w:lineRule="auto"/>
              <w:rPr>
                <w:rFonts w:eastAsia="Times New Roman"/>
                <w:lang w:eastAsia="tr-TR"/>
              </w:rPr>
            </w:pPr>
            <w:r w:rsidRPr="00DF7000">
              <w:rPr>
                <w:rFonts w:eastAsia="Times New Roman"/>
                <w:lang w:eastAsia="tr-TR"/>
              </w:rPr>
              <w:t>AARP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EA613C2" w14:textId="15006ADA" w:rsidR="00AB1F8B" w:rsidRPr="00DF7000" w:rsidRDefault="00AB1F8B" w:rsidP="00DF7000">
            <w:pPr>
              <w:spacing w:line="240" w:lineRule="auto"/>
              <w:rPr>
                <w:rFonts w:eastAsia="Times New Roman"/>
                <w:lang w:eastAsia="tr-TR"/>
              </w:rPr>
            </w:pPr>
            <w:r w:rsidRPr="00DF7000">
              <w:rPr>
                <w:rFonts w:eastAsia="Times New Roman"/>
                <w:lang w:eastAsia="tr-TR"/>
              </w:rPr>
              <w:t>Açık 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450DBDC" w14:textId="17BDBD13" w:rsidR="00AB1F8B" w:rsidRPr="00DF7000" w:rsidRDefault="00AB1F8B" w:rsidP="00DF7000">
            <w:pPr>
              <w:spacing w:line="240" w:lineRule="auto"/>
              <w:rPr>
                <w:rFonts w:eastAsia="Times New Roman"/>
                <w:lang w:eastAsia="tr-TR"/>
              </w:rPr>
            </w:pPr>
            <w:r w:rsidRPr="00DF7000">
              <w:rPr>
                <w:rFonts w:eastAsia="Times New Roman"/>
                <w:lang w:eastAsia="tr-TR"/>
              </w:rPr>
              <w:t>OVRP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D0F4D5B" w14:textId="7A731740" w:rsidR="00AB1F8B" w:rsidRPr="00DF7000" w:rsidRDefault="00AB1F8B" w:rsidP="00DF7000">
            <w:pPr>
              <w:spacing w:line="240" w:lineRule="auto"/>
              <w:rPr>
                <w:rFonts w:eastAsia="Times New Roman"/>
                <w:lang w:eastAsia="tr-TR"/>
              </w:rPr>
            </w:pPr>
            <w:r w:rsidRPr="00DF7000">
              <w:rPr>
                <w:rFonts w:eastAsia="Times New Roman"/>
                <w:lang w:eastAsia="tr-TR"/>
              </w:rPr>
              <w:t>Open Vehicle Routing Problem</w:t>
            </w:r>
          </w:p>
        </w:tc>
      </w:tr>
      <w:tr w:rsidR="00C91CD9" w:rsidRPr="00DF7000" w14:paraId="46492566" w14:textId="77777777" w:rsidTr="00DF7000">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bottom"/>
          </w:tcPr>
          <w:p w14:paraId="23FE0E31" w14:textId="458F48BB" w:rsidR="00C91CD9" w:rsidRPr="00DF7000" w:rsidRDefault="00C91CD9" w:rsidP="00DF7000">
            <w:pPr>
              <w:spacing w:line="240" w:lineRule="auto"/>
              <w:rPr>
                <w:rFonts w:eastAsia="Times New Roman"/>
                <w:lang w:eastAsia="tr-TR"/>
              </w:rPr>
            </w:pPr>
            <w:r>
              <w:rPr>
                <w:rFonts w:eastAsia="Times New Roman"/>
                <w:lang w:eastAsia="tr-TR"/>
              </w:rPr>
              <w:t>AAS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473373B" w14:textId="117CF4F0" w:rsidR="00C91CD9" w:rsidRPr="00DF7000" w:rsidRDefault="00C91CD9" w:rsidP="00DF7000">
            <w:pPr>
              <w:spacing w:line="240" w:lineRule="auto"/>
              <w:rPr>
                <w:rFonts w:eastAsia="Times New Roman"/>
                <w:lang w:eastAsia="tr-TR"/>
              </w:rPr>
            </w:pPr>
            <w:r>
              <w:rPr>
                <w:rFonts w:eastAsia="Times New Roman"/>
                <w:lang w:eastAsia="tr-TR"/>
              </w:rPr>
              <w:t>Analitik Ağ Süreci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31AAC93" w14:textId="63602BE8" w:rsidR="00C91CD9" w:rsidRPr="00DF7000" w:rsidRDefault="00C91CD9" w:rsidP="00DF7000">
            <w:pPr>
              <w:spacing w:line="240" w:lineRule="auto"/>
              <w:rPr>
                <w:rFonts w:eastAsia="Times New Roman"/>
                <w:lang w:eastAsia="tr-TR"/>
              </w:rPr>
            </w:pPr>
            <w:r>
              <w:rPr>
                <w:rFonts w:eastAsia="Times New Roman"/>
                <w:lang w:eastAsia="tr-TR"/>
              </w:rPr>
              <w:t>ANP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15B4A96" w14:textId="783D8803" w:rsidR="00C91CD9" w:rsidRPr="00DF7000" w:rsidRDefault="00C91CD9" w:rsidP="00DF7000">
            <w:pPr>
              <w:spacing w:line="240" w:lineRule="auto"/>
              <w:rPr>
                <w:rFonts w:eastAsia="Times New Roman"/>
                <w:lang w:eastAsia="tr-TR"/>
              </w:rPr>
            </w:pPr>
            <w:r>
              <w:rPr>
                <w:rFonts w:eastAsia="Times New Roman"/>
                <w:lang w:eastAsia="tr-TR"/>
              </w:rPr>
              <w:t>Analytic Network Process</w:t>
            </w:r>
          </w:p>
        </w:tc>
      </w:tr>
      <w:tr w:rsidR="00AB1F8B" w:rsidRPr="00DF7000" w14:paraId="54428349" w14:textId="77777777" w:rsidTr="00CD3477">
        <w:trPr>
          <w:trHeight w:hRule="exact" w:val="56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0975B4D" w14:textId="12C755DF" w:rsidR="00AB1F8B" w:rsidRPr="00DF7000" w:rsidRDefault="00AB1F8B" w:rsidP="00CD3477">
            <w:pPr>
              <w:spacing w:line="240" w:lineRule="auto"/>
              <w:rPr>
                <w:rFonts w:eastAsia="Times New Roman"/>
                <w:lang w:eastAsia="tr-TR"/>
              </w:rPr>
            </w:pPr>
            <w:r w:rsidRPr="00DF7000">
              <w:rPr>
                <w:rFonts w:eastAsia="Times New Roman"/>
                <w:lang w:eastAsia="tr-TR"/>
              </w:rPr>
              <w:t>ABD</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99652E4" w14:textId="29856E54" w:rsidR="00AB1F8B" w:rsidRPr="00DF7000" w:rsidRDefault="00AB1F8B" w:rsidP="00DF7000">
            <w:pPr>
              <w:spacing w:line="240" w:lineRule="auto"/>
              <w:rPr>
                <w:rFonts w:eastAsia="Times New Roman"/>
                <w:lang w:eastAsia="tr-TR"/>
              </w:rPr>
            </w:pPr>
            <w:r w:rsidRPr="00DF7000">
              <w:rPr>
                <w:rFonts w:eastAsia="Times New Roman"/>
                <w:lang w:eastAsia="tr-TR"/>
              </w:rPr>
              <w:t>Amerika Birleşik Devletleri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6F6DE54" w14:textId="67A9A5F6" w:rsidR="00AB1F8B" w:rsidRPr="00DF7000" w:rsidRDefault="00AB1F8B" w:rsidP="00DF7000">
            <w:pPr>
              <w:spacing w:line="240" w:lineRule="auto"/>
              <w:rPr>
                <w:rFonts w:eastAsia="Times New Roman"/>
                <w:lang w:eastAsia="tr-TR"/>
              </w:rPr>
            </w:pPr>
            <w:r w:rsidRPr="00DF7000">
              <w:rPr>
                <w:rFonts w:eastAsia="Times New Roman"/>
                <w:lang w:eastAsia="tr-TR"/>
              </w:rPr>
              <w:t>USA</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7BC0CC5" w14:textId="79526973" w:rsidR="00AB1F8B" w:rsidRPr="00DF7000" w:rsidRDefault="00AB1F8B" w:rsidP="00DF7000">
            <w:pPr>
              <w:spacing w:line="240" w:lineRule="auto"/>
              <w:rPr>
                <w:rFonts w:eastAsia="Times New Roman"/>
                <w:lang w:eastAsia="tr-TR"/>
              </w:rPr>
            </w:pPr>
            <w:r w:rsidRPr="00DF7000">
              <w:rPr>
                <w:rFonts w:eastAsia="Times New Roman"/>
                <w:lang w:eastAsia="tr-TR"/>
              </w:rPr>
              <w:t xml:space="preserve">United States </w:t>
            </w:r>
            <w:r w:rsidR="00C91CD9">
              <w:rPr>
                <w:rFonts w:eastAsia="Times New Roman"/>
                <w:lang w:eastAsia="tr-TR"/>
              </w:rPr>
              <w:t xml:space="preserve">of </w:t>
            </w:r>
            <w:r w:rsidRPr="00DF7000">
              <w:rPr>
                <w:rFonts w:eastAsia="Times New Roman"/>
                <w:lang w:eastAsia="tr-TR"/>
              </w:rPr>
              <w:t>America</w:t>
            </w:r>
          </w:p>
        </w:tc>
      </w:tr>
      <w:tr w:rsidR="00AB1F8B" w:rsidRPr="00DF7000" w14:paraId="5644F33B" w14:textId="77777777" w:rsidTr="00CD3477">
        <w:trPr>
          <w:trHeight w:hRule="exact" w:val="393"/>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6B35752" w14:textId="29FD52CB" w:rsidR="00AB1F8B" w:rsidRPr="00DF7000" w:rsidRDefault="00AB1F8B" w:rsidP="00CD3477">
            <w:pPr>
              <w:spacing w:line="240" w:lineRule="auto"/>
              <w:rPr>
                <w:rFonts w:eastAsia="Times New Roman"/>
                <w:lang w:eastAsia="tr-TR"/>
              </w:rPr>
            </w:pPr>
            <w:r w:rsidRPr="00DF7000">
              <w:rPr>
                <w:rFonts w:eastAsia="Times New Roman"/>
                <w:lang w:eastAsia="tr-TR"/>
              </w:rPr>
              <w:t>AHS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929A96C" w14:textId="10CB07B4" w:rsidR="00AB1F8B" w:rsidRPr="00DF7000" w:rsidRDefault="00AB1F8B" w:rsidP="00DF7000">
            <w:pPr>
              <w:spacing w:line="240" w:lineRule="auto"/>
              <w:rPr>
                <w:rFonts w:eastAsia="Times New Roman"/>
                <w:lang w:eastAsia="tr-TR"/>
              </w:rPr>
            </w:pPr>
            <w:r w:rsidRPr="00DF7000">
              <w:rPr>
                <w:rFonts w:eastAsia="Times New Roman"/>
                <w:lang w:eastAsia="tr-TR"/>
              </w:rPr>
              <w:t>Analitik Hiyerarşi Süreci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E557CC2" w14:textId="29260C26" w:rsidR="00AB1F8B" w:rsidRPr="00DF7000" w:rsidRDefault="00AB1F8B" w:rsidP="00DF7000">
            <w:pPr>
              <w:spacing w:line="240" w:lineRule="auto"/>
              <w:rPr>
                <w:rFonts w:eastAsia="Times New Roman"/>
                <w:lang w:eastAsia="tr-TR"/>
              </w:rPr>
            </w:pPr>
            <w:r w:rsidRPr="00DF7000">
              <w:rPr>
                <w:rFonts w:eastAsia="Times New Roman"/>
                <w:lang w:eastAsia="tr-TR"/>
              </w:rPr>
              <w:t>AHP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0A0074D" w14:textId="09794B0D" w:rsidR="00AB1F8B" w:rsidRPr="00DF7000" w:rsidRDefault="00AB1F8B" w:rsidP="00DF7000">
            <w:pPr>
              <w:spacing w:line="240" w:lineRule="auto"/>
              <w:rPr>
                <w:rFonts w:eastAsia="Times New Roman"/>
                <w:lang w:eastAsia="tr-TR"/>
              </w:rPr>
            </w:pPr>
            <w:r w:rsidRPr="00DF7000">
              <w:rPr>
                <w:rFonts w:eastAsia="Times New Roman"/>
                <w:lang w:eastAsia="tr-TR"/>
              </w:rPr>
              <w:t>Analytical Hierarchy Process</w:t>
            </w:r>
          </w:p>
        </w:tc>
      </w:tr>
      <w:tr w:rsidR="00AB1F8B" w:rsidRPr="00DF7000" w14:paraId="2B7F370C" w14:textId="77777777" w:rsidTr="00CD3477">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E340B9B" w14:textId="0D6C29CA" w:rsidR="00AB1F8B" w:rsidRPr="00DF7000" w:rsidRDefault="00AB1F8B" w:rsidP="00CD3477">
            <w:pPr>
              <w:spacing w:line="240" w:lineRule="auto"/>
              <w:rPr>
                <w:rFonts w:eastAsia="Times New Roman"/>
                <w:lang w:eastAsia="tr-TR"/>
              </w:rPr>
            </w:pPr>
            <w:r w:rsidRPr="00DF7000">
              <w:rPr>
                <w:rFonts w:eastAsia="Times New Roman"/>
                <w:lang w:eastAsia="tr-TR"/>
              </w:rPr>
              <w:t>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DAE05BD" w14:textId="5694498A" w:rsidR="00AB1F8B" w:rsidRPr="00DF7000" w:rsidRDefault="00AB1F8B" w:rsidP="00DF7000">
            <w:pPr>
              <w:spacing w:line="240" w:lineRule="auto"/>
              <w:rPr>
                <w:rFonts w:eastAsia="Times New Roman"/>
                <w:lang w:eastAsia="tr-TR"/>
              </w:rPr>
            </w:pPr>
            <w:r w:rsidRPr="00DF7000">
              <w:rPr>
                <w:rFonts w:eastAsia="Times New Roman"/>
                <w:lang w:eastAsia="tr-TR"/>
              </w:rPr>
              <w:t>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81EE1A0" w14:textId="5E6E5F17" w:rsidR="00AB1F8B" w:rsidRPr="00DF7000" w:rsidRDefault="00AB1F8B" w:rsidP="00DF7000">
            <w:pPr>
              <w:spacing w:line="240" w:lineRule="auto"/>
              <w:rPr>
                <w:rFonts w:eastAsia="Times New Roman"/>
                <w:lang w:eastAsia="tr-TR"/>
              </w:rPr>
            </w:pPr>
            <w:r w:rsidRPr="00DF7000">
              <w:rPr>
                <w:rFonts w:eastAsia="Times New Roman"/>
                <w:lang w:eastAsia="tr-TR"/>
              </w:rPr>
              <w:t>VRP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3C29949" w14:textId="5E443520" w:rsidR="00AB1F8B" w:rsidRPr="00DF7000" w:rsidRDefault="00AB1F8B" w:rsidP="00DF7000">
            <w:pPr>
              <w:spacing w:line="240" w:lineRule="auto"/>
              <w:rPr>
                <w:rFonts w:eastAsia="Times New Roman"/>
                <w:lang w:eastAsia="tr-TR"/>
              </w:rPr>
            </w:pPr>
            <w:r w:rsidRPr="00DF7000">
              <w:rPr>
                <w:rFonts w:eastAsia="Times New Roman"/>
                <w:lang w:eastAsia="tr-TR"/>
              </w:rPr>
              <w:t>Vehicle Routing Problem</w:t>
            </w:r>
          </w:p>
        </w:tc>
      </w:tr>
      <w:tr w:rsidR="00AB1F8B" w:rsidRPr="00DF7000" w14:paraId="31EE3183" w14:textId="77777777" w:rsidTr="00CD3477">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A6FA3AC" w14:textId="7C298D11" w:rsidR="00AB1F8B" w:rsidRPr="00DF7000" w:rsidRDefault="00AB1F8B" w:rsidP="00CD3477">
            <w:pPr>
              <w:spacing w:line="240" w:lineRule="auto"/>
              <w:rPr>
                <w:rFonts w:eastAsia="Times New Roman"/>
                <w:lang w:eastAsia="tr-TR"/>
              </w:rPr>
            </w:pPr>
            <w:r w:rsidRPr="00DF7000">
              <w:rPr>
                <w:rFonts w:eastAsia="Times New Roman"/>
                <w:lang w:eastAsia="tr-TR"/>
              </w:rPr>
              <w:t>BT</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37E6CEEF" w14:textId="1AB7F232" w:rsidR="00AB1F8B" w:rsidRPr="00DF7000" w:rsidRDefault="00AB1F8B" w:rsidP="00DF7000">
            <w:pPr>
              <w:spacing w:line="240" w:lineRule="auto"/>
              <w:rPr>
                <w:rFonts w:eastAsia="Times New Roman"/>
                <w:lang w:eastAsia="tr-TR"/>
              </w:rPr>
            </w:pPr>
            <w:r w:rsidRPr="00DF7000">
              <w:rPr>
                <w:rFonts w:eastAsia="Times New Roman"/>
                <w:lang w:eastAsia="tr-TR"/>
              </w:rPr>
              <w:t>Bilgi Teknolojileri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C9D6B4F" w14:textId="48B83EA7" w:rsidR="00AB1F8B" w:rsidRPr="00DF7000" w:rsidRDefault="00AB1F8B" w:rsidP="00DF7000">
            <w:pPr>
              <w:spacing w:line="240" w:lineRule="auto"/>
              <w:rPr>
                <w:rFonts w:eastAsia="Times New Roman"/>
                <w:lang w:eastAsia="tr-TR"/>
              </w:rPr>
            </w:pPr>
            <w:r w:rsidRPr="00DF7000">
              <w:rPr>
                <w:rFonts w:eastAsia="Times New Roman"/>
                <w:lang w:eastAsia="tr-TR"/>
              </w:rPr>
              <w:t>IT</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E2A904A" w14:textId="77D937AA" w:rsidR="00AB1F8B" w:rsidRPr="00DF7000" w:rsidRDefault="00AB1F8B" w:rsidP="00DF7000">
            <w:pPr>
              <w:spacing w:line="240" w:lineRule="auto"/>
              <w:rPr>
                <w:rFonts w:eastAsia="Times New Roman"/>
                <w:lang w:eastAsia="tr-TR"/>
              </w:rPr>
            </w:pPr>
            <w:r w:rsidRPr="00DF7000">
              <w:rPr>
                <w:rFonts w:eastAsia="Times New Roman"/>
                <w:lang w:eastAsia="tr-TR"/>
              </w:rPr>
              <w:t>Information Technology</w:t>
            </w:r>
          </w:p>
        </w:tc>
      </w:tr>
      <w:tr w:rsidR="00AB1F8B" w:rsidRPr="00DF7000" w14:paraId="1C1CAE45" w14:textId="77777777" w:rsidTr="00CD3477">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9EE4522" w14:textId="2A46A15C" w:rsidR="00AB1F8B" w:rsidRPr="00DF7000" w:rsidRDefault="00AB1F8B" w:rsidP="00CD3477">
            <w:pPr>
              <w:spacing w:line="240" w:lineRule="auto"/>
              <w:rPr>
                <w:rFonts w:eastAsia="Times New Roman"/>
                <w:lang w:eastAsia="tr-TR"/>
              </w:rPr>
            </w:pPr>
            <w:r w:rsidRPr="00DF7000">
              <w:rPr>
                <w:rFonts w:eastAsia="Times New Roman"/>
                <w:lang w:eastAsia="tr-TR"/>
              </w:rPr>
              <w:t>CR</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4DEFB52" w14:textId="5B8FAFCC" w:rsidR="00AB1F8B" w:rsidRPr="00DF7000" w:rsidRDefault="00AB1F8B" w:rsidP="00DF7000">
            <w:pPr>
              <w:spacing w:line="240" w:lineRule="auto"/>
              <w:rPr>
                <w:rFonts w:eastAsia="Times New Roman"/>
                <w:lang w:eastAsia="tr-TR"/>
              </w:rPr>
            </w:pPr>
            <w:r w:rsidRPr="00DF7000">
              <w:rPr>
                <w:rFonts w:eastAsia="Times New Roman"/>
                <w:lang w:eastAsia="tr-TR"/>
              </w:rPr>
              <w:t>Tutarlılık Oranı</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95C6E0D" w14:textId="774F25C1" w:rsidR="00AB1F8B" w:rsidRPr="00DF7000" w:rsidRDefault="00AB1F8B" w:rsidP="00DF7000">
            <w:pPr>
              <w:spacing w:line="240" w:lineRule="auto"/>
              <w:rPr>
                <w:rFonts w:eastAsia="Times New Roman"/>
                <w:lang w:eastAsia="tr-TR"/>
              </w:rPr>
            </w:pPr>
            <w:r w:rsidRPr="00DF7000">
              <w:rPr>
                <w:rFonts w:eastAsia="Times New Roman"/>
                <w:lang w:eastAsia="tr-TR"/>
              </w:rPr>
              <w:t>CR</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9F6CCD4" w14:textId="66585A9F" w:rsidR="00AB1F8B" w:rsidRPr="00DF7000" w:rsidRDefault="00AB1F8B" w:rsidP="00DF7000">
            <w:pPr>
              <w:spacing w:line="240" w:lineRule="auto"/>
              <w:rPr>
                <w:rFonts w:eastAsia="Times New Roman"/>
                <w:lang w:eastAsia="tr-TR"/>
              </w:rPr>
            </w:pPr>
            <w:r w:rsidRPr="00DF7000">
              <w:rPr>
                <w:rFonts w:eastAsia="Times New Roman"/>
                <w:lang w:eastAsia="tr-TR"/>
              </w:rPr>
              <w:t>Consistency Rate</w:t>
            </w:r>
          </w:p>
        </w:tc>
      </w:tr>
      <w:tr w:rsidR="00AB1F8B" w:rsidRPr="00DF7000" w14:paraId="15EBDD8C" w14:textId="77777777" w:rsidTr="00C91CD9">
        <w:trPr>
          <w:trHeight w:hRule="exact" w:val="624"/>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3564AF6" w14:textId="2992D377" w:rsidR="00AB1F8B" w:rsidRPr="00DF7000" w:rsidRDefault="00AB1F8B" w:rsidP="00CD3477">
            <w:pPr>
              <w:spacing w:line="240" w:lineRule="auto"/>
              <w:rPr>
                <w:rFonts w:eastAsia="Times New Roman"/>
                <w:lang w:eastAsia="tr-TR"/>
              </w:rPr>
            </w:pPr>
            <w:r w:rsidRPr="00DF7000">
              <w:rPr>
                <w:rFonts w:eastAsia="Times New Roman"/>
                <w:lang w:eastAsia="tr-TR"/>
              </w:rPr>
              <w:t>ÇDARP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0867430" w14:textId="6F0D99C5" w:rsidR="00AB1F8B" w:rsidRPr="00DF7000" w:rsidRDefault="00AB1F8B" w:rsidP="00DF7000">
            <w:pPr>
              <w:spacing w:line="240" w:lineRule="auto"/>
              <w:rPr>
                <w:rFonts w:eastAsia="Times New Roman"/>
                <w:lang w:eastAsia="tr-TR"/>
              </w:rPr>
            </w:pPr>
            <w:r w:rsidRPr="00DF7000">
              <w:rPr>
                <w:rFonts w:eastAsia="Times New Roman"/>
                <w:lang w:eastAsia="tr-TR"/>
              </w:rPr>
              <w:t>Çok Depolu Araç</w:t>
            </w:r>
            <w:r w:rsidR="00C91CD9">
              <w:rPr>
                <w:rFonts w:eastAsia="Times New Roman"/>
                <w:lang w:eastAsia="tr-TR"/>
              </w:rPr>
              <w:t xml:space="preserve"> Rotalama Pro</w:t>
            </w:r>
            <w:r w:rsidR="007D3153">
              <w:rPr>
                <w:rFonts w:eastAsia="Times New Roman"/>
                <w:lang w:eastAsia="tr-TR"/>
              </w:rPr>
              <w:t>b</w:t>
            </w:r>
            <w:r w:rsidR="00C91CD9">
              <w:rPr>
                <w:rFonts w:eastAsia="Times New Roman"/>
                <w:lang w:eastAsia="tr-TR"/>
              </w:rPr>
              <w:t>lemi</w:t>
            </w:r>
            <w:r w:rsidRPr="00DF7000">
              <w:rPr>
                <w:rFonts w:eastAsia="Times New Roman"/>
                <w:lang w:eastAsia="tr-TR"/>
              </w:rPr>
              <w:t xml:space="preserve">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12457CF" w14:textId="4C6804A9" w:rsidR="00AB1F8B" w:rsidRPr="00DF7000" w:rsidRDefault="00AB1F8B" w:rsidP="00DF7000">
            <w:pPr>
              <w:spacing w:line="240" w:lineRule="auto"/>
              <w:rPr>
                <w:rFonts w:eastAsia="Times New Roman"/>
                <w:lang w:eastAsia="tr-TR"/>
              </w:rPr>
            </w:pPr>
            <w:r w:rsidRPr="00DF7000">
              <w:rPr>
                <w:rFonts w:eastAsia="Times New Roman"/>
                <w:lang w:eastAsia="tr-TR"/>
              </w:rPr>
              <w:t>MDVRP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A49A281" w14:textId="688EBD77" w:rsidR="00AB1F8B" w:rsidRPr="00DF7000" w:rsidRDefault="00AB1F8B" w:rsidP="00DF7000">
            <w:pPr>
              <w:spacing w:line="240" w:lineRule="auto"/>
              <w:rPr>
                <w:rFonts w:eastAsia="Times New Roman"/>
                <w:lang w:eastAsia="tr-TR"/>
              </w:rPr>
            </w:pPr>
            <w:r w:rsidRPr="00DF7000">
              <w:rPr>
                <w:rFonts w:eastAsia="Times New Roman"/>
                <w:lang w:eastAsia="tr-TR"/>
              </w:rPr>
              <w:t>Multi-Depot Vehicle Routing Problem</w:t>
            </w:r>
          </w:p>
        </w:tc>
      </w:tr>
      <w:tr w:rsidR="00AB1F8B" w:rsidRPr="00DF7000" w14:paraId="3785A989" w14:textId="77777777" w:rsidTr="00CD3477">
        <w:trPr>
          <w:trHeight w:hRule="exact" w:val="34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49EFD8F" w14:textId="02D2994C" w:rsidR="00AB1F8B" w:rsidRPr="00DF7000" w:rsidRDefault="00AB1F8B" w:rsidP="00CD3477">
            <w:pPr>
              <w:spacing w:line="240" w:lineRule="auto"/>
              <w:rPr>
                <w:rFonts w:eastAsia="Times New Roman"/>
                <w:lang w:eastAsia="tr-TR"/>
              </w:rPr>
            </w:pPr>
            <w:r w:rsidRPr="00DF7000">
              <w:rPr>
                <w:rFonts w:eastAsia="Times New Roman"/>
                <w:lang w:eastAsia="tr-TR"/>
              </w:rPr>
              <w:t>ÇKKV</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3272052E" w14:textId="5F729AB3" w:rsidR="00AB1F8B" w:rsidRPr="00DF7000" w:rsidRDefault="00AB1F8B" w:rsidP="00DF7000">
            <w:pPr>
              <w:spacing w:line="240" w:lineRule="auto"/>
              <w:rPr>
                <w:rFonts w:eastAsia="Times New Roman"/>
                <w:lang w:eastAsia="tr-TR"/>
              </w:rPr>
            </w:pPr>
            <w:r w:rsidRPr="00DF7000">
              <w:rPr>
                <w:rFonts w:eastAsia="Times New Roman"/>
                <w:lang w:eastAsia="tr-TR"/>
              </w:rPr>
              <w:t>Çok Kriterli Karar Verme</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B3D9252" w14:textId="515EBEB4" w:rsidR="00AB1F8B" w:rsidRPr="00DF7000" w:rsidRDefault="00AB1F8B" w:rsidP="00DF7000">
            <w:pPr>
              <w:spacing w:line="240" w:lineRule="auto"/>
              <w:rPr>
                <w:rFonts w:eastAsia="Times New Roman"/>
                <w:lang w:eastAsia="tr-TR"/>
              </w:rPr>
            </w:pPr>
            <w:r w:rsidRPr="00DF7000">
              <w:rPr>
                <w:rFonts w:eastAsia="Times New Roman"/>
                <w:lang w:eastAsia="tr-TR"/>
              </w:rPr>
              <w:t>MCDM</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423411C" w14:textId="7BC4845E" w:rsidR="00AB1F8B" w:rsidRPr="00DF7000" w:rsidRDefault="00AB1F8B" w:rsidP="00DF7000">
            <w:pPr>
              <w:spacing w:line="240" w:lineRule="auto"/>
              <w:rPr>
                <w:rFonts w:eastAsia="Times New Roman"/>
                <w:lang w:eastAsia="tr-TR"/>
              </w:rPr>
            </w:pPr>
            <w:r w:rsidRPr="00DF7000">
              <w:rPr>
                <w:rFonts w:eastAsia="Times New Roman"/>
                <w:lang w:eastAsia="tr-TR"/>
              </w:rPr>
              <w:t>Multi-Criteria Decision Making</w:t>
            </w:r>
          </w:p>
        </w:tc>
      </w:tr>
      <w:tr w:rsidR="00AB1F8B" w:rsidRPr="00DF7000" w14:paraId="0A0D7521" w14:textId="77777777" w:rsidTr="00C91CD9">
        <w:trPr>
          <w:trHeight w:hRule="exact" w:val="68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DC5C8DC" w14:textId="35B8EA1B" w:rsidR="00AB1F8B" w:rsidRPr="00DF7000" w:rsidRDefault="00AB1F8B" w:rsidP="00CD3477">
            <w:pPr>
              <w:spacing w:line="240" w:lineRule="auto"/>
              <w:rPr>
                <w:rFonts w:eastAsia="Times New Roman"/>
                <w:lang w:eastAsia="tr-TR"/>
              </w:rPr>
            </w:pPr>
            <w:r w:rsidRPr="00DF7000">
              <w:rPr>
                <w:rFonts w:eastAsia="Times New Roman"/>
                <w:lang w:eastAsia="tr-TR"/>
              </w:rPr>
              <w:t>ELECTRE</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7B75C77" w14:textId="37926702" w:rsidR="00AB1F8B" w:rsidRPr="00DF7000" w:rsidRDefault="00AB1F8B" w:rsidP="00DF7000">
            <w:pPr>
              <w:spacing w:line="240" w:lineRule="auto"/>
              <w:rPr>
                <w:rFonts w:eastAsia="Times New Roman"/>
                <w:lang w:eastAsia="tr-TR"/>
              </w:rPr>
            </w:pPr>
            <w:r w:rsidRPr="00DF7000">
              <w:rPr>
                <w:rFonts w:eastAsia="Times New Roman"/>
                <w:lang w:eastAsia="tr-TR"/>
              </w:rPr>
              <w:t>Elimination et choix traduisant la realite</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0631214" w14:textId="72F89FF1" w:rsidR="00AB1F8B" w:rsidRPr="00DF7000" w:rsidRDefault="00AB1F8B" w:rsidP="00DF7000">
            <w:pPr>
              <w:spacing w:line="240" w:lineRule="auto"/>
              <w:rPr>
                <w:rFonts w:eastAsia="Times New Roman"/>
                <w:lang w:eastAsia="tr-TR"/>
              </w:rPr>
            </w:pPr>
            <w:r w:rsidRPr="00DF7000">
              <w:rPr>
                <w:rFonts w:eastAsia="Times New Roman"/>
                <w:lang w:eastAsia="tr-TR"/>
              </w:rPr>
              <w:t>ELECTRE</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3B962BB" w14:textId="36D6613E" w:rsidR="00AB1F8B" w:rsidRPr="00DF7000" w:rsidRDefault="00AB1F8B" w:rsidP="00DF7000">
            <w:pPr>
              <w:spacing w:line="240" w:lineRule="auto"/>
              <w:rPr>
                <w:rFonts w:eastAsia="Times New Roman"/>
                <w:lang w:eastAsia="tr-TR"/>
              </w:rPr>
            </w:pPr>
            <w:r w:rsidRPr="00DF7000">
              <w:rPr>
                <w:rFonts w:eastAsia="Times New Roman"/>
                <w:lang w:eastAsia="tr-TR"/>
              </w:rPr>
              <w:t>Elimination et choix traduisant la realite</w:t>
            </w:r>
          </w:p>
        </w:tc>
      </w:tr>
      <w:tr w:rsidR="00AB1F8B" w:rsidRPr="00DF7000" w14:paraId="1312E51D" w14:textId="77777777" w:rsidTr="00967A38">
        <w:trPr>
          <w:trHeight w:hRule="exact" w:val="737"/>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1533A9F" w14:textId="6C92B3CB" w:rsidR="00AB1F8B" w:rsidRPr="00DF7000" w:rsidRDefault="00AB1F8B" w:rsidP="00CD3477">
            <w:pPr>
              <w:spacing w:line="240" w:lineRule="auto"/>
              <w:rPr>
                <w:rFonts w:eastAsia="Times New Roman"/>
                <w:lang w:eastAsia="tr-TR"/>
              </w:rPr>
            </w:pPr>
            <w:r w:rsidRPr="00DF7000">
              <w:rPr>
                <w:rFonts w:eastAsia="Times New Roman"/>
                <w:lang w:eastAsia="tr-TR"/>
              </w:rPr>
              <w:t>EZTD_ARP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30FCB21D" w14:textId="048818F7" w:rsidR="00AB1F8B" w:rsidRPr="00DF7000" w:rsidRDefault="00AB1F8B" w:rsidP="00DF7000">
            <w:pPr>
              <w:spacing w:line="240" w:lineRule="auto"/>
              <w:rPr>
                <w:rFonts w:eastAsia="Times New Roman"/>
                <w:lang w:eastAsia="tr-TR"/>
              </w:rPr>
            </w:pPr>
            <w:r w:rsidRPr="00DF7000">
              <w:rPr>
                <w:rFonts w:eastAsia="Times New Roman"/>
                <w:lang w:eastAsia="tr-TR"/>
              </w:rPr>
              <w:t>Eş Zamanlı Topla Dağıt 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949DFE5" w14:textId="4C9C448A" w:rsidR="00AB1F8B" w:rsidRPr="00DF7000" w:rsidRDefault="00AB1F8B" w:rsidP="00DF7000">
            <w:pPr>
              <w:spacing w:line="240" w:lineRule="auto"/>
              <w:rPr>
                <w:rFonts w:eastAsia="Times New Roman"/>
                <w:lang w:eastAsia="tr-TR"/>
              </w:rPr>
            </w:pPr>
            <w:r w:rsidRPr="00DF7000">
              <w:rPr>
                <w:rFonts w:eastAsia="Times New Roman"/>
                <w:lang w:eastAsia="tr-TR"/>
              </w:rPr>
              <w:t> </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21F3A78" w14:textId="320D4898" w:rsidR="00AB1F8B" w:rsidRPr="00DF7000" w:rsidRDefault="00AB1F8B" w:rsidP="00DF7000">
            <w:pPr>
              <w:spacing w:line="240" w:lineRule="auto"/>
              <w:rPr>
                <w:rFonts w:eastAsia="Times New Roman"/>
                <w:lang w:eastAsia="tr-TR"/>
              </w:rPr>
            </w:pPr>
            <w:r w:rsidRPr="00DF7000">
              <w:rPr>
                <w:rFonts w:eastAsia="Times New Roman"/>
                <w:lang w:eastAsia="tr-TR"/>
              </w:rPr>
              <w:t> </w:t>
            </w:r>
          </w:p>
        </w:tc>
      </w:tr>
      <w:tr w:rsidR="00AB1F8B" w:rsidRPr="00DF7000" w14:paraId="1FE1A0AB" w14:textId="77777777" w:rsidTr="00CD3477">
        <w:trPr>
          <w:trHeight w:hRule="exact" w:val="406"/>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6EC4301" w14:textId="12E69CD9" w:rsidR="00AB1F8B" w:rsidRPr="00DF7000" w:rsidRDefault="00AB1F8B" w:rsidP="00CD3477">
            <w:pPr>
              <w:spacing w:line="240" w:lineRule="auto"/>
              <w:rPr>
                <w:rFonts w:eastAsia="Times New Roman"/>
                <w:lang w:eastAsia="tr-TR"/>
              </w:rPr>
            </w:pPr>
            <w:r w:rsidRPr="00DF7000">
              <w:rPr>
                <w:rFonts w:eastAsia="Times New Roman"/>
                <w:lang w:eastAsia="tr-TR"/>
              </w:rPr>
              <w:t>FIFO</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0D3636A" w14:textId="305F965A" w:rsidR="00AB1F8B" w:rsidRPr="00DF7000" w:rsidRDefault="00AB1F8B" w:rsidP="00DF7000">
            <w:pPr>
              <w:spacing w:line="240" w:lineRule="auto"/>
              <w:rPr>
                <w:rFonts w:eastAsia="Times New Roman"/>
                <w:lang w:eastAsia="tr-TR"/>
              </w:rPr>
            </w:pPr>
            <w:r w:rsidRPr="00DF7000">
              <w:rPr>
                <w:rFonts w:eastAsia="Times New Roman"/>
                <w:lang w:eastAsia="tr-TR"/>
              </w:rPr>
              <w:t>İlk Giren İlk Çıkar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899C27C" w14:textId="4FD784C1" w:rsidR="00AB1F8B" w:rsidRPr="00DF7000" w:rsidRDefault="00AB1F8B" w:rsidP="00DF7000">
            <w:pPr>
              <w:spacing w:line="240" w:lineRule="auto"/>
              <w:rPr>
                <w:rFonts w:eastAsia="Times New Roman"/>
                <w:lang w:eastAsia="tr-TR"/>
              </w:rPr>
            </w:pPr>
            <w:r w:rsidRPr="00DF7000">
              <w:rPr>
                <w:rFonts w:eastAsia="Times New Roman"/>
                <w:lang w:eastAsia="tr-TR"/>
              </w:rPr>
              <w:t>FIFO</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DC6D4E2" w14:textId="78FB2CA2" w:rsidR="00AB1F8B" w:rsidRPr="00DF7000" w:rsidRDefault="00AB1F8B" w:rsidP="00DF7000">
            <w:pPr>
              <w:spacing w:line="240" w:lineRule="auto"/>
              <w:rPr>
                <w:rFonts w:eastAsia="Times New Roman"/>
                <w:lang w:eastAsia="tr-TR"/>
              </w:rPr>
            </w:pPr>
            <w:r w:rsidRPr="00DF7000">
              <w:rPr>
                <w:rFonts w:eastAsia="Times New Roman"/>
                <w:lang w:eastAsia="tr-TR"/>
              </w:rPr>
              <w:t>First in First out</w:t>
            </w:r>
          </w:p>
        </w:tc>
      </w:tr>
      <w:tr w:rsidR="00AB1F8B" w:rsidRPr="00DF7000" w14:paraId="5C8ADC8B" w14:textId="77777777" w:rsidTr="00CD3477">
        <w:trPr>
          <w:trHeight w:hRule="exact" w:val="397"/>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46A78FF" w14:textId="3E2EE05B" w:rsidR="00AB1F8B" w:rsidRPr="00DF7000" w:rsidRDefault="00AB1F8B" w:rsidP="00CD3477">
            <w:pPr>
              <w:spacing w:line="240" w:lineRule="auto"/>
              <w:rPr>
                <w:rFonts w:eastAsia="Times New Roman"/>
                <w:lang w:eastAsia="tr-TR"/>
              </w:rPr>
            </w:pPr>
            <w:r w:rsidRPr="00DF7000">
              <w:rPr>
                <w:rFonts w:eastAsia="Times New Roman"/>
                <w:lang w:eastAsia="tr-TR"/>
              </w:rPr>
              <w:t>GA</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3B0C28D" w14:textId="6DA3F4E9" w:rsidR="00AB1F8B" w:rsidRPr="00DF7000" w:rsidRDefault="00AB1F8B" w:rsidP="00DF7000">
            <w:pPr>
              <w:spacing w:line="240" w:lineRule="auto"/>
              <w:rPr>
                <w:rFonts w:eastAsia="Times New Roman"/>
                <w:lang w:eastAsia="tr-TR"/>
              </w:rPr>
            </w:pPr>
            <w:r w:rsidRPr="00DF7000">
              <w:rPr>
                <w:rFonts w:eastAsia="Times New Roman"/>
                <w:lang w:eastAsia="tr-TR"/>
              </w:rPr>
              <w:t>Genetik Algoritma</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F2474FD" w14:textId="41337A6A" w:rsidR="00AB1F8B" w:rsidRPr="00DF7000" w:rsidRDefault="00AB1F8B" w:rsidP="00DF7000">
            <w:pPr>
              <w:spacing w:line="240" w:lineRule="auto"/>
              <w:rPr>
                <w:rFonts w:eastAsia="Times New Roman"/>
                <w:lang w:eastAsia="tr-TR"/>
              </w:rPr>
            </w:pPr>
            <w:r w:rsidRPr="00DF7000">
              <w:rPr>
                <w:rFonts w:eastAsia="Times New Roman"/>
                <w:lang w:eastAsia="tr-TR"/>
              </w:rPr>
              <w:t>GA</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4A8D89E" w14:textId="71A455DB" w:rsidR="00AB1F8B" w:rsidRPr="00DF7000" w:rsidRDefault="00AB1F8B" w:rsidP="00DF7000">
            <w:pPr>
              <w:spacing w:line="240" w:lineRule="auto"/>
              <w:rPr>
                <w:rFonts w:eastAsia="Times New Roman"/>
                <w:lang w:eastAsia="tr-TR"/>
              </w:rPr>
            </w:pPr>
            <w:r w:rsidRPr="00DF7000">
              <w:rPr>
                <w:rFonts w:eastAsia="Times New Roman"/>
                <w:lang w:eastAsia="tr-TR"/>
              </w:rPr>
              <w:t>Genetic Algorithm</w:t>
            </w:r>
          </w:p>
        </w:tc>
      </w:tr>
      <w:tr w:rsidR="00AB1F8B" w:rsidRPr="00DF7000" w14:paraId="24FE0ACC" w14:textId="77777777" w:rsidTr="00CD3477">
        <w:trPr>
          <w:trHeight w:hRule="exact" w:val="693"/>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63BB4B5" w14:textId="3B24A80F" w:rsidR="00AB1F8B" w:rsidRPr="00DF7000" w:rsidRDefault="00AB1F8B" w:rsidP="00CD3477">
            <w:pPr>
              <w:spacing w:line="240" w:lineRule="auto"/>
              <w:rPr>
                <w:rFonts w:eastAsia="Times New Roman"/>
                <w:lang w:eastAsia="tr-TR"/>
              </w:rPr>
            </w:pPr>
            <w:r w:rsidRPr="00DF7000">
              <w:rPr>
                <w:rFonts w:eastAsia="Times New Roman"/>
                <w:lang w:eastAsia="tr-TR"/>
              </w:rPr>
              <w:t>GAMS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B907964" w14:textId="04A9CA9A" w:rsidR="00AB1F8B" w:rsidRPr="00DF7000" w:rsidRDefault="00AB1F8B" w:rsidP="00DF7000">
            <w:pPr>
              <w:spacing w:line="240" w:lineRule="auto"/>
              <w:rPr>
                <w:rFonts w:eastAsia="Times New Roman"/>
                <w:lang w:eastAsia="tr-TR"/>
              </w:rPr>
            </w:pPr>
            <w:r w:rsidRPr="00DF7000">
              <w:rPr>
                <w:rFonts w:eastAsia="Times New Roman"/>
                <w:lang w:eastAsia="tr-TR"/>
              </w:rPr>
              <w:t>General Algebraic Modeling System</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08DD1EA" w14:textId="011D7A24" w:rsidR="00AB1F8B" w:rsidRPr="00DF7000" w:rsidRDefault="00AB1F8B" w:rsidP="00DF7000">
            <w:pPr>
              <w:spacing w:line="240" w:lineRule="auto"/>
              <w:rPr>
                <w:rFonts w:eastAsia="Times New Roman"/>
                <w:lang w:eastAsia="tr-TR"/>
              </w:rPr>
            </w:pPr>
            <w:r w:rsidRPr="00DF7000">
              <w:rPr>
                <w:rFonts w:eastAsia="Times New Roman"/>
                <w:lang w:eastAsia="tr-TR"/>
              </w:rPr>
              <w:t>GAMS</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BBAB6A7" w14:textId="4AB4F8A9" w:rsidR="00AB1F8B" w:rsidRPr="00DF7000" w:rsidRDefault="00AB1F8B" w:rsidP="00DF7000">
            <w:pPr>
              <w:spacing w:line="240" w:lineRule="auto"/>
              <w:rPr>
                <w:rFonts w:eastAsia="Times New Roman"/>
                <w:lang w:eastAsia="tr-TR"/>
              </w:rPr>
            </w:pPr>
            <w:r w:rsidRPr="00DF7000">
              <w:rPr>
                <w:rFonts w:eastAsia="Times New Roman"/>
                <w:lang w:eastAsia="tr-TR"/>
              </w:rPr>
              <w:t>General Algebraic Modeling System</w:t>
            </w:r>
          </w:p>
        </w:tc>
      </w:tr>
      <w:tr w:rsidR="00AB1F8B" w:rsidRPr="00DF7000" w14:paraId="796A7F56" w14:textId="77777777" w:rsidTr="00CD3477">
        <w:trPr>
          <w:trHeight w:hRule="exact" w:val="68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0F10927" w14:textId="6E2CDC54" w:rsidR="00AB1F8B" w:rsidRPr="00DF7000" w:rsidRDefault="00AB1F8B" w:rsidP="00CD3477">
            <w:pPr>
              <w:spacing w:line="240" w:lineRule="auto"/>
              <w:rPr>
                <w:rFonts w:eastAsia="Times New Roman"/>
                <w:lang w:eastAsia="tr-TR"/>
              </w:rPr>
            </w:pPr>
            <w:r w:rsidRPr="00DF7000">
              <w:rPr>
                <w:rFonts w:eastAsia="Times New Roman"/>
                <w:lang w:eastAsia="tr-TR"/>
              </w:rPr>
              <w:t>KARP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9F8FD39" w14:textId="00C77C57" w:rsidR="00AB1F8B" w:rsidRPr="00DF7000" w:rsidRDefault="00AB1F8B" w:rsidP="00DF7000">
            <w:pPr>
              <w:spacing w:line="240" w:lineRule="auto"/>
              <w:rPr>
                <w:rFonts w:eastAsia="Times New Roman"/>
                <w:lang w:eastAsia="tr-TR"/>
              </w:rPr>
            </w:pPr>
            <w:r w:rsidRPr="00DF7000">
              <w:rPr>
                <w:rFonts w:eastAsia="Times New Roman"/>
                <w:lang w:eastAsia="tr-TR"/>
              </w:rPr>
              <w:t>Klasik 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0176EAA" w14:textId="2BEEE473" w:rsidR="00AB1F8B" w:rsidRPr="00DF7000" w:rsidRDefault="00AB1F8B" w:rsidP="00DF7000">
            <w:pPr>
              <w:spacing w:line="240" w:lineRule="auto"/>
              <w:rPr>
                <w:rFonts w:eastAsia="Times New Roman"/>
                <w:lang w:eastAsia="tr-TR"/>
              </w:rPr>
            </w:pPr>
            <w:r w:rsidRPr="00DF7000">
              <w:rPr>
                <w:rFonts w:eastAsia="Times New Roman"/>
                <w:lang w:eastAsia="tr-TR"/>
              </w:rPr>
              <w:t> </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DFD4C71" w14:textId="656B6030" w:rsidR="00AB1F8B" w:rsidRPr="00DF7000" w:rsidRDefault="00AB1F8B" w:rsidP="00DF7000">
            <w:pPr>
              <w:spacing w:line="240" w:lineRule="auto"/>
              <w:rPr>
                <w:rFonts w:eastAsia="Times New Roman"/>
                <w:lang w:eastAsia="tr-TR"/>
              </w:rPr>
            </w:pPr>
            <w:r w:rsidRPr="00DF7000">
              <w:rPr>
                <w:rFonts w:eastAsia="Times New Roman"/>
                <w:lang w:eastAsia="tr-TR"/>
              </w:rPr>
              <w:t> </w:t>
            </w:r>
          </w:p>
        </w:tc>
      </w:tr>
      <w:tr w:rsidR="00AB1F8B" w:rsidRPr="00DF7000" w14:paraId="36396BE6" w14:textId="77777777" w:rsidTr="00CD3477">
        <w:trPr>
          <w:trHeight w:hRule="exact" w:val="388"/>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5A402DA" w14:textId="7696A1C4" w:rsidR="00AB1F8B" w:rsidRPr="00DF7000" w:rsidRDefault="00AB1F8B" w:rsidP="00CD3477">
            <w:pPr>
              <w:spacing w:line="240" w:lineRule="auto"/>
              <w:rPr>
                <w:rFonts w:eastAsia="Times New Roman"/>
                <w:lang w:eastAsia="tr-TR"/>
              </w:rPr>
            </w:pPr>
            <w:r w:rsidRPr="00DF7000">
              <w:rPr>
                <w:rFonts w:eastAsia="Times New Roman"/>
                <w:lang w:eastAsia="tr-TR"/>
              </w:rPr>
              <w:t>Kg</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00E1B5F" w14:textId="330A1B8C" w:rsidR="00AB1F8B" w:rsidRPr="00DF7000" w:rsidRDefault="00AB1F8B" w:rsidP="00DF7000">
            <w:pPr>
              <w:spacing w:line="240" w:lineRule="auto"/>
              <w:rPr>
                <w:rFonts w:eastAsia="Times New Roman"/>
                <w:lang w:eastAsia="tr-TR"/>
              </w:rPr>
            </w:pPr>
            <w:r w:rsidRPr="00DF7000">
              <w:rPr>
                <w:rFonts w:eastAsia="Times New Roman"/>
                <w:lang w:eastAsia="tr-TR"/>
              </w:rPr>
              <w:t>Kilogram</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83CCB80" w14:textId="28CDC6F4" w:rsidR="00AB1F8B" w:rsidRPr="00DF7000" w:rsidRDefault="00AB1F8B" w:rsidP="00DF7000">
            <w:pPr>
              <w:spacing w:line="240" w:lineRule="auto"/>
              <w:rPr>
                <w:rFonts w:eastAsia="Times New Roman"/>
                <w:lang w:eastAsia="tr-TR"/>
              </w:rPr>
            </w:pPr>
            <w:r w:rsidRPr="00DF7000">
              <w:rPr>
                <w:rFonts w:eastAsia="Times New Roman"/>
                <w:lang w:eastAsia="tr-TR"/>
              </w:rPr>
              <w:t>Kg</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F57CBFD" w14:textId="7CB90474" w:rsidR="00AB1F8B" w:rsidRPr="00DF7000" w:rsidRDefault="00AB1F8B" w:rsidP="00DF7000">
            <w:pPr>
              <w:spacing w:line="240" w:lineRule="auto"/>
              <w:rPr>
                <w:rFonts w:eastAsia="Times New Roman"/>
                <w:lang w:eastAsia="tr-TR"/>
              </w:rPr>
            </w:pPr>
            <w:r w:rsidRPr="00DF7000">
              <w:rPr>
                <w:rFonts w:eastAsia="Times New Roman"/>
                <w:lang w:eastAsia="tr-TR"/>
              </w:rPr>
              <w:t>Kilogram</w:t>
            </w:r>
          </w:p>
        </w:tc>
      </w:tr>
      <w:tr w:rsidR="00AB1F8B" w:rsidRPr="00DF7000" w14:paraId="29494A4B" w14:textId="77777777" w:rsidTr="00CD3477">
        <w:trPr>
          <w:trHeight w:hRule="exact" w:val="1256"/>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3ED18DE" w14:textId="76BA18CD" w:rsidR="00AB1F8B" w:rsidRPr="00DF7000" w:rsidRDefault="00AB1F8B" w:rsidP="00CD3477">
            <w:pPr>
              <w:spacing w:line="240" w:lineRule="auto"/>
              <w:rPr>
                <w:rFonts w:eastAsia="Times New Roman"/>
                <w:lang w:eastAsia="tr-TR"/>
              </w:rPr>
            </w:pPr>
            <w:r w:rsidRPr="00DF7000">
              <w:rPr>
                <w:rFonts w:eastAsia="Times New Roman"/>
                <w:lang w:eastAsia="tr-TR"/>
              </w:rPr>
              <w:lastRenderedPageBreak/>
              <w:t>KK_ETDARP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9DFCCF9" w14:textId="7B3BCDDF" w:rsidR="00AB1F8B" w:rsidRPr="00DF7000" w:rsidRDefault="00AB1F8B" w:rsidP="00DF7000">
            <w:pPr>
              <w:spacing w:line="240" w:lineRule="auto"/>
              <w:rPr>
                <w:rFonts w:eastAsia="Times New Roman"/>
                <w:lang w:eastAsia="tr-TR"/>
              </w:rPr>
            </w:pPr>
            <w:r w:rsidRPr="00DF7000">
              <w:rPr>
                <w:rFonts w:eastAsia="Times New Roman"/>
                <w:lang w:eastAsia="tr-TR"/>
              </w:rPr>
              <w:t>Kapasite Kısıtlı Eş Zamanlı Dağıtım Toplamalı 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9C73B82" w14:textId="36F92825" w:rsidR="00AB1F8B" w:rsidRPr="00DF7000" w:rsidRDefault="00AB1F8B" w:rsidP="00DF7000">
            <w:pPr>
              <w:spacing w:line="240" w:lineRule="auto"/>
              <w:rPr>
                <w:rFonts w:eastAsia="Times New Roman"/>
                <w:lang w:eastAsia="tr-TR"/>
              </w:rPr>
            </w:pPr>
            <w:r w:rsidRPr="00DF7000">
              <w:rPr>
                <w:rFonts w:eastAsia="Times New Roman"/>
                <w:lang w:eastAsia="tr-TR"/>
              </w:rPr>
              <w:t> </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B42B5E7" w14:textId="1D43737B" w:rsidR="00AB1F8B" w:rsidRPr="00DF7000" w:rsidRDefault="00AB1F8B" w:rsidP="00DF7000">
            <w:pPr>
              <w:spacing w:line="240" w:lineRule="auto"/>
              <w:rPr>
                <w:rFonts w:eastAsia="Times New Roman"/>
                <w:lang w:eastAsia="tr-TR"/>
              </w:rPr>
            </w:pPr>
            <w:r w:rsidRPr="00DF7000">
              <w:rPr>
                <w:rFonts w:eastAsia="Times New Roman"/>
                <w:lang w:eastAsia="tr-TR"/>
              </w:rPr>
              <w:t> </w:t>
            </w:r>
          </w:p>
        </w:tc>
      </w:tr>
      <w:tr w:rsidR="00AB1F8B" w:rsidRPr="00DF7000" w14:paraId="4D6F8A9A" w14:textId="77777777" w:rsidTr="00CD3477">
        <w:trPr>
          <w:trHeight w:hRule="exact" w:val="68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BB3DDE2" w14:textId="29DCDDF4" w:rsidR="00AB1F8B" w:rsidRPr="00DF7000" w:rsidRDefault="00AB1F8B" w:rsidP="00CD3477">
            <w:pPr>
              <w:spacing w:line="240" w:lineRule="auto"/>
              <w:rPr>
                <w:rFonts w:eastAsia="Times New Roman"/>
                <w:lang w:eastAsia="tr-TR"/>
              </w:rPr>
            </w:pPr>
            <w:r w:rsidRPr="00DF7000">
              <w:rPr>
                <w:rFonts w:eastAsia="Times New Roman"/>
                <w:lang w:eastAsia="tr-TR"/>
              </w:rPr>
              <w:t>KKARP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3E54219C" w14:textId="1EDD8FD6" w:rsidR="00AB1F8B" w:rsidRPr="00DF7000" w:rsidRDefault="00AB1F8B" w:rsidP="00DF7000">
            <w:pPr>
              <w:spacing w:line="240" w:lineRule="auto"/>
              <w:rPr>
                <w:rFonts w:eastAsia="Times New Roman"/>
                <w:lang w:eastAsia="tr-TR"/>
              </w:rPr>
            </w:pPr>
            <w:r w:rsidRPr="00DF7000">
              <w:rPr>
                <w:rFonts w:eastAsia="Times New Roman"/>
                <w:lang w:eastAsia="tr-TR"/>
              </w:rPr>
              <w:t>Kapasite Kısıtlı 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C9A36E9" w14:textId="22A2C58A" w:rsidR="00AB1F8B" w:rsidRPr="00DF7000" w:rsidRDefault="00AB1F8B" w:rsidP="00DF7000">
            <w:pPr>
              <w:spacing w:line="240" w:lineRule="auto"/>
              <w:rPr>
                <w:rFonts w:eastAsia="Times New Roman"/>
                <w:lang w:eastAsia="tr-TR"/>
              </w:rPr>
            </w:pPr>
            <w:r w:rsidRPr="00DF7000">
              <w:rPr>
                <w:rFonts w:eastAsia="Times New Roman"/>
                <w:lang w:eastAsia="tr-TR"/>
              </w:rPr>
              <w:t>CVRP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3396F4D" w14:textId="4501A429" w:rsidR="00AB1F8B" w:rsidRPr="00DF7000" w:rsidRDefault="00AB1F8B" w:rsidP="00DF7000">
            <w:pPr>
              <w:spacing w:line="240" w:lineRule="auto"/>
              <w:rPr>
                <w:rFonts w:eastAsia="Times New Roman"/>
                <w:lang w:eastAsia="tr-TR"/>
              </w:rPr>
            </w:pPr>
            <w:r w:rsidRPr="00DF7000">
              <w:rPr>
                <w:rFonts w:eastAsia="Times New Roman"/>
                <w:lang w:eastAsia="tr-TR"/>
              </w:rPr>
              <w:t>Capacitated Vehicle Routing Problem</w:t>
            </w:r>
          </w:p>
        </w:tc>
      </w:tr>
      <w:tr w:rsidR="00AB1F8B" w:rsidRPr="00DF7000" w14:paraId="4241CEF6" w14:textId="77777777" w:rsidTr="00CD3477">
        <w:trPr>
          <w:trHeight w:hRule="exact" w:val="68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B25278A" w14:textId="028E6E92" w:rsidR="00AB1F8B" w:rsidRPr="00DF7000" w:rsidRDefault="00AB1F8B" w:rsidP="00CD3477">
            <w:pPr>
              <w:spacing w:line="240" w:lineRule="auto"/>
              <w:rPr>
                <w:rFonts w:eastAsia="Times New Roman"/>
                <w:lang w:eastAsia="tr-TR"/>
              </w:rPr>
            </w:pPr>
            <w:r w:rsidRPr="00DF7000">
              <w:rPr>
                <w:rFonts w:eastAsia="Times New Roman"/>
                <w:lang w:eastAsia="tr-TR"/>
              </w:rPr>
              <w:t>KKO</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B6AB1B2" w14:textId="50A4DECE" w:rsidR="00AB1F8B" w:rsidRPr="00DF7000" w:rsidRDefault="00AB1F8B" w:rsidP="00DF7000">
            <w:pPr>
              <w:spacing w:line="240" w:lineRule="auto"/>
              <w:rPr>
                <w:rFonts w:eastAsia="Times New Roman"/>
                <w:lang w:eastAsia="tr-TR"/>
              </w:rPr>
            </w:pPr>
            <w:r w:rsidRPr="00DF7000">
              <w:rPr>
                <w:rFonts w:eastAsia="Times New Roman"/>
                <w:lang w:eastAsia="tr-TR"/>
              </w:rPr>
              <w:t>Karınca Kolonisi Optimizasyonu</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72FEE53" w14:textId="21945153" w:rsidR="00AB1F8B" w:rsidRPr="00DF7000" w:rsidRDefault="00AB1F8B" w:rsidP="00DF7000">
            <w:pPr>
              <w:spacing w:line="240" w:lineRule="auto"/>
              <w:rPr>
                <w:rFonts w:eastAsia="Times New Roman"/>
                <w:lang w:eastAsia="tr-TR"/>
              </w:rPr>
            </w:pPr>
            <w:r w:rsidRPr="00DF7000">
              <w:rPr>
                <w:rFonts w:eastAsia="Times New Roman"/>
                <w:lang w:eastAsia="tr-TR"/>
              </w:rPr>
              <w:t>ACO</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4D6DF51" w14:textId="7E4E38E7" w:rsidR="00AB1F8B" w:rsidRPr="00DF7000" w:rsidRDefault="00AB1F8B" w:rsidP="00DF7000">
            <w:pPr>
              <w:spacing w:line="240" w:lineRule="auto"/>
              <w:rPr>
                <w:rFonts w:eastAsia="Times New Roman"/>
                <w:lang w:eastAsia="tr-TR"/>
              </w:rPr>
            </w:pPr>
            <w:r w:rsidRPr="00DF7000">
              <w:rPr>
                <w:rFonts w:eastAsia="Times New Roman"/>
                <w:lang w:eastAsia="tr-TR"/>
              </w:rPr>
              <w:t>Ant Colony Optimization</w:t>
            </w:r>
          </w:p>
        </w:tc>
      </w:tr>
      <w:tr w:rsidR="00AB1F8B" w:rsidRPr="00DF7000" w14:paraId="764E9568" w14:textId="77777777" w:rsidTr="00CD3477">
        <w:trPr>
          <w:trHeight w:hRule="exact" w:val="38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1AD9778" w14:textId="3DF8C76D" w:rsidR="00AB1F8B" w:rsidRPr="00DF7000" w:rsidRDefault="00AB1F8B" w:rsidP="00CD3477">
            <w:pPr>
              <w:spacing w:line="240" w:lineRule="auto"/>
              <w:rPr>
                <w:rFonts w:eastAsia="Times New Roman"/>
                <w:lang w:eastAsia="tr-TR"/>
              </w:rPr>
            </w:pPr>
            <w:r w:rsidRPr="00DF7000">
              <w:rPr>
                <w:rFonts w:eastAsia="Times New Roman"/>
                <w:lang w:eastAsia="tr-TR"/>
              </w:rPr>
              <w:t>Km</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B98CA36" w14:textId="17F37536" w:rsidR="00AB1F8B" w:rsidRPr="00DF7000" w:rsidRDefault="00AB1F8B" w:rsidP="00DF7000">
            <w:pPr>
              <w:spacing w:line="240" w:lineRule="auto"/>
              <w:rPr>
                <w:rFonts w:eastAsia="Times New Roman"/>
                <w:lang w:eastAsia="tr-TR"/>
              </w:rPr>
            </w:pPr>
            <w:r w:rsidRPr="00DF7000">
              <w:rPr>
                <w:rFonts w:eastAsia="Times New Roman"/>
                <w:lang w:eastAsia="tr-TR"/>
              </w:rPr>
              <w:t>Kilometre</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F923796" w14:textId="62A63415" w:rsidR="00AB1F8B" w:rsidRPr="00DF7000" w:rsidRDefault="00AB1F8B" w:rsidP="00DF7000">
            <w:pPr>
              <w:spacing w:line="240" w:lineRule="auto"/>
              <w:rPr>
                <w:rFonts w:eastAsia="Times New Roman"/>
                <w:lang w:eastAsia="tr-TR"/>
              </w:rPr>
            </w:pPr>
            <w:r w:rsidRPr="00DF7000">
              <w:rPr>
                <w:rFonts w:eastAsia="Times New Roman"/>
                <w:lang w:eastAsia="tr-TR"/>
              </w:rPr>
              <w:t>Km</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76B3149" w14:textId="45D636D1" w:rsidR="00AB1F8B" w:rsidRPr="00DF7000" w:rsidRDefault="00AB1F8B" w:rsidP="00DF7000">
            <w:pPr>
              <w:spacing w:line="240" w:lineRule="auto"/>
              <w:rPr>
                <w:rFonts w:eastAsia="Times New Roman"/>
                <w:lang w:eastAsia="tr-TR"/>
              </w:rPr>
            </w:pPr>
            <w:r w:rsidRPr="00DF7000">
              <w:rPr>
                <w:rFonts w:eastAsia="Times New Roman"/>
                <w:lang w:eastAsia="tr-TR"/>
              </w:rPr>
              <w:t>Kilometer</w:t>
            </w:r>
          </w:p>
        </w:tc>
      </w:tr>
      <w:tr w:rsidR="00AB1F8B" w:rsidRPr="00DF7000" w14:paraId="7D6AD99B" w14:textId="77777777" w:rsidTr="00CD3477">
        <w:trPr>
          <w:trHeight w:hRule="exact" w:val="68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FC6B975" w14:textId="4C980208" w:rsidR="00AB1F8B" w:rsidRPr="00DF7000" w:rsidRDefault="00AB1F8B" w:rsidP="00CD3477">
            <w:pPr>
              <w:spacing w:line="240" w:lineRule="auto"/>
              <w:rPr>
                <w:rFonts w:eastAsia="Times New Roman"/>
                <w:lang w:eastAsia="tr-TR"/>
              </w:rPr>
            </w:pPr>
            <w:r w:rsidRPr="00DF7000">
              <w:rPr>
                <w:rFonts w:eastAsia="Times New Roman"/>
                <w:lang w:eastAsia="tr-TR"/>
              </w:rPr>
              <w:t>KOBİ</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5C58EF3" w14:textId="605DD95E" w:rsidR="00AB1F8B" w:rsidRPr="00DF7000" w:rsidRDefault="00AB1F8B" w:rsidP="00DF7000">
            <w:pPr>
              <w:spacing w:line="240" w:lineRule="auto"/>
              <w:rPr>
                <w:rFonts w:eastAsia="Times New Roman"/>
                <w:lang w:eastAsia="tr-TR"/>
              </w:rPr>
            </w:pPr>
            <w:r w:rsidRPr="00DF7000">
              <w:rPr>
                <w:rFonts w:eastAsia="Times New Roman"/>
                <w:lang w:eastAsia="tr-TR"/>
              </w:rPr>
              <w:t>Küçük ve Orta Büyüklükteki İşletmeler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709EB20" w14:textId="4EE0DDFE" w:rsidR="00AB1F8B" w:rsidRPr="00DF7000" w:rsidRDefault="00AB1F8B" w:rsidP="00DF7000">
            <w:pPr>
              <w:spacing w:line="240" w:lineRule="auto"/>
              <w:rPr>
                <w:rFonts w:eastAsia="Times New Roman"/>
                <w:lang w:eastAsia="tr-TR"/>
              </w:rPr>
            </w:pPr>
            <w:r w:rsidRPr="00DF7000">
              <w:rPr>
                <w:rFonts w:eastAsia="Times New Roman"/>
                <w:lang w:eastAsia="tr-TR"/>
              </w:rPr>
              <w:t>SME</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28E0536" w14:textId="6230581E" w:rsidR="00AB1F8B" w:rsidRPr="00DF7000" w:rsidRDefault="00AB1F8B" w:rsidP="00DF7000">
            <w:pPr>
              <w:spacing w:line="240" w:lineRule="auto"/>
              <w:rPr>
                <w:rFonts w:eastAsia="Times New Roman"/>
                <w:lang w:eastAsia="tr-TR"/>
              </w:rPr>
            </w:pPr>
            <w:r w:rsidRPr="00DF7000">
              <w:rPr>
                <w:rFonts w:eastAsia="Times New Roman"/>
                <w:lang w:eastAsia="tr-TR"/>
              </w:rPr>
              <w:t>Small and Medium Businesses</w:t>
            </w:r>
          </w:p>
        </w:tc>
      </w:tr>
      <w:tr w:rsidR="00AB1F8B" w:rsidRPr="00DF7000" w14:paraId="2740F9B1" w14:textId="77777777" w:rsidTr="00C91CD9">
        <w:trPr>
          <w:trHeight w:hRule="exact" w:val="85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72B0C38" w14:textId="754DAA80" w:rsidR="00AB1F8B" w:rsidRPr="00DF7000" w:rsidRDefault="00AB1F8B" w:rsidP="00CD3477">
            <w:pPr>
              <w:spacing w:line="240" w:lineRule="auto"/>
              <w:rPr>
                <w:rFonts w:eastAsia="Times New Roman"/>
                <w:lang w:eastAsia="tr-TR"/>
              </w:rPr>
            </w:pPr>
            <w:r w:rsidRPr="00DF7000">
              <w:rPr>
                <w:rFonts w:eastAsia="Times New Roman"/>
                <w:lang w:eastAsia="tr-TR"/>
              </w:rPr>
              <w:t>MOORA</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9806C08" w14:textId="022C0686" w:rsidR="00AB1F8B" w:rsidRPr="00DF7000" w:rsidRDefault="00AB1F8B" w:rsidP="00DF7000">
            <w:pPr>
              <w:spacing w:line="240" w:lineRule="auto"/>
              <w:rPr>
                <w:rFonts w:eastAsia="Times New Roman"/>
                <w:lang w:eastAsia="tr-TR"/>
              </w:rPr>
            </w:pPr>
            <w:r w:rsidRPr="00DF7000">
              <w:rPr>
                <w:rFonts w:eastAsia="Times New Roman"/>
                <w:lang w:eastAsia="tr-TR"/>
              </w:rPr>
              <w:t>Multi-Objective Optimization By Ratio Analysis</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EBD1E69" w14:textId="007F672B" w:rsidR="00AB1F8B" w:rsidRPr="00DF7000" w:rsidRDefault="00AB1F8B" w:rsidP="00DF7000">
            <w:pPr>
              <w:spacing w:line="240" w:lineRule="auto"/>
              <w:rPr>
                <w:rFonts w:eastAsia="Times New Roman"/>
                <w:lang w:eastAsia="tr-TR"/>
              </w:rPr>
            </w:pPr>
            <w:r w:rsidRPr="00DF7000">
              <w:rPr>
                <w:rFonts w:eastAsia="Times New Roman"/>
                <w:lang w:eastAsia="tr-TR"/>
              </w:rPr>
              <w:t>MOORA</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8448220" w14:textId="166D4B8C" w:rsidR="00AB1F8B" w:rsidRPr="00DF7000" w:rsidRDefault="00AB1F8B" w:rsidP="00DF7000">
            <w:pPr>
              <w:spacing w:line="240" w:lineRule="auto"/>
              <w:rPr>
                <w:rFonts w:eastAsia="Times New Roman"/>
                <w:lang w:eastAsia="tr-TR"/>
              </w:rPr>
            </w:pPr>
            <w:r w:rsidRPr="00DF7000">
              <w:rPr>
                <w:rFonts w:eastAsia="Times New Roman"/>
                <w:lang w:eastAsia="tr-TR"/>
              </w:rPr>
              <w:t>Multi-Objective Optimization By Ratio Analysis</w:t>
            </w:r>
          </w:p>
        </w:tc>
      </w:tr>
      <w:tr w:rsidR="00AB1F8B" w:rsidRPr="00DF7000" w14:paraId="71AA2BB9" w14:textId="77777777" w:rsidTr="00CD3477">
        <w:trPr>
          <w:trHeight w:hRule="exact" w:val="68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2B7BCA4" w14:textId="3B34317E" w:rsidR="00AB1F8B" w:rsidRPr="00DF7000" w:rsidRDefault="00AB1F8B" w:rsidP="00CD3477">
            <w:pPr>
              <w:spacing w:line="240" w:lineRule="auto"/>
              <w:rPr>
                <w:rFonts w:eastAsia="Times New Roman"/>
                <w:lang w:eastAsia="tr-TR"/>
              </w:rPr>
            </w:pPr>
            <w:r w:rsidRPr="00DF7000">
              <w:rPr>
                <w:rFonts w:eastAsia="Times New Roman"/>
                <w:lang w:eastAsia="tr-TR"/>
              </w:rPr>
              <w:t>PSO</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DCCA20A" w14:textId="3C391BDE" w:rsidR="00AB1F8B" w:rsidRPr="00DF7000" w:rsidRDefault="00AB1F8B" w:rsidP="00DF7000">
            <w:pPr>
              <w:spacing w:line="240" w:lineRule="auto"/>
              <w:rPr>
                <w:rFonts w:eastAsia="Times New Roman"/>
                <w:lang w:eastAsia="tr-TR"/>
              </w:rPr>
            </w:pPr>
            <w:r w:rsidRPr="00DF7000">
              <w:rPr>
                <w:rFonts w:eastAsia="Times New Roman"/>
                <w:lang w:eastAsia="tr-TR"/>
              </w:rPr>
              <w:t>Parçacık Sürü Optimizasyonu</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E7137E6" w14:textId="677EC415" w:rsidR="00AB1F8B" w:rsidRPr="00DF7000" w:rsidRDefault="00AB1F8B" w:rsidP="00DF7000">
            <w:pPr>
              <w:spacing w:line="240" w:lineRule="auto"/>
              <w:rPr>
                <w:rFonts w:eastAsia="Times New Roman"/>
                <w:lang w:eastAsia="tr-TR"/>
              </w:rPr>
            </w:pPr>
            <w:r w:rsidRPr="00DF7000">
              <w:rPr>
                <w:rFonts w:eastAsia="Times New Roman"/>
                <w:lang w:eastAsia="tr-TR"/>
              </w:rPr>
              <w:t>PSO</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87A2A01" w14:textId="6A4597BD" w:rsidR="00AB1F8B" w:rsidRPr="00DF7000" w:rsidRDefault="00AB1F8B" w:rsidP="00DF7000">
            <w:pPr>
              <w:spacing w:line="240" w:lineRule="auto"/>
              <w:rPr>
                <w:rFonts w:eastAsia="Times New Roman"/>
                <w:lang w:eastAsia="tr-TR"/>
              </w:rPr>
            </w:pPr>
            <w:r w:rsidRPr="00DF7000">
              <w:rPr>
                <w:rFonts w:eastAsia="Times New Roman"/>
                <w:lang w:eastAsia="tr-TR"/>
              </w:rPr>
              <w:t>Particle Swarm Optimization</w:t>
            </w:r>
          </w:p>
        </w:tc>
      </w:tr>
      <w:tr w:rsidR="00AB1F8B" w:rsidRPr="00DF7000" w14:paraId="02B9675D" w14:textId="77777777" w:rsidTr="00CD3477">
        <w:trPr>
          <w:trHeight w:hRule="exact" w:val="396"/>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85C3D5D" w14:textId="13D79BD7" w:rsidR="00AB1F8B" w:rsidRPr="00DF7000" w:rsidRDefault="00AB1F8B" w:rsidP="00CD3477">
            <w:pPr>
              <w:spacing w:line="240" w:lineRule="auto"/>
              <w:rPr>
                <w:rFonts w:eastAsia="Times New Roman"/>
                <w:lang w:eastAsia="tr-TR"/>
              </w:rPr>
            </w:pPr>
            <w:r w:rsidRPr="00DF7000">
              <w:rPr>
                <w:rFonts w:eastAsia="Times New Roman"/>
                <w:lang w:eastAsia="tr-TR"/>
              </w:rPr>
              <w:t>SA</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5AAD4A6" w14:textId="0FEB0B51" w:rsidR="00AB1F8B" w:rsidRPr="00DF7000" w:rsidRDefault="00AB1F8B" w:rsidP="00DF7000">
            <w:pPr>
              <w:spacing w:line="240" w:lineRule="auto"/>
              <w:rPr>
                <w:rFonts w:eastAsia="Times New Roman"/>
                <w:lang w:eastAsia="tr-TR"/>
              </w:rPr>
            </w:pPr>
            <w:r w:rsidRPr="00DF7000">
              <w:rPr>
                <w:rFonts w:eastAsia="Times New Roman"/>
                <w:lang w:eastAsia="tr-TR"/>
              </w:rPr>
              <w:t>Süpürme Algoritması</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5ACE987" w14:textId="5ED78E43" w:rsidR="00AB1F8B" w:rsidRPr="00DF7000" w:rsidRDefault="00AB1F8B" w:rsidP="00DF7000">
            <w:pPr>
              <w:spacing w:line="240" w:lineRule="auto"/>
              <w:rPr>
                <w:rFonts w:eastAsia="Times New Roman"/>
                <w:lang w:eastAsia="tr-TR"/>
              </w:rPr>
            </w:pPr>
            <w:r w:rsidRPr="00DF7000">
              <w:rPr>
                <w:rFonts w:eastAsia="Times New Roman"/>
                <w:lang w:eastAsia="tr-TR"/>
              </w:rPr>
              <w:t>SA</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587B862" w14:textId="65A184C2" w:rsidR="00AB1F8B" w:rsidRPr="00DF7000" w:rsidRDefault="00AB1F8B" w:rsidP="00DF7000">
            <w:pPr>
              <w:spacing w:line="240" w:lineRule="auto"/>
              <w:rPr>
                <w:rFonts w:eastAsia="Times New Roman"/>
                <w:lang w:eastAsia="tr-TR"/>
              </w:rPr>
            </w:pPr>
            <w:r w:rsidRPr="00DF7000">
              <w:rPr>
                <w:rFonts w:eastAsia="Times New Roman"/>
                <w:lang w:eastAsia="tr-TR"/>
              </w:rPr>
              <w:t>Sweep Algorithm</w:t>
            </w:r>
          </w:p>
        </w:tc>
      </w:tr>
      <w:tr w:rsidR="00AB1F8B" w:rsidRPr="00DF7000" w14:paraId="0857C8AA" w14:textId="77777777" w:rsidTr="00CD3477">
        <w:trPr>
          <w:trHeight w:hRule="exact" w:val="401"/>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DBF1382" w14:textId="3E43542D" w:rsidR="00AB1F8B" w:rsidRPr="00DF7000" w:rsidRDefault="00AB1F8B" w:rsidP="00CD3477">
            <w:pPr>
              <w:spacing w:line="240" w:lineRule="auto"/>
              <w:rPr>
                <w:rFonts w:eastAsia="Times New Roman"/>
                <w:lang w:eastAsia="tr-TR"/>
              </w:rPr>
            </w:pPr>
            <w:r w:rsidRPr="00DF7000">
              <w:rPr>
                <w:rFonts w:eastAsia="Times New Roman"/>
                <w:lang w:eastAsia="tr-TR"/>
              </w:rPr>
              <w:t>T.C.</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65C28F6" w14:textId="1DFF3670" w:rsidR="00AB1F8B" w:rsidRPr="00DF7000" w:rsidRDefault="00AB1F8B" w:rsidP="00DF7000">
            <w:pPr>
              <w:spacing w:line="240" w:lineRule="auto"/>
              <w:rPr>
                <w:rFonts w:eastAsia="Times New Roman"/>
                <w:lang w:eastAsia="tr-TR"/>
              </w:rPr>
            </w:pPr>
            <w:r w:rsidRPr="00DF7000">
              <w:rPr>
                <w:rFonts w:eastAsia="Times New Roman"/>
                <w:lang w:eastAsia="tr-TR"/>
              </w:rPr>
              <w:t>Türkiye Cumhuriyeti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89C41D4" w14:textId="1967984D" w:rsidR="00AB1F8B" w:rsidRPr="00DF7000" w:rsidRDefault="00AB1F8B" w:rsidP="00DF7000">
            <w:pPr>
              <w:spacing w:line="240" w:lineRule="auto"/>
              <w:rPr>
                <w:rFonts w:eastAsia="Times New Roman"/>
                <w:lang w:eastAsia="tr-TR"/>
              </w:rPr>
            </w:pPr>
            <w:r w:rsidRPr="00DF7000">
              <w:rPr>
                <w:rFonts w:eastAsia="Times New Roman"/>
                <w:lang w:eastAsia="tr-TR"/>
              </w:rPr>
              <w:t>TR</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D964165" w14:textId="629F61E7" w:rsidR="00AB1F8B" w:rsidRPr="00DF7000" w:rsidRDefault="00AB1F8B" w:rsidP="00DF7000">
            <w:pPr>
              <w:spacing w:line="240" w:lineRule="auto"/>
              <w:rPr>
                <w:rFonts w:eastAsia="Times New Roman"/>
                <w:lang w:eastAsia="tr-TR"/>
              </w:rPr>
            </w:pPr>
            <w:r w:rsidRPr="00DF7000">
              <w:rPr>
                <w:rFonts w:eastAsia="Times New Roman"/>
                <w:lang w:eastAsia="tr-TR"/>
              </w:rPr>
              <w:t>Turkish Republic</w:t>
            </w:r>
          </w:p>
        </w:tc>
      </w:tr>
      <w:tr w:rsidR="00AB1F8B" w:rsidRPr="00DF7000" w14:paraId="30E75C10" w14:textId="77777777" w:rsidTr="00CD3477">
        <w:trPr>
          <w:trHeight w:hRule="exact" w:val="266"/>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AB9D6BC" w14:textId="0316C285" w:rsidR="00AB1F8B" w:rsidRPr="00DF7000" w:rsidRDefault="00AB1F8B" w:rsidP="00CD3477">
            <w:pPr>
              <w:spacing w:line="240" w:lineRule="auto"/>
              <w:rPr>
                <w:rFonts w:eastAsia="Times New Roman"/>
                <w:lang w:eastAsia="tr-TR"/>
              </w:rPr>
            </w:pPr>
            <w:r w:rsidRPr="00DF7000">
              <w:rPr>
                <w:rFonts w:eastAsia="Times New Roman"/>
                <w:lang w:eastAsia="tr-TR"/>
              </w:rPr>
              <w:t>TA</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366FADE2" w14:textId="44747E66" w:rsidR="00AB1F8B" w:rsidRPr="00DF7000" w:rsidRDefault="00AB1F8B" w:rsidP="00DF7000">
            <w:pPr>
              <w:spacing w:line="240" w:lineRule="auto"/>
              <w:rPr>
                <w:rFonts w:eastAsia="Times New Roman"/>
                <w:lang w:eastAsia="tr-TR"/>
              </w:rPr>
            </w:pPr>
            <w:r w:rsidRPr="00DF7000">
              <w:rPr>
                <w:rFonts w:eastAsia="Times New Roman"/>
                <w:lang w:eastAsia="tr-TR"/>
              </w:rPr>
              <w:t>Tabu Arama</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56E8ACB" w14:textId="612D4AAD" w:rsidR="00AB1F8B" w:rsidRPr="00DF7000" w:rsidRDefault="00AB1F8B" w:rsidP="00DF7000">
            <w:pPr>
              <w:spacing w:line="240" w:lineRule="auto"/>
              <w:rPr>
                <w:rFonts w:eastAsia="Times New Roman"/>
                <w:lang w:eastAsia="tr-TR"/>
              </w:rPr>
            </w:pPr>
            <w:r w:rsidRPr="00DF7000">
              <w:rPr>
                <w:rFonts w:eastAsia="Times New Roman"/>
                <w:lang w:eastAsia="tr-TR"/>
              </w:rPr>
              <w:t>TS</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CCF89D4" w14:textId="2E339E32" w:rsidR="00AB1F8B" w:rsidRPr="00DF7000" w:rsidRDefault="00AB1F8B" w:rsidP="00DF7000">
            <w:pPr>
              <w:spacing w:line="240" w:lineRule="auto"/>
              <w:rPr>
                <w:rFonts w:eastAsia="Times New Roman"/>
                <w:lang w:eastAsia="tr-TR"/>
              </w:rPr>
            </w:pPr>
            <w:r w:rsidRPr="00DF7000">
              <w:rPr>
                <w:rFonts w:eastAsia="Times New Roman"/>
                <w:lang w:eastAsia="tr-TR"/>
              </w:rPr>
              <w:t>Tabu Search</w:t>
            </w:r>
          </w:p>
        </w:tc>
      </w:tr>
      <w:tr w:rsidR="00AB1F8B" w:rsidRPr="00DF7000" w14:paraId="21370C7C" w14:textId="77777777" w:rsidTr="00CD3477">
        <w:trPr>
          <w:trHeight w:hRule="exact" w:val="384"/>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6C3A7AE" w14:textId="362A7206" w:rsidR="00AB1F8B" w:rsidRPr="00DF7000" w:rsidRDefault="00AB1F8B" w:rsidP="00CD3477">
            <w:pPr>
              <w:spacing w:line="240" w:lineRule="auto"/>
              <w:rPr>
                <w:rFonts w:eastAsia="Times New Roman"/>
                <w:lang w:eastAsia="tr-TR"/>
              </w:rPr>
            </w:pPr>
            <w:r w:rsidRPr="00DF7000">
              <w:rPr>
                <w:rFonts w:eastAsia="Times New Roman"/>
                <w:lang w:eastAsia="tr-TR"/>
              </w:rPr>
              <w:t>TL</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0B049E33" w14:textId="6606C81B" w:rsidR="00AB1F8B" w:rsidRPr="00DF7000" w:rsidRDefault="00AB1F8B" w:rsidP="00DF7000">
            <w:pPr>
              <w:spacing w:line="240" w:lineRule="auto"/>
              <w:rPr>
                <w:rFonts w:eastAsia="Times New Roman"/>
                <w:lang w:eastAsia="tr-TR"/>
              </w:rPr>
            </w:pPr>
            <w:r w:rsidRPr="00DF7000">
              <w:rPr>
                <w:rFonts w:eastAsia="Times New Roman"/>
                <w:lang w:eastAsia="tr-TR"/>
              </w:rPr>
              <w:t>Türk Lirası</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B35B1CA" w14:textId="4A55878A" w:rsidR="00AB1F8B" w:rsidRPr="00DF7000" w:rsidRDefault="00AB1F8B" w:rsidP="00DF7000">
            <w:pPr>
              <w:spacing w:line="240" w:lineRule="auto"/>
              <w:rPr>
                <w:rFonts w:eastAsia="Times New Roman"/>
                <w:lang w:eastAsia="tr-TR"/>
              </w:rPr>
            </w:pPr>
            <w:r w:rsidRPr="00DF7000">
              <w:rPr>
                <w:rFonts w:eastAsia="Times New Roman"/>
                <w:lang w:eastAsia="tr-TR"/>
              </w:rPr>
              <w:t>TL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5F2731D" w14:textId="2E6C8767" w:rsidR="00AB1F8B" w:rsidRPr="00DF7000" w:rsidRDefault="00AB1F8B" w:rsidP="00DF7000">
            <w:pPr>
              <w:spacing w:line="240" w:lineRule="auto"/>
              <w:rPr>
                <w:rFonts w:eastAsia="Times New Roman"/>
                <w:lang w:eastAsia="tr-TR"/>
              </w:rPr>
            </w:pPr>
            <w:r w:rsidRPr="00DF7000">
              <w:rPr>
                <w:rFonts w:eastAsia="Times New Roman"/>
                <w:lang w:eastAsia="tr-TR"/>
              </w:rPr>
              <w:t>Turkish Lira</w:t>
            </w:r>
          </w:p>
        </w:tc>
      </w:tr>
      <w:tr w:rsidR="00AB1F8B" w:rsidRPr="00DF7000" w14:paraId="797FF805" w14:textId="77777777" w:rsidTr="00CD3477">
        <w:trPr>
          <w:trHeight w:hRule="exact" w:val="956"/>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7E6A891" w14:textId="70179C0C" w:rsidR="00AB1F8B" w:rsidRPr="00DF7000" w:rsidRDefault="00AB1F8B" w:rsidP="00CD3477">
            <w:pPr>
              <w:spacing w:line="240" w:lineRule="auto"/>
              <w:rPr>
                <w:rFonts w:eastAsia="Times New Roman"/>
                <w:lang w:eastAsia="tr-TR"/>
              </w:rPr>
            </w:pPr>
            <w:r w:rsidRPr="00DF7000">
              <w:rPr>
                <w:rFonts w:eastAsia="Times New Roman"/>
                <w:lang w:eastAsia="tr-TR"/>
              </w:rPr>
              <w:t>TOPSIS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6DDB35E" w14:textId="73FC1B07" w:rsidR="00AB1F8B" w:rsidRPr="00DF7000" w:rsidRDefault="00AB1F8B" w:rsidP="00DF7000">
            <w:pPr>
              <w:spacing w:line="240" w:lineRule="auto"/>
              <w:rPr>
                <w:rFonts w:eastAsia="Times New Roman"/>
                <w:lang w:eastAsia="tr-TR"/>
              </w:rPr>
            </w:pPr>
            <w:r w:rsidRPr="00DF7000">
              <w:rPr>
                <w:rFonts w:eastAsia="Times New Roman"/>
                <w:lang w:eastAsia="tr-TR"/>
              </w:rPr>
              <w:t>Technique for Order Preference by Similarity to Ideal Solutions</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236FE2E" w14:textId="56825308" w:rsidR="00AB1F8B" w:rsidRPr="00DF7000" w:rsidRDefault="00AB1F8B" w:rsidP="00DF7000">
            <w:pPr>
              <w:spacing w:line="240" w:lineRule="auto"/>
              <w:rPr>
                <w:rFonts w:eastAsia="Times New Roman"/>
                <w:lang w:eastAsia="tr-TR"/>
              </w:rPr>
            </w:pPr>
            <w:r w:rsidRPr="00DF7000">
              <w:rPr>
                <w:rFonts w:eastAsia="Times New Roman"/>
                <w:lang w:eastAsia="tr-TR"/>
              </w:rPr>
              <w:t>TOPSIS</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2C20D2A" w14:textId="18EA726D" w:rsidR="00AB1F8B" w:rsidRPr="00DF7000" w:rsidRDefault="00AB1F8B" w:rsidP="00DF7000">
            <w:pPr>
              <w:spacing w:line="240" w:lineRule="auto"/>
              <w:rPr>
                <w:rFonts w:eastAsia="Times New Roman"/>
                <w:lang w:eastAsia="tr-TR"/>
              </w:rPr>
            </w:pPr>
            <w:r w:rsidRPr="00DF7000">
              <w:rPr>
                <w:rFonts w:eastAsia="Times New Roman"/>
                <w:lang w:eastAsia="tr-TR"/>
              </w:rPr>
              <w:t>Technique for Order Preference by Similarity to Ideal Solutions</w:t>
            </w:r>
          </w:p>
        </w:tc>
      </w:tr>
      <w:tr w:rsidR="00AB1F8B" w:rsidRPr="00DF7000" w14:paraId="680B5BC7" w14:textId="77777777" w:rsidTr="00CD3477">
        <w:trPr>
          <w:trHeight w:hRule="exact" w:val="275"/>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D5ACA02" w14:textId="7C5FA155" w:rsidR="00AB1F8B" w:rsidRPr="00DF7000" w:rsidRDefault="00AB1F8B" w:rsidP="00CD3477">
            <w:pPr>
              <w:spacing w:line="240" w:lineRule="auto"/>
              <w:rPr>
                <w:rFonts w:eastAsia="Times New Roman"/>
                <w:lang w:eastAsia="tr-TR"/>
              </w:rPr>
            </w:pPr>
            <w:r w:rsidRPr="00DF7000">
              <w:rPr>
                <w:rFonts w:eastAsia="Times New Roman"/>
                <w:lang w:eastAsia="tr-TR"/>
              </w:rPr>
              <w:t>vb.</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5F0481AC" w14:textId="24F70E8D" w:rsidR="00AB1F8B" w:rsidRPr="00DF7000" w:rsidRDefault="00AB1F8B" w:rsidP="00DF7000">
            <w:pPr>
              <w:spacing w:line="240" w:lineRule="auto"/>
              <w:rPr>
                <w:rFonts w:eastAsia="Times New Roman"/>
                <w:lang w:eastAsia="tr-TR"/>
              </w:rPr>
            </w:pPr>
            <w:r w:rsidRPr="00DF7000">
              <w:rPr>
                <w:rFonts w:eastAsia="Times New Roman"/>
                <w:lang w:eastAsia="tr-TR"/>
              </w:rPr>
              <w:t>ve benzeri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AEF803F" w14:textId="5BEB87A9" w:rsidR="00AB1F8B" w:rsidRPr="00DF7000" w:rsidRDefault="00AB1F8B" w:rsidP="00DF7000">
            <w:pPr>
              <w:spacing w:line="240" w:lineRule="auto"/>
              <w:rPr>
                <w:rFonts w:eastAsia="Times New Roman"/>
                <w:lang w:eastAsia="tr-TR"/>
              </w:rPr>
            </w:pPr>
            <w:r w:rsidRPr="00DF7000">
              <w:rPr>
                <w:rFonts w:eastAsia="Times New Roman"/>
                <w:lang w:eastAsia="tr-TR"/>
              </w:rPr>
              <w:t>etc.</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117C5C7" w14:textId="6B6AD9C2" w:rsidR="00AB1F8B" w:rsidRPr="00DF7000" w:rsidRDefault="00AB1F8B" w:rsidP="00DF7000">
            <w:pPr>
              <w:spacing w:line="240" w:lineRule="auto"/>
              <w:rPr>
                <w:rFonts w:eastAsia="Times New Roman"/>
                <w:lang w:eastAsia="tr-TR"/>
              </w:rPr>
            </w:pPr>
            <w:r w:rsidRPr="00DF7000">
              <w:rPr>
                <w:rFonts w:eastAsia="Times New Roman"/>
                <w:lang w:eastAsia="tr-TR"/>
              </w:rPr>
              <w:t>et cetera</w:t>
            </w:r>
          </w:p>
        </w:tc>
      </w:tr>
      <w:tr w:rsidR="00AB1F8B" w:rsidRPr="00DF7000" w14:paraId="4B256A37" w14:textId="77777777" w:rsidTr="00CD3477">
        <w:trPr>
          <w:trHeight w:hRule="exact" w:val="394"/>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6CCBE22" w14:textId="55EA6A57" w:rsidR="00AB1F8B" w:rsidRPr="00DF7000" w:rsidRDefault="00AB1F8B" w:rsidP="00CD3477">
            <w:pPr>
              <w:spacing w:line="240" w:lineRule="auto"/>
              <w:rPr>
                <w:rFonts w:eastAsia="Times New Roman"/>
                <w:lang w:eastAsia="tr-TR"/>
              </w:rPr>
            </w:pPr>
            <w:r w:rsidRPr="00DF7000">
              <w:rPr>
                <w:rFonts w:eastAsia="Times New Roman"/>
                <w:lang w:eastAsia="tr-TR"/>
              </w:rPr>
              <w:t>vd.</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7A6D3DA" w14:textId="0F83789D" w:rsidR="00AB1F8B" w:rsidRPr="00DF7000" w:rsidRDefault="00676A05" w:rsidP="00DF7000">
            <w:pPr>
              <w:spacing w:line="240" w:lineRule="auto"/>
              <w:rPr>
                <w:rFonts w:eastAsia="Times New Roman"/>
                <w:lang w:eastAsia="tr-TR"/>
              </w:rPr>
            </w:pPr>
            <w:r>
              <w:rPr>
                <w:rFonts w:eastAsia="Times New Roman"/>
                <w:lang w:eastAsia="tr-TR"/>
              </w:rPr>
              <w:t>v</w:t>
            </w:r>
            <w:r w:rsidRPr="00DF7000">
              <w:rPr>
                <w:rFonts w:eastAsia="Times New Roman"/>
                <w:lang w:eastAsia="tr-TR"/>
              </w:rPr>
              <w:t>e</w:t>
            </w:r>
            <w:r w:rsidR="00AB1F8B" w:rsidRPr="00DF7000">
              <w:rPr>
                <w:rFonts w:eastAsia="Times New Roman"/>
                <w:lang w:eastAsia="tr-TR"/>
              </w:rPr>
              <w:t xml:space="preserve"> diğerleri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61A2032" w14:textId="2C7A0FC0" w:rsidR="00AB1F8B" w:rsidRPr="00DF7000" w:rsidRDefault="00AB1F8B" w:rsidP="00DF7000">
            <w:pPr>
              <w:spacing w:line="240" w:lineRule="auto"/>
              <w:rPr>
                <w:rFonts w:eastAsia="Times New Roman"/>
                <w:lang w:eastAsia="tr-TR"/>
              </w:rPr>
            </w:pPr>
            <w:r w:rsidRPr="00DF7000">
              <w:rPr>
                <w:rFonts w:eastAsia="Times New Roman"/>
                <w:lang w:eastAsia="tr-TR"/>
              </w:rPr>
              <w:t>et al.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351FB61" w14:textId="1AED574D" w:rsidR="00AB1F8B" w:rsidRPr="00DF7000" w:rsidRDefault="00C91CD9" w:rsidP="00DF7000">
            <w:pPr>
              <w:spacing w:line="240" w:lineRule="auto"/>
              <w:rPr>
                <w:rFonts w:eastAsia="Times New Roman"/>
                <w:lang w:eastAsia="tr-TR"/>
              </w:rPr>
            </w:pPr>
            <w:r>
              <w:rPr>
                <w:rFonts w:eastAsia="Times New Roman"/>
                <w:lang w:eastAsia="tr-TR"/>
              </w:rPr>
              <w:t>a</w:t>
            </w:r>
            <w:r w:rsidR="00AB1F8B" w:rsidRPr="00DF7000">
              <w:rPr>
                <w:rFonts w:eastAsia="Times New Roman"/>
                <w:lang w:eastAsia="tr-TR"/>
              </w:rPr>
              <w:t>nd other people</w:t>
            </w:r>
          </w:p>
        </w:tc>
      </w:tr>
      <w:tr w:rsidR="00AB1F8B" w:rsidRPr="00DF7000" w14:paraId="5DC6412F" w14:textId="77777777" w:rsidTr="00156AAB">
        <w:trPr>
          <w:trHeight w:hRule="exact" w:val="907"/>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5689FBC" w14:textId="1091ED1C" w:rsidR="00AB1F8B" w:rsidRPr="00DF7000" w:rsidRDefault="00CD3477" w:rsidP="00CD3477">
            <w:pPr>
              <w:spacing w:line="240" w:lineRule="auto"/>
              <w:rPr>
                <w:rFonts w:eastAsia="Times New Roman"/>
                <w:lang w:eastAsia="tr-TR"/>
              </w:rPr>
            </w:pPr>
            <w:r w:rsidRPr="00DF7000">
              <w:rPr>
                <w:rFonts w:eastAsia="Times New Roman"/>
                <w:lang w:eastAsia="tr-TR"/>
              </w:rPr>
              <w:t>VIKOR</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49C4F4BE" w14:textId="5FBEB242" w:rsidR="00AB1F8B" w:rsidRPr="00DF7000" w:rsidRDefault="00AB1F8B" w:rsidP="00DF7000">
            <w:pPr>
              <w:spacing w:line="240" w:lineRule="auto"/>
              <w:rPr>
                <w:rFonts w:eastAsia="Times New Roman"/>
                <w:lang w:eastAsia="tr-TR"/>
              </w:rPr>
            </w:pPr>
            <w:r w:rsidRPr="00DF7000">
              <w:rPr>
                <w:rFonts w:eastAsia="Times New Roman"/>
                <w:lang w:eastAsia="tr-TR"/>
              </w:rPr>
              <w:t xml:space="preserve">Çok Kriterli Optimizasyon ve </w:t>
            </w:r>
            <w:r w:rsidRPr="00DF7000">
              <w:rPr>
                <w:rFonts w:eastAsia="Times New Roman"/>
                <w:lang w:eastAsia="tr-TR"/>
              </w:rPr>
              <w:br/>
              <w:t>Uzlaşma Çözümü</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3EE0A32" w14:textId="16C8CCCA" w:rsidR="00AB1F8B" w:rsidRPr="00DF7000" w:rsidRDefault="00AB1F8B" w:rsidP="00DF7000">
            <w:pPr>
              <w:spacing w:line="240" w:lineRule="auto"/>
              <w:rPr>
                <w:rFonts w:eastAsia="Times New Roman"/>
                <w:lang w:eastAsia="tr-TR"/>
              </w:rPr>
            </w:pPr>
            <w:r w:rsidRPr="00DF7000">
              <w:rPr>
                <w:rFonts w:eastAsia="Times New Roman"/>
                <w:lang w:eastAsia="tr-TR"/>
              </w:rPr>
              <w:t>VIKOR</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E09EC96" w14:textId="33A6ED86" w:rsidR="00AB1F8B" w:rsidRPr="00DF7000" w:rsidRDefault="00AB1F8B" w:rsidP="00DF7000">
            <w:pPr>
              <w:spacing w:line="240" w:lineRule="auto"/>
              <w:rPr>
                <w:rFonts w:eastAsia="Times New Roman"/>
                <w:lang w:eastAsia="tr-TR"/>
              </w:rPr>
            </w:pPr>
            <w:r w:rsidRPr="00DF7000">
              <w:rPr>
                <w:rFonts w:eastAsia="Times New Roman"/>
                <w:lang w:eastAsia="tr-TR"/>
              </w:rPr>
              <w:t>Vise Kriterijumska</w:t>
            </w:r>
            <w:r w:rsidRPr="00DF7000">
              <w:rPr>
                <w:rFonts w:eastAsia="Times New Roman"/>
                <w:lang w:eastAsia="tr-TR"/>
              </w:rPr>
              <w:br/>
              <w:t>Optimizacija I Kompromisno</w:t>
            </w:r>
            <w:r w:rsidRPr="00DF7000">
              <w:rPr>
                <w:rFonts w:eastAsia="Times New Roman"/>
                <w:lang w:eastAsia="tr-TR"/>
              </w:rPr>
              <w:br/>
              <w:t>Resenje</w:t>
            </w:r>
          </w:p>
        </w:tc>
      </w:tr>
      <w:tr w:rsidR="00AB1F8B" w:rsidRPr="00DF7000" w14:paraId="3B90BE11" w14:textId="77777777" w:rsidTr="00CD3477">
        <w:trPr>
          <w:trHeight w:hRule="exact" w:val="398"/>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9BF8A4F" w14:textId="73B4362E" w:rsidR="00AB1F8B" w:rsidRPr="00DF7000" w:rsidRDefault="00AB1F8B" w:rsidP="00CD3477">
            <w:pPr>
              <w:spacing w:line="240" w:lineRule="auto"/>
              <w:rPr>
                <w:rFonts w:eastAsia="Times New Roman"/>
                <w:lang w:eastAsia="tr-TR"/>
              </w:rPr>
            </w:pPr>
            <w:r w:rsidRPr="00DF7000">
              <w:rPr>
                <w:rFonts w:eastAsia="Times New Roman"/>
                <w:lang w:eastAsia="tr-TR"/>
              </w:rPr>
              <w:t>YAK</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429B131" w14:textId="12DAA58D" w:rsidR="00AB1F8B" w:rsidRPr="00DF7000" w:rsidRDefault="00AB1F8B" w:rsidP="00DF7000">
            <w:pPr>
              <w:spacing w:line="240" w:lineRule="auto"/>
              <w:rPr>
                <w:rFonts w:eastAsia="Times New Roman"/>
                <w:lang w:eastAsia="tr-TR"/>
              </w:rPr>
            </w:pPr>
            <w:r w:rsidRPr="00DF7000">
              <w:rPr>
                <w:rFonts w:eastAsia="Times New Roman"/>
                <w:lang w:eastAsia="tr-TR"/>
              </w:rPr>
              <w:t>Yapay Arı Kolonisi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E7FA35B" w14:textId="5320B646" w:rsidR="00AB1F8B" w:rsidRPr="00DF7000" w:rsidRDefault="00AB1F8B" w:rsidP="00DF7000">
            <w:pPr>
              <w:spacing w:line="240" w:lineRule="auto"/>
              <w:rPr>
                <w:rFonts w:eastAsia="Times New Roman"/>
                <w:lang w:eastAsia="tr-TR"/>
              </w:rPr>
            </w:pPr>
            <w:r w:rsidRPr="00DF7000">
              <w:rPr>
                <w:rFonts w:eastAsia="Times New Roman"/>
                <w:lang w:eastAsia="tr-TR"/>
              </w:rPr>
              <w:t>BCO</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1AAABE1" w14:textId="1DDF115F" w:rsidR="00AB1F8B" w:rsidRPr="00DF7000" w:rsidRDefault="00AB1F8B" w:rsidP="00DF7000">
            <w:pPr>
              <w:spacing w:line="240" w:lineRule="auto"/>
              <w:rPr>
                <w:rFonts w:eastAsia="Times New Roman"/>
                <w:lang w:eastAsia="tr-TR"/>
              </w:rPr>
            </w:pPr>
            <w:r w:rsidRPr="00DF7000">
              <w:rPr>
                <w:rFonts w:eastAsia="Times New Roman"/>
                <w:lang w:eastAsia="tr-TR"/>
              </w:rPr>
              <w:t>Bee Colony Optimization</w:t>
            </w:r>
          </w:p>
        </w:tc>
      </w:tr>
      <w:tr w:rsidR="00AB1F8B" w:rsidRPr="00DF7000" w14:paraId="4B1C008C" w14:textId="77777777" w:rsidTr="00CD3477">
        <w:trPr>
          <w:trHeight w:hRule="exact" w:val="390"/>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AD8583C" w14:textId="4806F1FC" w:rsidR="00AB1F8B" w:rsidRPr="00DF7000" w:rsidRDefault="00AB1F8B" w:rsidP="00CD3477">
            <w:pPr>
              <w:spacing w:line="240" w:lineRule="auto"/>
              <w:rPr>
                <w:rFonts w:eastAsia="Times New Roman"/>
                <w:lang w:eastAsia="tr-TR"/>
              </w:rPr>
            </w:pPr>
            <w:r w:rsidRPr="00DF7000">
              <w:rPr>
                <w:rFonts w:eastAsia="Times New Roman"/>
                <w:lang w:eastAsia="tr-TR"/>
              </w:rPr>
              <w:t>YÖK</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8BDC945" w14:textId="7C74C666" w:rsidR="00AB1F8B" w:rsidRPr="00DF7000" w:rsidRDefault="00AB1F8B" w:rsidP="00DF7000">
            <w:pPr>
              <w:spacing w:line="240" w:lineRule="auto"/>
              <w:rPr>
                <w:rFonts w:eastAsia="Times New Roman"/>
                <w:lang w:eastAsia="tr-TR"/>
              </w:rPr>
            </w:pPr>
            <w:r w:rsidRPr="00DF7000">
              <w:rPr>
                <w:rFonts w:eastAsia="Times New Roman"/>
                <w:lang w:eastAsia="tr-TR"/>
              </w:rPr>
              <w:t>Yükseköğretim Kurulu</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43DF1CE1" w14:textId="50CE3CC1" w:rsidR="00AB1F8B" w:rsidRPr="00DF7000" w:rsidRDefault="00AB1F8B" w:rsidP="00DF7000">
            <w:pPr>
              <w:spacing w:line="240" w:lineRule="auto"/>
              <w:rPr>
                <w:rFonts w:eastAsia="Times New Roman"/>
                <w:lang w:eastAsia="tr-TR"/>
              </w:rPr>
            </w:pPr>
            <w:r w:rsidRPr="00DF7000">
              <w:rPr>
                <w:rFonts w:eastAsia="Times New Roman"/>
                <w:lang w:eastAsia="tr-TR"/>
              </w:rPr>
              <w:t> </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163C225" w14:textId="231D431A" w:rsidR="00AB1F8B" w:rsidRPr="00DF7000" w:rsidRDefault="00AB1F8B" w:rsidP="00DF7000">
            <w:pPr>
              <w:spacing w:line="240" w:lineRule="auto"/>
              <w:rPr>
                <w:rFonts w:eastAsia="Times New Roman"/>
                <w:lang w:eastAsia="tr-TR"/>
              </w:rPr>
            </w:pPr>
            <w:r w:rsidRPr="00DF7000">
              <w:rPr>
                <w:rFonts w:eastAsia="Times New Roman"/>
                <w:lang w:eastAsia="tr-TR"/>
              </w:rPr>
              <w:t> </w:t>
            </w:r>
          </w:p>
        </w:tc>
      </w:tr>
      <w:tr w:rsidR="00AB1F8B" w:rsidRPr="00DF7000" w14:paraId="7A6E951E" w14:textId="77777777" w:rsidTr="00CD3477">
        <w:trPr>
          <w:trHeight w:hRule="exact" w:val="395"/>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C4DE569" w14:textId="12A7C658" w:rsidR="00AB1F8B" w:rsidRPr="00DF7000" w:rsidRDefault="00AB1F8B" w:rsidP="00CD3477">
            <w:pPr>
              <w:spacing w:line="240" w:lineRule="auto"/>
              <w:rPr>
                <w:rFonts w:eastAsia="Times New Roman"/>
                <w:lang w:eastAsia="tr-TR"/>
              </w:rPr>
            </w:pPr>
            <w:r w:rsidRPr="00DF7000">
              <w:rPr>
                <w:rFonts w:eastAsia="Times New Roman"/>
                <w:lang w:eastAsia="tr-TR"/>
              </w:rPr>
              <w:t>YSA</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366ABDD" w14:textId="0C054737" w:rsidR="00AB1F8B" w:rsidRPr="00DF7000" w:rsidRDefault="00AB1F8B" w:rsidP="00DF7000">
            <w:pPr>
              <w:spacing w:line="240" w:lineRule="auto"/>
              <w:rPr>
                <w:rFonts w:eastAsia="Times New Roman"/>
                <w:lang w:eastAsia="tr-TR"/>
              </w:rPr>
            </w:pPr>
            <w:r w:rsidRPr="00DF7000">
              <w:rPr>
                <w:rFonts w:eastAsia="Times New Roman"/>
                <w:lang w:eastAsia="tr-TR"/>
              </w:rPr>
              <w:t>Yapay Sinir Ağı</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4DBF209" w14:textId="5A69192F" w:rsidR="00AB1F8B" w:rsidRPr="00DF7000" w:rsidRDefault="00AB1F8B" w:rsidP="00DF7000">
            <w:pPr>
              <w:spacing w:line="240" w:lineRule="auto"/>
              <w:rPr>
                <w:rFonts w:eastAsia="Times New Roman"/>
                <w:lang w:eastAsia="tr-TR"/>
              </w:rPr>
            </w:pPr>
            <w:r w:rsidRPr="00DF7000">
              <w:rPr>
                <w:rFonts w:eastAsia="Times New Roman"/>
                <w:lang w:eastAsia="tr-TR"/>
              </w:rPr>
              <w:t>ANN</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4E1184F" w14:textId="24B64415" w:rsidR="00AB1F8B" w:rsidRPr="00DF7000" w:rsidRDefault="00AB1F8B" w:rsidP="00DF7000">
            <w:pPr>
              <w:spacing w:line="240" w:lineRule="auto"/>
              <w:rPr>
                <w:rFonts w:eastAsia="Times New Roman"/>
                <w:lang w:eastAsia="tr-TR"/>
              </w:rPr>
            </w:pPr>
            <w:r w:rsidRPr="00DF7000">
              <w:rPr>
                <w:rFonts w:eastAsia="Times New Roman"/>
                <w:lang w:eastAsia="tr-TR"/>
              </w:rPr>
              <w:t>Artificial Neural Network</w:t>
            </w:r>
          </w:p>
        </w:tc>
      </w:tr>
      <w:tr w:rsidR="00AB1F8B" w:rsidRPr="00DF7000" w14:paraId="26A8DECC" w14:textId="77777777" w:rsidTr="00CD3477">
        <w:trPr>
          <w:trHeight w:hRule="exact" w:val="401"/>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F5B9B01" w14:textId="6A12EE12" w:rsidR="00AB1F8B" w:rsidRPr="00DF7000" w:rsidRDefault="00AB1F8B" w:rsidP="00CD3477">
            <w:pPr>
              <w:spacing w:line="240" w:lineRule="auto"/>
              <w:rPr>
                <w:rFonts w:eastAsia="Times New Roman"/>
                <w:lang w:eastAsia="tr-TR"/>
              </w:rPr>
            </w:pPr>
            <w:r w:rsidRPr="00DF7000">
              <w:rPr>
                <w:rFonts w:eastAsia="Times New Roman"/>
                <w:lang w:eastAsia="tr-TR"/>
              </w:rPr>
              <w:t>YSD</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8565FFC" w14:textId="18E7522E" w:rsidR="00AB1F8B" w:rsidRPr="00DF7000" w:rsidRDefault="00AB1F8B" w:rsidP="00DF7000">
            <w:pPr>
              <w:spacing w:line="240" w:lineRule="auto"/>
              <w:rPr>
                <w:rFonts w:eastAsia="Times New Roman"/>
                <w:lang w:eastAsia="tr-TR"/>
              </w:rPr>
            </w:pPr>
            <w:r w:rsidRPr="00DF7000">
              <w:rPr>
                <w:rFonts w:eastAsia="Times New Roman"/>
                <w:lang w:eastAsia="tr-TR"/>
              </w:rPr>
              <w:t>Yüzde Sapma Değeri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4AD32AC" w14:textId="602777DD" w:rsidR="00AB1F8B" w:rsidRPr="00DF7000" w:rsidRDefault="00AB1F8B" w:rsidP="00DF7000">
            <w:pPr>
              <w:spacing w:line="240" w:lineRule="auto"/>
              <w:rPr>
                <w:rFonts w:eastAsia="Times New Roman"/>
                <w:lang w:eastAsia="tr-TR"/>
              </w:rPr>
            </w:pPr>
            <w:r w:rsidRPr="00DF7000">
              <w:rPr>
                <w:rFonts w:eastAsia="Times New Roman"/>
                <w:lang w:eastAsia="tr-TR"/>
              </w:rPr>
              <w:t> </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237DA828" w14:textId="38BCA0AD" w:rsidR="00AB1F8B" w:rsidRPr="00DF7000" w:rsidRDefault="00AB1F8B" w:rsidP="00DF7000">
            <w:pPr>
              <w:spacing w:line="240" w:lineRule="auto"/>
              <w:rPr>
                <w:rFonts w:eastAsia="Times New Roman"/>
                <w:lang w:eastAsia="tr-TR"/>
              </w:rPr>
            </w:pPr>
            <w:r w:rsidRPr="00DF7000">
              <w:rPr>
                <w:rFonts w:eastAsia="Times New Roman"/>
                <w:lang w:eastAsia="tr-TR"/>
              </w:rPr>
              <w:t> </w:t>
            </w:r>
          </w:p>
        </w:tc>
      </w:tr>
      <w:tr w:rsidR="00AB1F8B" w:rsidRPr="00DF7000" w14:paraId="5BA7F3EB" w14:textId="77777777" w:rsidTr="00CD3477">
        <w:trPr>
          <w:trHeight w:hRule="exact" w:val="68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77810E6" w14:textId="67BE00E7" w:rsidR="00AB1F8B" w:rsidRPr="00DF7000" w:rsidRDefault="00AB1F8B" w:rsidP="00CD3477">
            <w:pPr>
              <w:spacing w:line="240" w:lineRule="auto"/>
              <w:rPr>
                <w:rFonts w:eastAsia="Times New Roman"/>
                <w:lang w:eastAsia="tr-TR"/>
              </w:rPr>
            </w:pPr>
            <w:r w:rsidRPr="00DF7000">
              <w:rPr>
                <w:rFonts w:eastAsia="Times New Roman"/>
                <w:lang w:eastAsia="tr-TR"/>
              </w:rPr>
              <w:t>ZBARP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142D2AC3" w14:textId="419C1B03" w:rsidR="00AB1F8B" w:rsidRPr="00DF7000" w:rsidRDefault="00AB1F8B" w:rsidP="00DF7000">
            <w:pPr>
              <w:spacing w:line="240" w:lineRule="auto"/>
              <w:rPr>
                <w:rFonts w:eastAsia="Times New Roman"/>
                <w:lang w:eastAsia="tr-TR"/>
              </w:rPr>
            </w:pPr>
            <w:r w:rsidRPr="00DF7000">
              <w:rPr>
                <w:rFonts w:eastAsia="Times New Roman"/>
                <w:lang w:eastAsia="tr-TR"/>
              </w:rPr>
              <w:t>Zaman Bağımlı 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23CE4133" w14:textId="4E3DE89E" w:rsidR="00AB1F8B" w:rsidRPr="00DF7000" w:rsidRDefault="00AB1F8B" w:rsidP="00DF7000">
            <w:pPr>
              <w:spacing w:line="240" w:lineRule="auto"/>
              <w:rPr>
                <w:rFonts w:eastAsia="Times New Roman"/>
                <w:lang w:eastAsia="tr-TR"/>
              </w:rPr>
            </w:pPr>
            <w:r w:rsidRPr="00DF7000">
              <w:rPr>
                <w:rFonts w:eastAsia="Times New Roman"/>
                <w:lang w:eastAsia="tr-TR"/>
              </w:rPr>
              <w:t>TDVRP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3AA80A82" w14:textId="210B4905" w:rsidR="00AB1F8B" w:rsidRPr="00DF7000" w:rsidRDefault="00AB1F8B" w:rsidP="00DF7000">
            <w:pPr>
              <w:spacing w:line="240" w:lineRule="auto"/>
              <w:rPr>
                <w:rFonts w:eastAsia="Times New Roman"/>
                <w:lang w:eastAsia="tr-TR"/>
              </w:rPr>
            </w:pPr>
            <w:r w:rsidRPr="00DF7000">
              <w:rPr>
                <w:rFonts w:eastAsia="Times New Roman"/>
                <w:lang w:eastAsia="tr-TR"/>
              </w:rPr>
              <w:t>The Time Dependent Vehicle Routing Problem</w:t>
            </w:r>
          </w:p>
        </w:tc>
      </w:tr>
      <w:tr w:rsidR="00AB1F8B" w:rsidRPr="00DF7000" w14:paraId="6F1331AB" w14:textId="77777777" w:rsidTr="00CD3477">
        <w:trPr>
          <w:trHeight w:hRule="exact" w:val="689"/>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5455E47" w14:textId="2F0A01AC" w:rsidR="00AB1F8B" w:rsidRPr="00DF7000" w:rsidRDefault="00AB1F8B" w:rsidP="00CD3477">
            <w:pPr>
              <w:spacing w:line="240" w:lineRule="auto"/>
              <w:rPr>
                <w:rFonts w:eastAsia="Times New Roman"/>
                <w:lang w:eastAsia="tr-TR"/>
              </w:rPr>
            </w:pPr>
            <w:r w:rsidRPr="00DF7000">
              <w:rPr>
                <w:rFonts w:eastAsia="Times New Roman"/>
                <w:lang w:eastAsia="tr-TR"/>
              </w:rPr>
              <w:t>ZPARP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613EB6D0" w14:textId="44C3E776" w:rsidR="00AB1F8B" w:rsidRPr="00DF7000" w:rsidRDefault="00AB1F8B" w:rsidP="00DF7000">
            <w:pPr>
              <w:spacing w:line="240" w:lineRule="auto"/>
              <w:rPr>
                <w:rFonts w:eastAsia="Times New Roman"/>
                <w:lang w:eastAsia="tr-TR"/>
              </w:rPr>
            </w:pPr>
            <w:r w:rsidRPr="00DF7000">
              <w:rPr>
                <w:rFonts w:eastAsia="Times New Roman"/>
                <w:lang w:eastAsia="tr-TR"/>
              </w:rPr>
              <w:t>Zaman Programlı Araç Rotalama Problemi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DF82E6B" w14:textId="76EA2B7D" w:rsidR="00AB1F8B" w:rsidRPr="00DF7000" w:rsidRDefault="00AB1F8B" w:rsidP="00DF7000">
            <w:pPr>
              <w:spacing w:line="240" w:lineRule="auto"/>
              <w:rPr>
                <w:rFonts w:eastAsia="Times New Roman"/>
                <w:lang w:eastAsia="tr-TR"/>
              </w:rPr>
            </w:pPr>
            <w:r w:rsidRPr="00DF7000">
              <w:rPr>
                <w:rFonts w:eastAsia="Times New Roman"/>
                <w:lang w:eastAsia="tr-TR"/>
              </w:rPr>
              <w:t>VRPTP</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14:paraId="75198513" w14:textId="01723A7E" w:rsidR="00AB1F8B" w:rsidRPr="00DF7000" w:rsidRDefault="00AB1F8B" w:rsidP="00DF7000">
            <w:pPr>
              <w:spacing w:line="240" w:lineRule="auto"/>
              <w:rPr>
                <w:rFonts w:eastAsia="Times New Roman"/>
                <w:lang w:eastAsia="tr-TR"/>
              </w:rPr>
            </w:pPr>
            <w:r w:rsidRPr="00DF7000">
              <w:rPr>
                <w:rFonts w:eastAsia="Times New Roman"/>
                <w:lang w:eastAsia="tr-TR"/>
              </w:rPr>
              <w:t>Vehicle Routing Problem Time Programme</w:t>
            </w:r>
          </w:p>
        </w:tc>
      </w:tr>
    </w:tbl>
    <w:p w14:paraId="339214BF" w14:textId="77777777" w:rsidR="00B67E0F" w:rsidRPr="005632C2" w:rsidRDefault="00B67E0F" w:rsidP="00B67E0F">
      <w:pPr>
        <w:rPr>
          <w:b/>
        </w:rPr>
      </w:pPr>
    </w:p>
    <w:p w14:paraId="29D61F34" w14:textId="77777777" w:rsidR="00714A54" w:rsidRDefault="00714A54" w:rsidP="00B67E0F">
      <w:pPr>
        <w:rPr>
          <w:b/>
        </w:rPr>
        <w:sectPr w:rsidR="00714A54" w:rsidSect="000E07EB">
          <w:headerReference w:type="default" r:id="rId14"/>
          <w:footerReference w:type="default" r:id="rId15"/>
          <w:pgSz w:w="11906" w:h="16838" w:code="9"/>
          <w:pgMar w:top="1701" w:right="1134" w:bottom="1701" w:left="2268" w:header="709" w:footer="709" w:gutter="0"/>
          <w:pgNumType w:fmt="upperRoman" w:start="5"/>
          <w:cols w:space="708"/>
          <w:docGrid w:linePitch="360"/>
        </w:sectPr>
      </w:pPr>
    </w:p>
    <w:p w14:paraId="4D0AB7B6" w14:textId="2E19AB87" w:rsidR="001521A8" w:rsidRPr="005632C2" w:rsidRDefault="001521A8" w:rsidP="00B67E0F">
      <w:pPr>
        <w:rPr>
          <w:b/>
        </w:rPr>
      </w:pPr>
    </w:p>
    <w:p w14:paraId="5574F25F" w14:textId="02831629" w:rsidR="004621AD" w:rsidRPr="005632C2" w:rsidRDefault="004621AD" w:rsidP="00714A54">
      <w:pPr>
        <w:rPr>
          <w:b/>
        </w:rPr>
      </w:pPr>
    </w:p>
    <w:p w14:paraId="2FD5F037" w14:textId="6F9D10AB" w:rsidR="00625CE4" w:rsidRPr="005632C2" w:rsidRDefault="00625CE4" w:rsidP="009F4C1C">
      <w:pPr>
        <w:rPr>
          <w:b/>
        </w:rPr>
      </w:pPr>
      <w:r w:rsidRPr="005632C2">
        <w:rPr>
          <w:b/>
        </w:rPr>
        <w:t>GİRİŞ</w:t>
      </w:r>
    </w:p>
    <w:p w14:paraId="3BAC7CFF" w14:textId="4F7AB279" w:rsidR="004621AD" w:rsidRPr="005632C2" w:rsidRDefault="004621AD" w:rsidP="004621AD">
      <w:pPr>
        <w:jc w:val="both"/>
        <w:rPr>
          <w:b/>
        </w:rPr>
      </w:pPr>
    </w:p>
    <w:p w14:paraId="1CE6291D" w14:textId="77777777" w:rsidR="00171DE0" w:rsidRPr="005632C2" w:rsidRDefault="00171DE0" w:rsidP="00171DE0">
      <w:pPr>
        <w:ind w:firstLine="709"/>
        <w:jc w:val="both"/>
        <w:rPr>
          <w:bCs/>
        </w:rPr>
      </w:pPr>
      <w:r w:rsidRPr="005632C2">
        <w:rPr>
          <w:bCs/>
        </w:rPr>
        <w:t xml:space="preserve">Artan </w:t>
      </w:r>
      <w:r>
        <w:rPr>
          <w:bCs/>
        </w:rPr>
        <w:t>D</w:t>
      </w:r>
      <w:r w:rsidRPr="005632C2">
        <w:rPr>
          <w:bCs/>
        </w:rPr>
        <w:t xml:space="preserve">ünya nüfusu ile beraber gıda ürünlerinin ve bu ürünleri üretmede kullanılan hammaddenin depolanması, ambalajlanması, taşınması vd. lojistik faaliyetler </w:t>
      </w:r>
      <w:r>
        <w:rPr>
          <w:bCs/>
        </w:rPr>
        <w:t xml:space="preserve">giderek daha </w:t>
      </w:r>
      <w:r w:rsidRPr="005632C2">
        <w:rPr>
          <w:bCs/>
        </w:rPr>
        <w:t>önemli bir hale gelmiştir.</w:t>
      </w:r>
    </w:p>
    <w:p w14:paraId="57EBC89B" w14:textId="5E83317D" w:rsidR="00724063" w:rsidRPr="005632C2" w:rsidRDefault="00724063" w:rsidP="00724063">
      <w:pPr>
        <w:ind w:firstLine="709"/>
        <w:jc w:val="both"/>
      </w:pPr>
      <w:r w:rsidRPr="005632C2">
        <w:t>Gıda lojistiği işletmelerin geçmişte kendi imkânlarıyla yürüttükleri bir iş faaliyeti olmasına rağmen, büyüyen pazar kapasitesiyle ve zamanla ayrı bir sektör haline gelmiştir. Daha çok büyük firmaların ana iş kolu faaliyetlerine önem vermesi ve maliyetlerden tasarruf etmesi için lojistik faaliyetler dış kaynak sağlayıcıları tarafından karşılanmaktadır. Özellikle Üçüncü Parti Lojistikten</w:t>
      </w:r>
      <w:r>
        <w:t xml:space="preserve"> (3PL)</w:t>
      </w:r>
      <w:r w:rsidRPr="005632C2">
        <w:t xml:space="preserve"> sonra ortaya çıkan bu süreç</w:t>
      </w:r>
      <w:r w:rsidR="00725FE7">
        <w:t>;</w:t>
      </w:r>
      <w:r w:rsidRPr="005632C2">
        <w:t xml:space="preserve"> uzman</w:t>
      </w:r>
      <w:r w:rsidR="00725FE7">
        <w:t xml:space="preserve"> ve</w:t>
      </w:r>
      <w:r w:rsidRPr="005632C2">
        <w:t xml:space="preserve"> profesyonel kişiler tarafından daha da geliştirilmiş ve teknolojinin de kullanılmasıyla Beşinci Parti Lojistik</w:t>
      </w:r>
      <w:r>
        <w:t xml:space="preserve"> (5PL)</w:t>
      </w:r>
      <w:r w:rsidRPr="005632C2">
        <w:t xml:space="preserve"> olarak pazardaki yerini almaya başlamıştır.</w:t>
      </w:r>
    </w:p>
    <w:p w14:paraId="58FB5B38" w14:textId="6A0E6F36" w:rsidR="0093734E" w:rsidRDefault="00724063" w:rsidP="00724063">
      <w:pPr>
        <w:ind w:firstLine="708"/>
        <w:jc w:val="both"/>
      </w:pPr>
      <w:r w:rsidRPr="005632C2">
        <w:t>İşletmelerin lojistik faaliyetlerini dış kaynak kullanarak gidermesinden dolayı yüklenici firmalar</w:t>
      </w:r>
      <w:r w:rsidR="00725FE7">
        <w:t xml:space="preserve"> </w:t>
      </w:r>
      <w:r w:rsidRPr="005632C2">
        <w:t>da tüm bu faaliyetleri en iyi şekilde yapmanın yollarını aramaktadır. Her işletme uzun vadede hayatını sürdürmek için kurulmasına rağmen temel amaçları arasında kar elde etme</w:t>
      </w:r>
      <w:r>
        <w:t>k de bulunmaktadır.</w:t>
      </w:r>
      <w:r w:rsidRPr="005632C2">
        <w:t xml:space="preserve"> Tüm bunlar göz önüne alındığında taşıma sürecinde araçların yük kapasitesini ve kat ettiği mesafeyi en iyi şekilde dizayn etmek maliyetlerin azaltılmasında önemli bir etken olmaktadır.</w:t>
      </w:r>
    </w:p>
    <w:p w14:paraId="4EA598B0" w14:textId="75CC6866" w:rsidR="00732FE9" w:rsidRPr="005632C2" w:rsidRDefault="00BD68F7" w:rsidP="00724063">
      <w:pPr>
        <w:ind w:firstLine="708"/>
        <w:jc w:val="both"/>
      </w:pPr>
      <w:r>
        <w:t>Ayrıca</w:t>
      </w:r>
      <w:r w:rsidR="00732FE9">
        <w:t xml:space="preserve"> </w:t>
      </w:r>
      <w:r w:rsidR="00725FE7">
        <w:t>D</w:t>
      </w:r>
      <w:r w:rsidR="00732FE9">
        <w:t>ünya</w:t>
      </w:r>
      <w:r w:rsidR="00725FE7">
        <w:t>’</w:t>
      </w:r>
      <w:r w:rsidR="00732FE9">
        <w:t xml:space="preserve">yı etkisi altına alan Covid-19 Pandemi süreci </w:t>
      </w:r>
      <w:r w:rsidR="00BE18AD">
        <w:t xml:space="preserve">her sektörde etkisini göstermesinin yanında </w:t>
      </w:r>
      <w:r w:rsidR="001A638F">
        <w:t>Gıda L</w:t>
      </w:r>
      <w:r w:rsidR="00BD421A">
        <w:t xml:space="preserve">ojistik </w:t>
      </w:r>
      <w:r w:rsidR="001C5F7C">
        <w:t>faaliyetleri</w:t>
      </w:r>
      <w:r w:rsidR="00BD1476">
        <w:t xml:space="preserve"> </w:t>
      </w:r>
      <w:r w:rsidR="00931713">
        <w:t>üzerinde de etki</w:t>
      </w:r>
      <w:r w:rsidR="0061566D">
        <w:t>sini</w:t>
      </w:r>
      <w:r w:rsidR="00931713">
        <w:t xml:space="preserve"> </w:t>
      </w:r>
      <w:r w:rsidR="00725FE7">
        <w:t>sürdürmek</w:t>
      </w:r>
      <w:r w:rsidR="00931713">
        <w:t>tedir.</w:t>
      </w:r>
      <w:r w:rsidR="001A638F">
        <w:t xml:space="preserve"> </w:t>
      </w:r>
      <w:r w:rsidR="00BE18AD">
        <w:t>Bu süreçte d</w:t>
      </w:r>
      <w:r w:rsidR="001C5F7C">
        <w:t xml:space="preserve">oğru tedarikçi ile çalışmak özellikle gıda firmaları açısından, ürünün doğru zamanda, doğru yerde, doğru fiyatla sunulması </w:t>
      </w:r>
      <w:r w:rsidR="00BD1476">
        <w:t>ve temin edilmesi</w:t>
      </w:r>
      <w:r w:rsidR="00931713">
        <w:t xml:space="preserve">ni </w:t>
      </w:r>
      <w:r w:rsidR="00BD1476">
        <w:t>önemli</w:t>
      </w:r>
      <w:r w:rsidR="00931713">
        <w:t xml:space="preserve"> kılmaktadır</w:t>
      </w:r>
      <w:r w:rsidR="00BD1476">
        <w:t>. Dolayısıyla çalışmanın yapıldığı Covi</w:t>
      </w:r>
      <w:r w:rsidR="00725FE7">
        <w:t>d</w:t>
      </w:r>
      <w:r w:rsidR="00BD1476">
        <w:t>-19 sürecinde firma seçiminin en iyi şekilde yapılıp müşterilerin taleplerini eksiksiz</w:t>
      </w:r>
      <w:r w:rsidR="00FD7212">
        <w:t xml:space="preserve"> bir şekilde ve zamanında </w:t>
      </w:r>
      <w:r w:rsidR="00BD1476">
        <w:t xml:space="preserve">karşılamak çok değerli hale gelmiştir. </w:t>
      </w:r>
    </w:p>
    <w:p w14:paraId="4CB186A7" w14:textId="1ED56DB2" w:rsidR="00931713" w:rsidRDefault="000100B9" w:rsidP="004154F1">
      <w:pPr>
        <w:ind w:firstLine="708"/>
        <w:jc w:val="both"/>
      </w:pPr>
      <w:r w:rsidRPr="005632C2">
        <w:t>Bu doğrultuda mevcut tez çalışmasının amacı, Karadeniz Bölgesi</w:t>
      </w:r>
      <w:r w:rsidR="00725FE7">
        <w:t>’nde</w:t>
      </w:r>
      <w:r w:rsidRPr="005632C2">
        <w:t xml:space="preserve"> gıda sektöründe faaliyet gösteren bir firmanın lojistik faaliyetlerini gerçekleştirirken yararlanabileceği 3. Parti Lojistik hizmetleri sunan en uygun </w:t>
      </w:r>
      <w:r w:rsidR="00725FE7">
        <w:t>tedarikçi</w:t>
      </w:r>
      <w:r w:rsidRPr="005632C2">
        <w:t xml:space="preserve"> seçimini Çok Kriterli Bir Karar Verme Yaklaşımı ile gerçekleştir</w:t>
      </w:r>
      <w:r w:rsidR="00725FE7">
        <w:t>erek belirlenen</w:t>
      </w:r>
      <w:r w:rsidRPr="005632C2">
        <w:t xml:space="preserve"> 3.Parti Lojistik </w:t>
      </w:r>
      <w:r w:rsidRPr="005632C2">
        <w:lastRenderedPageBreak/>
        <w:t xml:space="preserve">Firmasının maliyetlerini minimize etmek amacıyla bir Araç Rotalama Problemi doğrultusunda uygulamalı bir çözüm önerisi sunmaktır. </w:t>
      </w:r>
    </w:p>
    <w:p w14:paraId="69BE8EB9" w14:textId="74266B46" w:rsidR="001556D7" w:rsidRPr="005632C2" w:rsidRDefault="000100B9" w:rsidP="004154F1">
      <w:pPr>
        <w:ind w:firstLine="708"/>
        <w:jc w:val="both"/>
      </w:pPr>
      <w:r w:rsidRPr="005632C2">
        <w:t>Literatür</w:t>
      </w:r>
      <w:r>
        <w:t>deki çalışmalar</w:t>
      </w:r>
      <w:r w:rsidRPr="005632C2">
        <w:t xml:space="preserve"> incelendiğinde, </w:t>
      </w:r>
      <w:r w:rsidR="00931713">
        <w:t>dış kaynak kullanı</w:t>
      </w:r>
      <w:r w:rsidR="000E324B">
        <w:t>m</w:t>
      </w:r>
      <w:r w:rsidR="00931713">
        <w:t xml:space="preserve"> sürecinde firma performansları, firma riskleri</w:t>
      </w:r>
      <w:r w:rsidR="000E324B">
        <w:t xml:space="preserve">, </w:t>
      </w:r>
      <w:r w:rsidR="00FC69B7">
        <w:t xml:space="preserve">firmaların </w:t>
      </w:r>
      <w:r w:rsidR="000E324B">
        <w:t xml:space="preserve">hangi </w:t>
      </w:r>
      <w:r w:rsidR="00FC69B7">
        <w:t xml:space="preserve">lojistik </w:t>
      </w:r>
      <w:r w:rsidR="000E324B">
        <w:t>faaliyetlerden yararlandığı</w:t>
      </w:r>
      <w:r w:rsidR="00FC69B7">
        <w:t xml:space="preserve"> istatistiksel çözüm yöntemleri </w:t>
      </w:r>
      <w:r w:rsidR="00236C0E">
        <w:t>ile</w:t>
      </w:r>
      <w:r w:rsidR="00FC69B7">
        <w:t xml:space="preserve"> analiz edildiği </w:t>
      </w:r>
      <w:r w:rsidR="00725FE7">
        <w:t>söylenebilir</w:t>
      </w:r>
      <w:r w:rsidR="00FC69B7">
        <w:t>.</w:t>
      </w:r>
      <w:r w:rsidR="000E324B">
        <w:t xml:space="preserve"> </w:t>
      </w:r>
      <w:r w:rsidR="00FC69B7">
        <w:t xml:space="preserve">Bunun yanında </w:t>
      </w:r>
      <w:r w:rsidR="000E324B">
        <w:t>doğru kriterlerle doğru firma seçimi</w:t>
      </w:r>
      <w:r w:rsidR="00931713">
        <w:t xml:space="preserve"> </w:t>
      </w:r>
      <w:r w:rsidR="000E324B">
        <w:t xml:space="preserve">için </w:t>
      </w:r>
      <w:r w:rsidR="00931713">
        <w:t xml:space="preserve">ÇKKV yöntemlerinin </w:t>
      </w:r>
      <w:r w:rsidR="00725FE7">
        <w:t xml:space="preserve">de sıklıkla </w:t>
      </w:r>
      <w:r w:rsidR="00931713">
        <w:t xml:space="preserve">kullanıldığı </w:t>
      </w:r>
      <w:r w:rsidR="00725FE7">
        <w:t>ifade edilebilir</w:t>
      </w:r>
      <w:r w:rsidR="00931713">
        <w:t xml:space="preserve">. </w:t>
      </w:r>
      <w:r w:rsidR="00E65E12">
        <w:t>Taşıma</w:t>
      </w:r>
      <w:r w:rsidRPr="005632C2">
        <w:t xml:space="preserve"> maliyetlerini minimize etme konusu</w:t>
      </w:r>
      <w:r w:rsidR="005520EA">
        <w:t>nda</w:t>
      </w:r>
      <w:r w:rsidRPr="005632C2">
        <w:t xml:space="preserve"> </w:t>
      </w:r>
      <w:r w:rsidR="00236C0E">
        <w:t xml:space="preserve">araç rotalama problemleri kapsamında </w:t>
      </w:r>
      <w:r w:rsidR="00D3743F">
        <w:t>farklı çözüm yöntemleri</w:t>
      </w:r>
      <w:r w:rsidR="00236C0E">
        <w:t>nin</w:t>
      </w:r>
      <w:r w:rsidR="00D3743F">
        <w:t xml:space="preserve"> kullanıldığı ve buna yönelik </w:t>
      </w:r>
      <w:r w:rsidRPr="005632C2">
        <w:t xml:space="preserve">artan düzeyde çalışma </w:t>
      </w:r>
      <w:r w:rsidR="00931713">
        <w:t>olduğu</w:t>
      </w:r>
      <w:r w:rsidR="00725FE7">
        <w:t xml:space="preserve"> da göze çarpan diğer </w:t>
      </w:r>
      <w:r w:rsidR="00890C5E">
        <w:t>bir bulgudur.</w:t>
      </w:r>
      <w:r w:rsidR="00931713">
        <w:t xml:space="preserve"> </w:t>
      </w:r>
      <w:r w:rsidR="00E65E12">
        <w:t>B</w:t>
      </w:r>
      <w:r w:rsidR="000E324B">
        <w:t xml:space="preserve">u </w:t>
      </w:r>
      <w:r w:rsidRPr="005632C2">
        <w:t>çalışma</w:t>
      </w:r>
      <w:r w:rsidR="00890C5E">
        <w:t xml:space="preserve"> </w:t>
      </w:r>
      <w:r w:rsidR="000E324B">
        <w:t>da</w:t>
      </w:r>
      <w:r w:rsidRPr="005632C2">
        <w:t xml:space="preserve"> </w:t>
      </w:r>
      <w:r w:rsidR="00E65E12">
        <w:t xml:space="preserve">öncelikle </w:t>
      </w:r>
      <w:r w:rsidR="00E2254A">
        <w:t xml:space="preserve">ilgili firma için en uygun </w:t>
      </w:r>
      <w:r w:rsidRPr="005632C2">
        <w:t>3PL</w:t>
      </w:r>
      <w:r w:rsidR="00E2254A">
        <w:t xml:space="preserve"> seçimi yapılmaktadır. Yapılan seçim sonrasında </w:t>
      </w:r>
      <w:r w:rsidRPr="005632C2">
        <w:t xml:space="preserve">lojistik faaliyetleri karşılayacak </w:t>
      </w:r>
      <w:r w:rsidR="00E2254A">
        <w:t>tedarikçinin</w:t>
      </w:r>
      <w:r w:rsidRPr="005632C2">
        <w:t xml:space="preserve"> maliyetlerinin de azaltılmasına yönelik,</w:t>
      </w:r>
      <w:r w:rsidR="00E2254A">
        <w:t xml:space="preserve"> </w:t>
      </w:r>
      <w:r w:rsidR="005C567A">
        <w:t xml:space="preserve">araç </w:t>
      </w:r>
      <w:r w:rsidR="00E2254A">
        <w:t>rota minimizasyonu</w:t>
      </w:r>
      <w:r w:rsidRPr="005632C2">
        <w:t xml:space="preserve"> </w:t>
      </w:r>
      <w:r w:rsidR="00E2254A">
        <w:t>önerilmektedir. Dolayısıyla</w:t>
      </w:r>
      <w:r w:rsidRPr="005632C2">
        <w:t xml:space="preserve"> </w:t>
      </w:r>
      <w:r w:rsidR="00E2254A">
        <w:t xml:space="preserve">bu </w:t>
      </w:r>
      <w:r w:rsidRPr="005632C2">
        <w:t>bütün</w:t>
      </w:r>
      <w:r w:rsidR="00E2254A">
        <w:t>leşik bakış açısı ile</w:t>
      </w:r>
      <w:r w:rsidRPr="005632C2">
        <w:t xml:space="preserve"> </w:t>
      </w:r>
      <w:r w:rsidR="00E2254A">
        <w:t xml:space="preserve">gerçek bir vaka </w:t>
      </w:r>
      <w:r w:rsidR="005C567A">
        <w:t xml:space="preserve">analizi </w:t>
      </w:r>
      <w:r w:rsidR="00E2254A">
        <w:t>çalışması olması</w:t>
      </w:r>
      <w:r w:rsidR="00034145">
        <w:t xml:space="preserve"> </w:t>
      </w:r>
      <w:r w:rsidR="001E484D">
        <w:t>son derece önemli</w:t>
      </w:r>
      <w:r w:rsidR="00BF6150">
        <w:t>dir</w:t>
      </w:r>
      <w:r w:rsidR="001E484D">
        <w:t>. G</w:t>
      </w:r>
      <w:r w:rsidRPr="005632C2">
        <w:t>erek kullanılan yöntemler gerekse de uygulama alanı bakımından ilgili literatüre önemli</w:t>
      </w:r>
      <w:r>
        <w:t xml:space="preserve"> bir</w:t>
      </w:r>
      <w:r w:rsidRPr="005632C2">
        <w:t xml:space="preserve"> katkı sunmaktadır.</w:t>
      </w:r>
      <w:r w:rsidR="001556D7" w:rsidRPr="005632C2">
        <w:t xml:space="preserve"> </w:t>
      </w:r>
    </w:p>
    <w:p w14:paraId="32968A51" w14:textId="48257568" w:rsidR="00025F00" w:rsidRPr="005632C2" w:rsidRDefault="000100B9" w:rsidP="004154F1">
      <w:pPr>
        <w:ind w:firstLine="708"/>
        <w:jc w:val="both"/>
      </w:pPr>
      <w:r w:rsidRPr="005632C2">
        <w:t>Bu tez çalışması dört bölümden oluşmaktadır. Çalışmanın birinci bölümünde dış kaynak kullanımına dair genel bilgiler, tarihsel gelişimi, avantajları ve dezavantajlarına değinilmiştir. Dış kaynak kullanımına ilişkin lojistik süreçlerden bahsedildikten sonra gıda sektöründe sıkça kullanılan gıda lojistiği kavramı anlatılmıştır.</w:t>
      </w:r>
    </w:p>
    <w:p w14:paraId="57A81714" w14:textId="5DB9C9AD" w:rsidR="00180388" w:rsidRPr="005632C2" w:rsidRDefault="000100B9" w:rsidP="004154F1">
      <w:pPr>
        <w:ind w:firstLine="708"/>
        <w:jc w:val="both"/>
      </w:pPr>
      <w:r w:rsidRPr="005632C2">
        <w:t xml:space="preserve">Çalışmanın ikinci bölümünü literatür araştırması oluşturmaktadır. Bu kapsamda gıda sektörü ve gıda lojistiği alanında, literatürde yapılan çalışmalar istatistiki </w:t>
      </w:r>
      <w:r w:rsidR="00E803C3">
        <w:t xml:space="preserve">ve Çok Kriterli Karar Verme </w:t>
      </w:r>
      <w:r w:rsidRPr="005632C2">
        <w:t>çözü</w:t>
      </w:r>
      <w:r w:rsidR="00E803C3">
        <w:t>m</w:t>
      </w:r>
      <w:r w:rsidRPr="005632C2">
        <w:t xml:space="preserve"> yöntemlerine göre kategorize edilerek özetlenmiştir. Ek olarak dış kaynak kullanımı seçim süreci sonunda yapılacak araç rotalama problemi için çözüm yöntemleri göz önünde bulundurularak kesin, sezgisel ve meta-sezgisel yöntemler başlıkları altında literatür araştırması</w:t>
      </w:r>
      <w:r>
        <w:t>na yer verilmiştir.</w:t>
      </w:r>
    </w:p>
    <w:p w14:paraId="6A6C1B04" w14:textId="060077E5" w:rsidR="00696470" w:rsidRPr="005632C2" w:rsidRDefault="00BD1854" w:rsidP="004154F1">
      <w:pPr>
        <w:ind w:firstLine="708"/>
        <w:jc w:val="both"/>
      </w:pPr>
      <w:r w:rsidRPr="005632C2">
        <w:t xml:space="preserve">Çalışmanın üçüncü bölümünde, amaca yönelik </w:t>
      </w:r>
      <w:r w:rsidR="005121A4" w:rsidRPr="005632C2">
        <w:t xml:space="preserve">kullanılan </w:t>
      </w:r>
      <w:r w:rsidR="008B4854" w:rsidRPr="005632C2">
        <w:t xml:space="preserve">çok kriterli karar verme yöntemleri, </w:t>
      </w:r>
      <w:r w:rsidR="005121A4" w:rsidRPr="005632C2">
        <w:t>Analitik Hiyerarşi Süreci (AH</w:t>
      </w:r>
      <w:r w:rsidR="008B4854" w:rsidRPr="005632C2">
        <w:t>S</w:t>
      </w:r>
      <w:r w:rsidR="005121A4" w:rsidRPr="005632C2">
        <w:t xml:space="preserve">), Kriterijumska Optimizacija I Kompromisno Resenje (VIKOR) tekniği hakkında bilgi verilmiştir. </w:t>
      </w:r>
      <w:r w:rsidR="008B4854" w:rsidRPr="005632C2">
        <w:t>U</w:t>
      </w:r>
      <w:r w:rsidR="005121A4" w:rsidRPr="005632C2">
        <w:t xml:space="preserve">zmanlar ve literatür araştırması sonucunda elde edilen </w:t>
      </w:r>
      <w:r w:rsidR="008B4854" w:rsidRPr="005632C2">
        <w:t>kriterlerin AHS yöntemiyle ağırlıklandırılması yapıldıktan sonra VIKOR tekniğiyle</w:t>
      </w:r>
      <w:r w:rsidR="00BF0FC2" w:rsidRPr="005632C2">
        <w:t xml:space="preserve"> </w:t>
      </w:r>
      <w:r w:rsidR="00F906ED" w:rsidRPr="005632C2">
        <w:t xml:space="preserve">alternatifler arasından en iyi </w:t>
      </w:r>
      <w:r w:rsidR="00BF0FC2" w:rsidRPr="005632C2">
        <w:t>firma seçimi gerçekleştirilmiştir.</w:t>
      </w:r>
    </w:p>
    <w:p w14:paraId="61C636FB" w14:textId="41F93840" w:rsidR="00F86DC6" w:rsidRDefault="00696470" w:rsidP="004154F1">
      <w:pPr>
        <w:ind w:firstLine="709"/>
        <w:jc w:val="both"/>
        <w:sectPr w:rsidR="00F86DC6" w:rsidSect="008C197A">
          <w:headerReference w:type="default" r:id="rId16"/>
          <w:footerReference w:type="default" r:id="rId17"/>
          <w:headerReference w:type="first" r:id="rId18"/>
          <w:footerReference w:type="first" r:id="rId19"/>
          <w:pgSz w:w="11906" w:h="16838" w:code="9"/>
          <w:pgMar w:top="1701" w:right="1134" w:bottom="1701" w:left="2268" w:header="709" w:footer="709" w:gutter="0"/>
          <w:pgNumType w:start="1"/>
          <w:cols w:space="708"/>
          <w:titlePg/>
          <w:docGrid w:linePitch="360"/>
        </w:sectPr>
      </w:pPr>
      <w:r w:rsidRPr="005632C2">
        <w:t>Dördüncü bölümde</w:t>
      </w:r>
      <w:r w:rsidR="003E0123" w:rsidRPr="005632C2">
        <w:t>,</w:t>
      </w:r>
      <w:r w:rsidRPr="005632C2">
        <w:t xml:space="preserve"> </w:t>
      </w:r>
      <w:r w:rsidR="003E0123" w:rsidRPr="005632C2">
        <w:t xml:space="preserve">lojistik faaliyetler için </w:t>
      </w:r>
      <w:r w:rsidR="00892D84" w:rsidRPr="005632C2">
        <w:t>seçilen firmanın taşıma sürecinde kullanmış olduğu rota</w:t>
      </w:r>
      <w:r w:rsidR="003E0123" w:rsidRPr="005632C2">
        <w:t xml:space="preserve"> güzergahları</w:t>
      </w:r>
      <w:r w:rsidR="007057B3" w:rsidRPr="005632C2">
        <w:t xml:space="preserve"> sezgisel yöntemlerden olan tasarruf algoritması </w:t>
      </w:r>
      <w:r w:rsidR="007057B3" w:rsidRPr="005632C2">
        <w:lastRenderedPageBreak/>
        <w:t>yardımıyla</w:t>
      </w:r>
      <w:r w:rsidR="00F37B0F" w:rsidRPr="005632C2">
        <w:t xml:space="preserve"> </w:t>
      </w:r>
      <w:r w:rsidR="00942A30" w:rsidRPr="005632C2">
        <w:t>iyileştirilmiştir.</w:t>
      </w:r>
      <w:r w:rsidR="00F37B0F" w:rsidRPr="005632C2">
        <w:t xml:space="preserve"> </w:t>
      </w:r>
      <w:r w:rsidR="00E3681D" w:rsidRPr="005632C2">
        <w:t xml:space="preserve">Çalışmanın sonunda elde edilen bulgular neticesinde sonuç ve önerilerde bulunulmuş, kısıtlar </w:t>
      </w:r>
      <w:r w:rsidR="00C92CAD" w:rsidRPr="005632C2">
        <w:t xml:space="preserve">belirtilmiş ve ileriki </w:t>
      </w:r>
      <w:r w:rsidR="00890C5E">
        <w:t>araştırmalara</w:t>
      </w:r>
      <w:r w:rsidR="00C92CAD" w:rsidRPr="005632C2">
        <w:t xml:space="preserve"> yönelik fikirler sunulmuştur.</w:t>
      </w:r>
    </w:p>
    <w:p w14:paraId="62DE6CAC" w14:textId="1804CBA8" w:rsidR="00213BC3" w:rsidRPr="005632C2" w:rsidRDefault="00213BC3" w:rsidP="00F86DC6"/>
    <w:p w14:paraId="3F553A81" w14:textId="0B059D90" w:rsidR="00957091" w:rsidRPr="00F86DC6" w:rsidRDefault="00957091" w:rsidP="00F86DC6">
      <w:pPr>
        <w:rPr>
          <w:bCs/>
        </w:rPr>
      </w:pPr>
    </w:p>
    <w:p w14:paraId="7F4A3A15" w14:textId="5CB3AF03" w:rsidR="00B67E0F" w:rsidRPr="005632C2" w:rsidRDefault="00B67E0F" w:rsidP="00A55AB9">
      <w:pPr>
        <w:pStyle w:val="Balk1"/>
        <w:spacing w:before="0" w:line="360" w:lineRule="auto"/>
        <w:jc w:val="center"/>
        <w:rPr>
          <w:rFonts w:ascii="Times New Roman" w:hAnsi="Times New Roman" w:cs="Times New Roman"/>
          <w:b/>
          <w:color w:val="000000" w:themeColor="text1"/>
          <w:sz w:val="24"/>
          <w:szCs w:val="24"/>
        </w:rPr>
      </w:pPr>
      <w:bookmarkStart w:id="5" w:name="_Toc62640555"/>
      <w:r w:rsidRPr="005632C2">
        <w:rPr>
          <w:rFonts w:ascii="Times New Roman" w:hAnsi="Times New Roman" w:cs="Times New Roman"/>
          <w:b/>
          <w:color w:val="000000" w:themeColor="text1"/>
          <w:sz w:val="24"/>
          <w:szCs w:val="24"/>
        </w:rPr>
        <w:t>BİRİNCİ BÖLÜM</w:t>
      </w:r>
      <w:bookmarkEnd w:id="5"/>
    </w:p>
    <w:p w14:paraId="744DFE32" w14:textId="0624967E" w:rsidR="00FF594B" w:rsidRPr="005632C2" w:rsidRDefault="00FF594B" w:rsidP="00FF594B"/>
    <w:p w14:paraId="33072145" w14:textId="295CA95D" w:rsidR="004154F1" w:rsidRPr="00E25716" w:rsidRDefault="001C64FC" w:rsidP="00B97607">
      <w:pPr>
        <w:pStyle w:val="ListeParagraf"/>
        <w:numPr>
          <w:ilvl w:val="0"/>
          <w:numId w:val="8"/>
        </w:numPr>
        <w:spacing w:after="0" w:line="360" w:lineRule="auto"/>
        <w:ind w:left="0" w:firstLine="709"/>
        <w:jc w:val="both"/>
        <w:rPr>
          <w:b/>
          <w:bCs/>
        </w:rPr>
      </w:pPr>
      <w:r w:rsidRPr="005632C2">
        <w:rPr>
          <w:b/>
          <w:bCs/>
        </w:rPr>
        <w:t xml:space="preserve">DIŞ KAYNAK KULLANIMI </w:t>
      </w:r>
      <w:r w:rsidR="002262E8">
        <w:rPr>
          <w:b/>
          <w:bCs/>
        </w:rPr>
        <w:t>ve LOJİSTİK</w:t>
      </w:r>
    </w:p>
    <w:p w14:paraId="3514E71E" w14:textId="41C031C9" w:rsidR="007D7675" w:rsidRPr="005632C2" w:rsidRDefault="00927F77" w:rsidP="004154F1">
      <w:pPr>
        <w:ind w:firstLine="709"/>
        <w:jc w:val="both"/>
      </w:pPr>
      <w:r w:rsidRPr="005632C2">
        <w:t>Çalışmanın bu bölümünde dış kaynak kullanımına ilişkin genel bilgiler, tarihsel gelişimi, avantajlar ve dezavantajlara dair bilgiler veril</w:t>
      </w:r>
      <w:r w:rsidR="009A3CA7">
        <w:t>miştir</w:t>
      </w:r>
      <w:r w:rsidRPr="005632C2">
        <w:t>. Ardından dış kaynak kullanımına ilişkin lojistik süreçlerden 1PL, 2PL, 3PL, 4PL</w:t>
      </w:r>
      <w:r>
        <w:t xml:space="preserve"> ve</w:t>
      </w:r>
      <w:r w:rsidRPr="005632C2">
        <w:t xml:space="preserve"> 5PL kavramlarına değinil</w:t>
      </w:r>
      <w:r w:rsidR="009A3CA7">
        <w:t>miştir</w:t>
      </w:r>
      <w:r w:rsidRPr="005632C2">
        <w:t>. Son olarak dış kaynak kullanımının sıkça kullanıldığı gıda sektöründe, gıda lojistiği hakkında bilgi veril</w:t>
      </w:r>
      <w:r w:rsidR="009A3CA7">
        <w:t>miştir</w:t>
      </w:r>
      <w:r w:rsidRPr="005632C2">
        <w:t>.</w:t>
      </w:r>
    </w:p>
    <w:p w14:paraId="5DA337C1" w14:textId="470F67FB" w:rsidR="00B67E0F" w:rsidRPr="005632C2" w:rsidRDefault="00B67E0F" w:rsidP="007D7675">
      <w:pPr>
        <w:jc w:val="both"/>
      </w:pPr>
      <w:r w:rsidRPr="005632C2">
        <w:t xml:space="preserve">     </w:t>
      </w:r>
    </w:p>
    <w:p w14:paraId="3F0D33EA" w14:textId="0AAABA4E" w:rsidR="001B010D" w:rsidRPr="00E25716" w:rsidRDefault="00192BAC" w:rsidP="00B97607">
      <w:pPr>
        <w:pStyle w:val="Balk2"/>
        <w:numPr>
          <w:ilvl w:val="1"/>
          <w:numId w:val="8"/>
        </w:numPr>
        <w:spacing w:before="0" w:line="360" w:lineRule="auto"/>
        <w:ind w:left="0" w:firstLine="709"/>
        <w:jc w:val="both"/>
        <w:rPr>
          <w:rFonts w:ascii="Times New Roman" w:hAnsi="Times New Roman" w:cs="Times New Roman"/>
          <w:b/>
          <w:color w:val="000000" w:themeColor="text1"/>
          <w:sz w:val="24"/>
          <w:szCs w:val="24"/>
        </w:rPr>
      </w:pPr>
      <w:bookmarkStart w:id="6" w:name="_Toc62640556"/>
      <w:r w:rsidRPr="005632C2">
        <w:rPr>
          <w:rFonts w:ascii="Times New Roman" w:hAnsi="Times New Roman" w:cs="Times New Roman"/>
          <w:b/>
          <w:color w:val="000000" w:themeColor="text1"/>
          <w:sz w:val="24"/>
          <w:szCs w:val="24"/>
        </w:rPr>
        <w:t xml:space="preserve"> </w:t>
      </w:r>
      <w:r w:rsidR="00B67E0F" w:rsidRPr="005632C2">
        <w:rPr>
          <w:rFonts w:ascii="Times New Roman" w:hAnsi="Times New Roman" w:cs="Times New Roman"/>
          <w:b/>
          <w:color w:val="000000" w:themeColor="text1"/>
          <w:sz w:val="24"/>
          <w:szCs w:val="24"/>
        </w:rPr>
        <w:t>Lojistikte Dış Kaynak Kullanımı</w:t>
      </w:r>
      <w:bookmarkEnd w:id="6"/>
    </w:p>
    <w:p w14:paraId="37187D07" w14:textId="469953EB" w:rsidR="00B67E0F" w:rsidRDefault="000E0DA2" w:rsidP="000E0DA2">
      <w:pPr>
        <w:ind w:firstLine="709"/>
        <w:jc w:val="both"/>
      </w:pPr>
      <w:r w:rsidRPr="005632C2">
        <w:t xml:space="preserve">Literatüre 1982 yılında dahil olan “outsourcing” </w:t>
      </w:r>
      <w:r>
        <w:t xml:space="preserve">yani </w:t>
      </w:r>
      <w:r w:rsidRPr="005632C2">
        <w:t>Dış Kaynak Kullanımı</w:t>
      </w:r>
      <w:r w:rsidRPr="005632C2" w:rsidDel="00532210">
        <w:t xml:space="preserve"> </w:t>
      </w:r>
      <w:r>
        <w:t>k</w:t>
      </w:r>
      <w:r w:rsidRPr="005632C2">
        <w:t>avramı; özgül bir işletme fonksiyonunun firma içinden firma dışına aktarılması olarak tanımlanmaktadır (Zhu vd., 2001: 374).</w:t>
      </w:r>
      <w:r>
        <w:t xml:space="preserve"> </w:t>
      </w:r>
      <w:r w:rsidRPr="005632C2">
        <w:t xml:space="preserve">Bir başka tanıma göre; işletmenin devamlılık </w:t>
      </w:r>
      <w:r w:rsidR="00177DB6">
        <w:t>sağlamasına</w:t>
      </w:r>
      <w:r w:rsidRPr="005632C2">
        <w:t xml:space="preserve"> </w:t>
      </w:r>
      <w:r w:rsidR="00177DB6">
        <w:t>yönelik</w:t>
      </w:r>
      <w:r w:rsidRPr="005632C2">
        <w:t xml:space="preserve"> bazı iç</w:t>
      </w:r>
      <w:r w:rsidR="001618CB">
        <w:t>sel</w:t>
      </w:r>
      <w:r w:rsidRPr="005632C2">
        <w:t xml:space="preserve"> faaliyetlerini ve </w:t>
      </w:r>
      <w:r w:rsidR="006B7092">
        <w:t>yönetim</w:t>
      </w:r>
      <w:r w:rsidRPr="005632C2">
        <w:t xml:space="preserve"> haklarını, sözleşme</w:t>
      </w:r>
      <w:r w:rsidR="001618CB">
        <w:t xml:space="preserve"> karşılığında</w:t>
      </w:r>
      <w:r w:rsidRPr="005632C2">
        <w:t>, alanında uzman firma veya firmalara aktarması olarak tanımlanabilir (Greaver M. ve Greaver F., 1999).</w:t>
      </w:r>
      <w:r>
        <w:t xml:space="preserve"> </w:t>
      </w:r>
      <w:r w:rsidRPr="005632C2">
        <w:t xml:space="preserve">Dış kaynak kullanımı, işletmelerin </w:t>
      </w:r>
      <w:r w:rsidR="001618CB">
        <w:t>ana</w:t>
      </w:r>
      <w:r w:rsidRPr="005632C2">
        <w:t xml:space="preserve"> faaliyet konusu dışında kalan işle</w:t>
      </w:r>
      <w:r w:rsidR="001618CB">
        <w:t>mlerini</w:t>
      </w:r>
      <w:r w:rsidRPr="005632C2">
        <w:t xml:space="preserve"> kaynak tasarrufu sağlamak, yapı olarak küçültmek, daha kolay hale getirebilmek ve kendisinin </w:t>
      </w:r>
      <w:r w:rsidR="001618CB">
        <w:t>asıl</w:t>
      </w:r>
      <w:r w:rsidRPr="005632C2">
        <w:t xml:space="preserve"> </w:t>
      </w:r>
      <w:r w:rsidR="001618CB">
        <w:t>olan</w:t>
      </w:r>
      <w:r w:rsidRPr="005632C2">
        <w:t xml:space="preserve"> faaliyetlerine </w:t>
      </w:r>
      <w:r w:rsidR="001618CB">
        <w:t>yönelmesi</w:t>
      </w:r>
      <w:r w:rsidRPr="005632C2">
        <w:t xml:space="preserve"> amacıyla başka işletmelere aktarması olarak da tanımlanabilir (Yüksel ve Gerede, 2012: 123).</w:t>
      </w:r>
      <w:r>
        <w:t xml:space="preserve"> </w:t>
      </w:r>
      <w:r w:rsidR="00B67E0F" w:rsidRPr="005632C2">
        <w:t>Dış kaynaklardan tarih boyunca farklı şekilde yararlanılmıştır. Tarihsel açıdan dış kaynak kullanımının gelişimi Şekil 1’de gösterilmiştir (Karahan, 2009:</w:t>
      </w:r>
      <w:r w:rsidR="009C28E3" w:rsidRPr="005632C2">
        <w:t xml:space="preserve"> </w:t>
      </w:r>
      <w:r w:rsidR="00B67E0F" w:rsidRPr="005632C2">
        <w:t>188):</w:t>
      </w:r>
    </w:p>
    <w:p w14:paraId="44350607" w14:textId="77777777" w:rsidR="00C702EA" w:rsidRPr="005632C2" w:rsidRDefault="00C702EA" w:rsidP="00B67E0F">
      <w:pPr>
        <w:ind w:firstLine="708"/>
        <w:jc w:val="both"/>
      </w:pPr>
    </w:p>
    <w:p w14:paraId="2856042C" w14:textId="77777777" w:rsidR="00C702EA" w:rsidRDefault="00C702EA" w:rsidP="00A866F2">
      <w:pPr>
        <w:ind w:firstLine="708"/>
        <w:rPr>
          <w:b/>
        </w:rPr>
      </w:pPr>
      <w:bookmarkStart w:id="7" w:name="_Hlk62592689"/>
    </w:p>
    <w:p w14:paraId="77D3D71F" w14:textId="77777777" w:rsidR="00C702EA" w:rsidRDefault="00C702EA" w:rsidP="00A866F2">
      <w:pPr>
        <w:ind w:firstLine="708"/>
        <w:rPr>
          <w:b/>
        </w:rPr>
      </w:pPr>
    </w:p>
    <w:p w14:paraId="71373C71" w14:textId="77777777" w:rsidR="00C702EA" w:rsidRDefault="00C702EA" w:rsidP="00A866F2">
      <w:pPr>
        <w:ind w:firstLine="708"/>
        <w:rPr>
          <w:b/>
        </w:rPr>
      </w:pPr>
    </w:p>
    <w:p w14:paraId="561D5E28" w14:textId="77777777" w:rsidR="00C702EA" w:rsidRDefault="00C702EA" w:rsidP="00A866F2">
      <w:pPr>
        <w:ind w:firstLine="708"/>
        <w:rPr>
          <w:b/>
        </w:rPr>
      </w:pPr>
    </w:p>
    <w:p w14:paraId="29CBDBF2" w14:textId="77777777" w:rsidR="00C702EA" w:rsidRDefault="00C702EA" w:rsidP="00A866F2">
      <w:pPr>
        <w:ind w:firstLine="708"/>
        <w:rPr>
          <w:b/>
        </w:rPr>
      </w:pPr>
    </w:p>
    <w:p w14:paraId="79CB9F49" w14:textId="77777777" w:rsidR="00C702EA" w:rsidRDefault="00C702EA" w:rsidP="00A866F2">
      <w:pPr>
        <w:ind w:firstLine="708"/>
        <w:rPr>
          <w:b/>
        </w:rPr>
      </w:pPr>
    </w:p>
    <w:p w14:paraId="178C88A5" w14:textId="77777777" w:rsidR="00C702EA" w:rsidRDefault="00C702EA" w:rsidP="00A866F2">
      <w:pPr>
        <w:ind w:firstLine="708"/>
        <w:rPr>
          <w:b/>
        </w:rPr>
      </w:pPr>
    </w:p>
    <w:p w14:paraId="3E233EB4" w14:textId="77777777" w:rsidR="00C702EA" w:rsidRDefault="00C702EA" w:rsidP="00A866F2">
      <w:pPr>
        <w:ind w:firstLine="708"/>
        <w:rPr>
          <w:b/>
        </w:rPr>
      </w:pPr>
    </w:p>
    <w:p w14:paraId="7EB7C386" w14:textId="0562E621" w:rsidR="00A866F2" w:rsidRPr="005632C2" w:rsidRDefault="00A866F2" w:rsidP="009F4C1C">
      <w:pPr>
        <w:rPr>
          <w:b/>
        </w:rPr>
      </w:pPr>
      <w:r w:rsidRPr="005632C2">
        <w:rPr>
          <w:b/>
        </w:rPr>
        <w:lastRenderedPageBreak/>
        <w:t>Şekil 1. Dış Kaynak Kullanımının Tarihsel Gelişimi</w:t>
      </w:r>
      <w:bookmarkEnd w:id="7"/>
    </w:p>
    <w:p w14:paraId="56BC5106" w14:textId="20EB5CD4" w:rsidR="003C7BA0" w:rsidRDefault="003C7BA0" w:rsidP="003C7BA0">
      <w:pPr>
        <w:jc w:val="left"/>
        <w:rPr>
          <w:b/>
          <w:noProof/>
          <w:lang w:eastAsia="tr-TR"/>
        </w:rPr>
      </w:pPr>
      <w:r>
        <w:rPr>
          <w:b/>
          <w:noProof/>
          <w:lang w:eastAsia="tr-TR"/>
        </w:rPr>
        <mc:AlternateContent>
          <mc:Choice Requires="wps">
            <w:drawing>
              <wp:anchor distT="0" distB="0" distL="114300" distR="114300" simplePos="0" relativeHeight="251877376" behindDoc="0" locked="0" layoutInCell="1" allowOverlap="1" wp14:anchorId="72B89D3C" wp14:editId="0C69006D">
                <wp:simplePos x="0" y="0"/>
                <wp:positionH relativeFrom="column">
                  <wp:posOffset>2236470</wp:posOffset>
                </wp:positionH>
                <wp:positionV relativeFrom="paragraph">
                  <wp:posOffset>9525</wp:posOffset>
                </wp:positionV>
                <wp:extent cx="2324100" cy="371475"/>
                <wp:effectExtent l="0" t="0" r="19050" b="28575"/>
                <wp:wrapNone/>
                <wp:docPr id="207" name="Metin Kutusu 207"/>
                <wp:cNvGraphicFramePr/>
                <a:graphic xmlns:a="http://schemas.openxmlformats.org/drawingml/2006/main">
                  <a:graphicData uri="http://schemas.microsoft.com/office/word/2010/wordprocessingShape">
                    <wps:wsp>
                      <wps:cNvSpPr txBox="1"/>
                      <wps:spPr>
                        <a:xfrm>
                          <a:off x="0" y="0"/>
                          <a:ext cx="2324100" cy="371475"/>
                        </a:xfrm>
                        <a:prstGeom prst="rect">
                          <a:avLst/>
                        </a:prstGeom>
                        <a:solidFill>
                          <a:schemeClr val="lt1"/>
                        </a:solidFill>
                        <a:ln w="6350">
                          <a:solidFill>
                            <a:prstClr val="black"/>
                          </a:solidFill>
                        </a:ln>
                      </wps:spPr>
                      <wps:txbx>
                        <w:txbxContent>
                          <w:p w14:paraId="227CAA9E" w14:textId="157B38EE" w:rsidR="00725FE7" w:rsidRPr="003C7BA0" w:rsidRDefault="00725FE7">
                            <w:pPr>
                              <w:rPr>
                                <w:sz w:val="20"/>
                                <w:szCs w:val="20"/>
                              </w:rPr>
                            </w:pPr>
                            <w:r w:rsidRPr="003C7BA0">
                              <w:rPr>
                                <w:sz w:val="20"/>
                                <w:szCs w:val="20"/>
                              </w:rPr>
                              <w:t>Vergi Tahsilatı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2B89D3C" id="_x0000_t202" coordsize="21600,21600" o:spt="202" path="m,l,21600r21600,l21600,xe">
                <v:stroke joinstyle="miter"/>
                <v:path gradientshapeok="t" o:connecttype="rect"/>
              </v:shapetype>
              <v:shape id="Metin Kutusu 207" o:spid="_x0000_s1026" type="#_x0000_t202" style="position:absolute;margin-left:176.1pt;margin-top:.75pt;width:183pt;height:29.25pt;z-index:25187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" fillcolor="white [3201]" strokeweight=".5pt">
                <v:textbox>
                  <w:txbxContent>
                    <w:p w14:paraId="227CAA9E" w14:textId="157B38EE" w:rsidR="00725FE7" w:rsidRPr="003C7BA0" w:rsidRDefault="00725FE7">
                      <w:pPr>
                        <w:rPr>
                          <w:sz w:val="20"/>
                          <w:szCs w:val="20"/>
                        </w:rPr>
                      </w:pPr>
                      <w:r w:rsidRPr="003C7BA0">
                        <w:rPr>
                          <w:sz w:val="20"/>
                          <w:szCs w:val="20"/>
                        </w:rPr>
                        <w:t>Vergi Tahsilatı</w:t>
                      </w:r>
                    </w:p>
                  </w:txbxContent>
                </v:textbox>
              </v:shape>
            </w:pict>
          </mc:Fallback>
        </mc:AlternateContent>
      </w:r>
      <w:r>
        <w:rPr>
          <w:b/>
          <w:noProof/>
          <w:lang w:eastAsia="tr-TR"/>
        </w:rPr>
        <mc:AlternateContent>
          <mc:Choice Requires="wps">
            <w:drawing>
              <wp:anchor distT="0" distB="0" distL="114300" distR="114300" simplePos="0" relativeHeight="251876352" behindDoc="0" locked="0" layoutInCell="1" allowOverlap="1" wp14:anchorId="7A5DBF38" wp14:editId="2494ADFA">
                <wp:simplePos x="0" y="0"/>
                <wp:positionH relativeFrom="column">
                  <wp:posOffset>1169670</wp:posOffset>
                </wp:positionH>
                <wp:positionV relativeFrom="paragraph">
                  <wp:posOffset>57150</wp:posOffset>
                </wp:positionV>
                <wp:extent cx="695325" cy="180975"/>
                <wp:effectExtent l="0" t="19050" r="47625" b="47625"/>
                <wp:wrapNone/>
                <wp:docPr id="206" name="Ok: Sağ 206"/>
                <wp:cNvGraphicFramePr/>
                <a:graphic xmlns:a="http://schemas.openxmlformats.org/drawingml/2006/main">
                  <a:graphicData uri="http://schemas.microsoft.com/office/word/2010/wordprocessingShape">
                    <wps:wsp>
                      <wps:cNvSpPr/>
                      <wps:spPr>
                        <a:xfrm>
                          <a:off x="0" y="0"/>
                          <a:ext cx="695325" cy="1809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06F7FA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206" o:spid="_x0000_s1026" type="#_x0000_t13" style="position:absolute;margin-left:92.1pt;margin-top:4.5pt;width:54.75pt;height:14.25pt;z-index:251876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" adj="18789" fillcolor="black [3200]" strokecolor="black [1600]" strokeweight="1pt"/>
            </w:pict>
          </mc:Fallback>
        </mc:AlternateContent>
      </w:r>
      <w:r>
        <w:rPr>
          <w:b/>
          <w:noProof/>
          <w:lang w:eastAsia="tr-TR"/>
        </w:rPr>
        <w:t>Roma Dönemi</w:t>
      </w:r>
    </w:p>
    <w:p w14:paraId="0EB35CA0" w14:textId="00550623" w:rsidR="003C7BA0" w:rsidRDefault="003C7BA0" w:rsidP="003C7BA0">
      <w:pPr>
        <w:jc w:val="left"/>
        <w:rPr>
          <w:b/>
          <w:noProof/>
          <w:lang w:eastAsia="tr-TR"/>
        </w:rPr>
      </w:pPr>
    </w:p>
    <w:p w14:paraId="58D92D60" w14:textId="32CDBB79" w:rsidR="003C7BA0" w:rsidRDefault="003C7BA0" w:rsidP="003C7BA0">
      <w:pPr>
        <w:jc w:val="left"/>
        <w:rPr>
          <w:b/>
          <w:noProof/>
          <w:lang w:eastAsia="tr-TR"/>
        </w:rPr>
      </w:pPr>
      <w:r>
        <w:rPr>
          <w:b/>
          <w:noProof/>
          <w:lang w:eastAsia="tr-TR"/>
        </w:rPr>
        <mc:AlternateContent>
          <mc:Choice Requires="wps">
            <w:drawing>
              <wp:anchor distT="0" distB="0" distL="114300" distR="114300" simplePos="0" relativeHeight="251881472" behindDoc="0" locked="0" layoutInCell="1" allowOverlap="1" wp14:anchorId="2BDD4E7B" wp14:editId="728BD966">
                <wp:simplePos x="0" y="0"/>
                <wp:positionH relativeFrom="column">
                  <wp:posOffset>2236470</wp:posOffset>
                </wp:positionH>
                <wp:positionV relativeFrom="paragraph">
                  <wp:posOffset>7620</wp:posOffset>
                </wp:positionV>
                <wp:extent cx="2324100" cy="914400"/>
                <wp:effectExtent l="0" t="0" r="19050" b="19050"/>
                <wp:wrapNone/>
                <wp:docPr id="209" name="Metin Kutusu 209"/>
                <wp:cNvGraphicFramePr/>
                <a:graphic xmlns:a="http://schemas.openxmlformats.org/drawingml/2006/main">
                  <a:graphicData uri="http://schemas.microsoft.com/office/word/2010/wordprocessingShape">
                    <wps:wsp>
                      <wps:cNvSpPr txBox="1"/>
                      <wps:spPr>
                        <a:xfrm>
                          <a:off x="0" y="0"/>
                          <a:ext cx="2324100" cy="914400"/>
                        </a:xfrm>
                        <a:prstGeom prst="rect">
                          <a:avLst/>
                        </a:prstGeom>
                        <a:solidFill>
                          <a:schemeClr val="lt1"/>
                        </a:solidFill>
                        <a:ln w="6350">
                          <a:solidFill>
                            <a:prstClr val="black"/>
                          </a:solidFill>
                        </a:ln>
                      </wps:spPr>
                      <wps:txbx>
                        <w:txbxContent>
                          <w:p w14:paraId="792AB5A9" w14:textId="142E0CD3" w:rsidR="00725FE7" w:rsidRPr="003C7BA0" w:rsidRDefault="00725FE7" w:rsidP="003C7BA0">
                            <w:pPr>
                              <w:jc w:val="both"/>
                              <w:rPr>
                                <w:sz w:val="20"/>
                                <w:szCs w:val="20"/>
                              </w:rPr>
                            </w:pPr>
                            <w:r w:rsidRPr="003C7BA0">
                              <w:rPr>
                                <w:sz w:val="20"/>
                                <w:szCs w:val="20"/>
                              </w:rPr>
                              <w:t xml:space="preserve">Sokak </w:t>
                            </w:r>
                            <w:r>
                              <w:rPr>
                                <w:sz w:val="20"/>
                                <w:szCs w:val="20"/>
                              </w:rPr>
                              <w:t>l</w:t>
                            </w:r>
                            <w:r w:rsidRPr="003C7BA0">
                              <w:rPr>
                                <w:sz w:val="20"/>
                                <w:szCs w:val="20"/>
                              </w:rPr>
                              <w:t xml:space="preserve">ambaları ve </w:t>
                            </w:r>
                            <w:r>
                              <w:rPr>
                                <w:sz w:val="20"/>
                                <w:szCs w:val="20"/>
                              </w:rPr>
                              <w:t>y</w:t>
                            </w:r>
                            <w:r w:rsidRPr="003C7BA0">
                              <w:rPr>
                                <w:sz w:val="20"/>
                                <w:szCs w:val="20"/>
                              </w:rPr>
                              <w:t xml:space="preserve">olların </w:t>
                            </w:r>
                            <w:r>
                              <w:rPr>
                                <w:sz w:val="20"/>
                                <w:szCs w:val="20"/>
                              </w:rPr>
                              <w:t>b</w:t>
                            </w:r>
                            <w:r w:rsidRPr="003C7BA0">
                              <w:rPr>
                                <w:sz w:val="20"/>
                                <w:szCs w:val="20"/>
                              </w:rPr>
                              <w:t>akımı,</w:t>
                            </w:r>
                            <w:r>
                              <w:rPr>
                                <w:sz w:val="20"/>
                                <w:szCs w:val="20"/>
                              </w:rPr>
                              <w:t xml:space="preserve"> Mahkumların taşınması, Posta hizmetleri, Demiryolu imalatı ve işleyişi, Su depolarının yönetimi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DD4E7B" id="Metin Kutusu 209" o:spid="_x0000_s1027" type="#_x0000_t202" style="position:absolute;margin-left:176.1pt;margin-top:.6pt;width:183pt;height:1in;z-index:25188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" fillcolor="white [3201]" strokeweight=".5pt">
                <v:textbox>
                  <w:txbxContent>
                    <w:p w14:paraId="792AB5A9" w14:textId="142E0CD3" w:rsidR="00725FE7" w:rsidRPr="003C7BA0" w:rsidRDefault="00725FE7" w:rsidP="003C7BA0">
                      <w:pPr>
                        <w:jc w:val="both"/>
                        <w:rPr>
                          <w:sz w:val="20"/>
                          <w:szCs w:val="20"/>
                        </w:rPr>
                      </w:pPr>
                      <w:r w:rsidRPr="003C7BA0">
                        <w:rPr>
                          <w:sz w:val="20"/>
                          <w:szCs w:val="20"/>
                        </w:rPr>
                        <w:t xml:space="preserve">Sokak </w:t>
                      </w:r>
                      <w:r>
                        <w:rPr>
                          <w:sz w:val="20"/>
                          <w:szCs w:val="20"/>
                        </w:rPr>
                        <w:t>l</w:t>
                      </w:r>
                      <w:r w:rsidRPr="003C7BA0">
                        <w:rPr>
                          <w:sz w:val="20"/>
                          <w:szCs w:val="20"/>
                        </w:rPr>
                        <w:t xml:space="preserve">ambaları ve </w:t>
                      </w:r>
                      <w:r>
                        <w:rPr>
                          <w:sz w:val="20"/>
                          <w:szCs w:val="20"/>
                        </w:rPr>
                        <w:t>y</w:t>
                      </w:r>
                      <w:r w:rsidRPr="003C7BA0">
                        <w:rPr>
                          <w:sz w:val="20"/>
                          <w:szCs w:val="20"/>
                        </w:rPr>
                        <w:t xml:space="preserve">olların </w:t>
                      </w:r>
                      <w:r>
                        <w:rPr>
                          <w:sz w:val="20"/>
                          <w:szCs w:val="20"/>
                        </w:rPr>
                        <w:t>b</w:t>
                      </w:r>
                      <w:r w:rsidRPr="003C7BA0">
                        <w:rPr>
                          <w:sz w:val="20"/>
                          <w:szCs w:val="20"/>
                        </w:rPr>
                        <w:t>akımı,</w:t>
                      </w:r>
                      <w:r>
                        <w:rPr>
                          <w:sz w:val="20"/>
                          <w:szCs w:val="20"/>
                        </w:rPr>
                        <w:t xml:space="preserve"> Mahkumların taşınması, Posta hizmetleri, Demiryolu imalatı ve işleyişi, Su depolarının yönetimi</w:t>
                      </w:r>
                    </w:p>
                  </w:txbxContent>
                </v:textbox>
              </v:shape>
            </w:pict>
          </mc:Fallback>
        </mc:AlternateContent>
      </w:r>
    </w:p>
    <w:p w14:paraId="04178CC9" w14:textId="37A9E963" w:rsidR="003C7BA0" w:rsidRDefault="003C7BA0" w:rsidP="003C7BA0">
      <w:pPr>
        <w:jc w:val="left"/>
        <w:rPr>
          <w:b/>
          <w:noProof/>
          <w:lang w:eastAsia="tr-TR"/>
        </w:rPr>
      </w:pPr>
      <w:r>
        <w:rPr>
          <w:b/>
          <w:noProof/>
          <w:lang w:eastAsia="tr-TR"/>
        </w:rPr>
        <mc:AlternateContent>
          <mc:Choice Requires="wps">
            <w:drawing>
              <wp:anchor distT="0" distB="0" distL="114300" distR="114300" simplePos="0" relativeHeight="251879424" behindDoc="0" locked="0" layoutInCell="1" allowOverlap="1" wp14:anchorId="1F899F37" wp14:editId="7E00738C">
                <wp:simplePos x="0" y="0"/>
                <wp:positionH relativeFrom="column">
                  <wp:posOffset>1162050</wp:posOffset>
                </wp:positionH>
                <wp:positionV relativeFrom="paragraph">
                  <wp:posOffset>18415</wp:posOffset>
                </wp:positionV>
                <wp:extent cx="695325" cy="180975"/>
                <wp:effectExtent l="0" t="19050" r="47625" b="47625"/>
                <wp:wrapNone/>
                <wp:docPr id="208" name="Ok: Sağ 208"/>
                <wp:cNvGraphicFramePr/>
                <a:graphic xmlns:a="http://schemas.openxmlformats.org/drawingml/2006/main">
                  <a:graphicData uri="http://schemas.microsoft.com/office/word/2010/wordprocessingShape">
                    <wps:wsp>
                      <wps:cNvSpPr/>
                      <wps:spPr>
                        <a:xfrm>
                          <a:off x="0" y="0"/>
                          <a:ext cx="695325" cy="1809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327326" id="Ok: Sağ 208" o:spid="_x0000_s1026" type="#_x0000_t13" style="position:absolute;margin-left:91.5pt;margin-top:1.45pt;width:54.75pt;height:14.25pt;z-index:251879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" adj="18789" fillcolor="black [3200]" strokecolor="black [1600]" strokeweight="1pt"/>
            </w:pict>
          </mc:Fallback>
        </mc:AlternateContent>
      </w:r>
      <w:r>
        <w:rPr>
          <w:b/>
          <w:noProof/>
          <w:lang w:eastAsia="tr-TR"/>
        </w:rPr>
        <w:t>18. Yüzyıl</w:t>
      </w:r>
    </w:p>
    <w:p w14:paraId="0C6B4047" w14:textId="098D97F2" w:rsidR="00285CBE" w:rsidRDefault="00285CBE" w:rsidP="003C7BA0">
      <w:pPr>
        <w:jc w:val="left"/>
        <w:rPr>
          <w:b/>
          <w:noProof/>
          <w:lang w:eastAsia="tr-TR"/>
        </w:rPr>
      </w:pPr>
    </w:p>
    <w:p w14:paraId="180AE294" w14:textId="2F62F174" w:rsidR="00285CBE" w:rsidRDefault="001C2C4F" w:rsidP="003C7BA0">
      <w:pPr>
        <w:jc w:val="left"/>
        <w:rPr>
          <w:b/>
          <w:noProof/>
          <w:lang w:eastAsia="tr-TR"/>
        </w:rPr>
      </w:pPr>
      <w:r>
        <w:rPr>
          <w:b/>
          <w:noProof/>
          <w:lang w:eastAsia="tr-TR"/>
        </w:rPr>
        <mc:AlternateContent>
          <mc:Choice Requires="wps">
            <w:drawing>
              <wp:anchor distT="0" distB="0" distL="114300" distR="114300" simplePos="0" relativeHeight="251885568" behindDoc="0" locked="0" layoutInCell="1" allowOverlap="1" wp14:anchorId="0E822B6B" wp14:editId="337B3C1B">
                <wp:simplePos x="0" y="0"/>
                <wp:positionH relativeFrom="column">
                  <wp:posOffset>2238375</wp:posOffset>
                </wp:positionH>
                <wp:positionV relativeFrom="paragraph">
                  <wp:posOffset>224155</wp:posOffset>
                </wp:positionV>
                <wp:extent cx="2324100" cy="371475"/>
                <wp:effectExtent l="0" t="0" r="19050" b="28575"/>
                <wp:wrapNone/>
                <wp:docPr id="211" name="Metin Kutusu 211"/>
                <wp:cNvGraphicFramePr/>
                <a:graphic xmlns:a="http://schemas.openxmlformats.org/drawingml/2006/main">
                  <a:graphicData uri="http://schemas.microsoft.com/office/word/2010/wordprocessingShape">
                    <wps:wsp>
                      <wps:cNvSpPr txBox="1"/>
                      <wps:spPr>
                        <a:xfrm>
                          <a:off x="0" y="0"/>
                          <a:ext cx="2324100" cy="371475"/>
                        </a:xfrm>
                        <a:prstGeom prst="rect">
                          <a:avLst/>
                        </a:prstGeom>
                        <a:solidFill>
                          <a:schemeClr val="lt1"/>
                        </a:solidFill>
                        <a:ln w="6350">
                          <a:solidFill>
                            <a:prstClr val="black"/>
                          </a:solidFill>
                        </a:ln>
                      </wps:spPr>
                      <wps:txbx>
                        <w:txbxContent>
                          <w:p w14:paraId="337E4CD9" w14:textId="64550E96" w:rsidR="00725FE7" w:rsidRPr="003C7BA0" w:rsidRDefault="00725FE7" w:rsidP="001C2C4F">
                            <w:pPr>
                              <w:rPr>
                                <w:sz w:val="20"/>
                                <w:szCs w:val="20"/>
                              </w:rPr>
                            </w:pPr>
                            <w:r>
                              <w:rPr>
                                <w:sz w:val="20"/>
                                <w:szCs w:val="20"/>
                              </w:rPr>
                              <w:t>Ateşli Silahların İmalatı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822B6B" id="Metin Kutusu 211" o:spid="_x0000_s1028" type="#_x0000_t202" style="position:absolute;margin-left:176.25pt;margin-top:17.65pt;width:183pt;height:29.25pt;z-index:25188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" fillcolor="white [3201]" strokeweight=".5pt">
                <v:textbox>
                  <w:txbxContent>
                    <w:p w14:paraId="337E4CD9" w14:textId="64550E96" w:rsidR="00725FE7" w:rsidRPr="003C7BA0" w:rsidRDefault="00725FE7" w:rsidP="001C2C4F">
                      <w:pPr>
                        <w:rPr>
                          <w:sz w:val="20"/>
                          <w:szCs w:val="20"/>
                        </w:rPr>
                      </w:pPr>
                      <w:r>
                        <w:rPr>
                          <w:sz w:val="20"/>
                          <w:szCs w:val="20"/>
                        </w:rPr>
                        <w:t>Ateşli Silahların İmalatı</w:t>
                      </w:r>
                    </w:p>
                  </w:txbxContent>
                </v:textbox>
              </v:shape>
            </w:pict>
          </mc:Fallback>
        </mc:AlternateContent>
      </w:r>
    </w:p>
    <w:p w14:paraId="3A632E79" w14:textId="77777777" w:rsidR="001C2C4F" w:rsidRDefault="00285CBE" w:rsidP="003C7BA0">
      <w:pPr>
        <w:jc w:val="left"/>
        <w:rPr>
          <w:b/>
          <w:noProof/>
          <w:lang w:eastAsia="tr-TR"/>
        </w:rPr>
      </w:pPr>
      <w:r>
        <w:rPr>
          <w:b/>
          <w:noProof/>
          <w:lang w:eastAsia="tr-TR"/>
        </w:rPr>
        <mc:AlternateContent>
          <mc:Choice Requires="wps">
            <w:drawing>
              <wp:anchor distT="0" distB="0" distL="114300" distR="114300" simplePos="0" relativeHeight="251883520" behindDoc="0" locked="0" layoutInCell="1" allowOverlap="1" wp14:anchorId="4B093A85" wp14:editId="2CD86C9C">
                <wp:simplePos x="0" y="0"/>
                <wp:positionH relativeFrom="column">
                  <wp:posOffset>1152525</wp:posOffset>
                </wp:positionH>
                <wp:positionV relativeFrom="paragraph">
                  <wp:posOffset>18415</wp:posOffset>
                </wp:positionV>
                <wp:extent cx="695325" cy="180975"/>
                <wp:effectExtent l="0" t="19050" r="47625" b="47625"/>
                <wp:wrapNone/>
                <wp:docPr id="210" name="Ok: Sağ 210"/>
                <wp:cNvGraphicFramePr/>
                <a:graphic xmlns:a="http://schemas.openxmlformats.org/drawingml/2006/main">
                  <a:graphicData uri="http://schemas.microsoft.com/office/word/2010/wordprocessingShape">
                    <wps:wsp>
                      <wps:cNvSpPr/>
                      <wps:spPr>
                        <a:xfrm>
                          <a:off x="0" y="0"/>
                          <a:ext cx="695325" cy="1809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75C35A" id="Ok: Sağ 210" o:spid="_x0000_s1026" type="#_x0000_t13" style="position:absolute;margin-left:90.75pt;margin-top:1.45pt;width:54.75pt;height:14.25pt;z-index:251883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" adj="18789" fillcolor="black [3200]" strokecolor="black [1600]" strokeweight="1pt"/>
            </w:pict>
          </mc:Fallback>
        </mc:AlternateContent>
      </w:r>
      <w:r>
        <w:rPr>
          <w:b/>
          <w:noProof/>
          <w:lang w:eastAsia="tr-TR"/>
        </w:rPr>
        <w:t>19. Yüzyıl</w:t>
      </w:r>
    </w:p>
    <w:p w14:paraId="6EA0F204" w14:textId="3618C609" w:rsidR="001C2C4F" w:rsidRDefault="001C2C4F" w:rsidP="003C7BA0">
      <w:pPr>
        <w:jc w:val="left"/>
        <w:rPr>
          <w:b/>
          <w:noProof/>
          <w:lang w:eastAsia="tr-TR"/>
        </w:rPr>
      </w:pPr>
      <w:r>
        <w:rPr>
          <w:b/>
          <w:noProof/>
          <w:lang w:eastAsia="tr-TR"/>
        </w:rPr>
        <mc:AlternateContent>
          <mc:Choice Requires="wps">
            <w:drawing>
              <wp:anchor distT="0" distB="0" distL="114300" distR="114300" simplePos="0" relativeHeight="251889664" behindDoc="0" locked="0" layoutInCell="1" allowOverlap="1" wp14:anchorId="38DF5556" wp14:editId="18281717">
                <wp:simplePos x="0" y="0"/>
                <wp:positionH relativeFrom="column">
                  <wp:posOffset>2236470</wp:posOffset>
                </wp:positionH>
                <wp:positionV relativeFrom="paragraph">
                  <wp:posOffset>169545</wp:posOffset>
                </wp:positionV>
                <wp:extent cx="2324100" cy="485775"/>
                <wp:effectExtent l="0" t="0" r="19050" b="28575"/>
                <wp:wrapNone/>
                <wp:docPr id="213" name="Metin Kutusu 213"/>
                <wp:cNvGraphicFramePr/>
                <a:graphic xmlns:a="http://schemas.openxmlformats.org/drawingml/2006/main">
                  <a:graphicData uri="http://schemas.microsoft.com/office/word/2010/wordprocessingShape">
                    <wps:wsp>
                      <wps:cNvSpPr txBox="1"/>
                      <wps:spPr>
                        <a:xfrm>
                          <a:off x="0" y="0"/>
                          <a:ext cx="2324100" cy="485775"/>
                        </a:xfrm>
                        <a:prstGeom prst="rect">
                          <a:avLst/>
                        </a:prstGeom>
                        <a:solidFill>
                          <a:schemeClr val="lt1"/>
                        </a:solidFill>
                        <a:ln w="6350">
                          <a:solidFill>
                            <a:prstClr val="black"/>
                          </a:solidFill>
                        </a:ln>
                      </wps:spPr>
                      <wps:txbx>
                        <w:txbxContent>
                          <w:p w14:paraId="7C723945" w14:textId="451A1591" w:rsidR="00725FE7" w:rsidRPr="003C7BA0" w:rsidRDefault="00725FE7" w:rsidP="001C2C4F">
                            <w:pPr>
                              <w:rPr>
                                <w:sz w:val="20"/>
                                <w:szCs w:val="20"/>
                              </w:rPr>
                            </w:pPr>
                            <w:r>
                              <w:rPr>
                                <w:sz w:val="20"/>
                                <w:szCs w:val="20"/>
                              </w:rPr>
                              <w:t>Akademik çalışmalar, Yönetim yaklaşımı benimsenmesi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DF5556" id="Metin Kutusu 213" o:spid="_x0000_s1029" type="#_x0000_t202" style="position:absolute;margin-left:176.1pt;margin-top:13.35pt;width:183pt;height:38.25pt;z-index:251889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" fillcolor="white [3201]" strokeweight=".5pt">
                <v:textbox>
                  <w:txbxContent>
                    <w:p w14:paraId="7C723945" w14:textId="451A1591" w:rsidR="00725FE7" w:rsidRPr="003C7BA0" w:rsidRDefault="00725FE7" w:rsidP="001C2C4F">
                      <w:pPr>
                        <w:rPr>
                          <w:sz w:val="20"/>
                          <w:szCs w:val="20"/>
                        </w:rPr>
                      </w:pPr>
                      <w:r>
                        <w:rPr>
                          <w:sz w:val="20"/>
                          <w:szCs w:val="20"/>
                        </w:rPr>
                        <w:t>Akademik çalışmalar, Yönetim yaklaşımı benimsenmesi</w:t>
                      </w:r>
                    </w:p>
                  </w:txbxContent>
                </v:textbox>
              </v:shape>
            </w:pict>
          </mc:Fallback>
        </mc:AlternateContent>
      </w:r>
    </w:p>
    <w:p w14:paraId="19D27CFC" w14:textId="77777777" w:rsidR="00F560B8" w:rsidRDefault="001C2C4F" w:rsidP="003C7BA0">
      <w:pPr>
        <w:jc w:val="left"/>
        <w:rPr>
          <w:b/>
          <w:noProof/>
          <w:lang w:eastAsia="tr-TR"/>
        </w:rPr>
      </w:pPr>
      <w:r>
        <w:rPr>
          <w:b/>
          <w:noProof/>
          <w:lang w:eastAsia="tr-TR"/>
        </w:rPr>
        <mc:AlternateContent>
          <mc:Choice Requires="wps">
            <w:drawing>
              <wp:anchor distT="0" distB="0" distL="114300" distR="114300" simplePos="0" relativeHeight="251887616" behindDoc="0" locked="0" layoutInCell="1" allowOverlap="1" wp14:anchorId="7B5E4621" wp14:editId="206EC887">
                <wp:simplePos x="0" y="0"/>
                <wp:positionH relativeFrom="column">
                  <wp:posOffset>1143000</wp:posOffset>
                </wp:positionH>
                <wp:positionV relativeFrom="paragraph">
                  <wp:posOffset>18415</wp:posOffset>
                </wp:positionV>
                <wp:extent cx="695325" cy="180975"/>
                <wp:effectExtent l="0" t="19050" r="47625" b="47625"/>
                <wp:wrapNone/>
                <wp:docPr id="212" name="Ok: Sağ 212"/>
                <wp:cNvGraphicFramePr/>
                <a:graphic xmlns:a="http://schemas.openxmlformats.org/drawingml/2006/main">
                  <a:graphicData uri="http://schemas.microsoft.com/office/word/2010/wordprocessingShape">
                    <wps:wsp>
                      <wps:cNvSpPr/>
                      <wps:spPr>
                        <a:xfrm>
                          <a:off x="0" y="0"/>
                          <a:ext cx="695325" cy="1809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675668" id="Ok: Sağ 212" o:spid="_x0000_s1026" type="#_x0000_t13" style="position:absolute;margin-left:90pt;margin-top:1.45pt;width:54.75pt;height:14.25pt;z-index:251887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" adj="18789" fillcolor="black [3200]" strokecolor="black [1600]" strokeweight="1pt"/>
            </w:pict>
          </mc:Fallback>
        </mc:AlternateContent>
      </w:r>
      <w:r>
        <w:rPr>
          <w:b/>
          <w:noProof/>
          <w:lang w:eastAsia="tr-TR"/>
        </w:rPr>
        <w:t>1970’li Yıllar</w:t>
      </w:r>
    </w:p>
    <w:p w14:paraId="2A55096C" w14:textId="2BD83DE3" w:rsidR="00F560B8" w:rsidRDefault="00F560B8" w:rsidP="003C7BA0">
      <w:pPr>
        <w:jc w:val="left"/>
        <w:rPr>
          <w:b/>
          <w:noProof/>
          <w:lang w:eastAsia="tr-TR"/>
        </w:rPr>
      </w:pPr>
      <w:r>
        <w:rPr>
          <w:b/>
          <w:noProof/>
          <w:lang w:eastAsia="tr-TR"/>
        </w:rPr>
        <mc:AlternateContent>
          <mc:Choice Requires="wps">
            <w:drawing>
              <wp:anchor distT="0" distB="0" distL="114300" distR="114300" simplePos="0" relativeHeight="251893760" behindDoc="0" locked="0" layoutInCell="1" allowOverlap="1" wp14:anchorId="11D459DB" wp14:editId="22674552">
                <wp:simplePos x="0" y="0"/>
                <wp:positionH relativeFrom="column">
                  <wp:posOffset>2238375</wp:posOffset>
                </wp:positionH>
                <wp:positionV relativeFrom="paragraph">
                  <wp:posOffset>233680</wp:posOffset>
                </wp:positionV>
                <wp:extent cx="2324100" cy="371475"/>
                <wp:effectExtent l="0" t="0" r="19050" b="28575"/>
                <wp:wrapNone/>
                <wp:docPr id="215" name="Metin Kutusu 215"/>
                <wp:cNvGraphicFramePr/>
                <a:graphic xmlns:a="http://schemas.openxmlformats.org/drawingml/2006/main">
                  <a:graphicData uri="http://schemas.microsoft.com/office/word/2010/wordprocessingShape">
                    <wps:wsp>
                      <wps:cNvSpPr txBox="1"/>
                      <wps:spPr>
                        <a:xfrm>
                          <a:off x="0" y="0"/>
                          <a:ext cx="2324100" cy="371475"/>
                        </a:xfrm>
                        <a:prstGeom prst="rect">
                          <a:avLst/>
                        </a:prstGeom>
                        <a:solidFill>
                          <a:schemeClr val="lt1"/>
                        </a:solidFill>
                        <a:ln w="6350">
                          <a:solidFill>
                            <a:prstClr val="black"/>
                          </a:solidFill>
                        </a:ln>
                      </wps:spPr>
                      <wps:txbx>
                        <w:txbxContent>
                          <w:p w14:paraId="783ADEFB" w14:textId="49C5B608" w:rsidR="00725FE7" w:rsidRPr="003C7BA0" w:rsidRDefault="00725FE7" w:rsidP="00F560B8">
                            <w:pPr>
                              <w:rPr>
                                <w:sz w:val="20"/>
                                <w:szCs w:val="20"/>
                              </w:rPr>
                            </w:pPr>
                            <w:r>
                              <w:rPr>
                                <w:sz w:val="20"/>
                                <w:szCs w:val="20"/>
                              </w:rPr>
                              <w:t>Eastman Kodak Örneği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D459DB" id="Metin Kutusu 215" o:spid="_x0000_s1030" type="#_x0000_t202" style="position:absolute;margin-left:176.25pt;margin-top:18.4pt;width:183pt;height:29.25pt;z-index:251893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" fillcolor="white [3201]" strokeweight=".5pt">
                <v:textbox>
                  <w:txbxContent>
                    <w:p w14:paraId="783ADEFB" w14:textId="49C5B608" w:rsidR="00725FE7" w:rsidRPr="003C7BA0" w:rsidRDefault="00725FE7" w:rsidP="00F560B8">
                      <w:pPr>
                        <w:rPr>
                          <w:sz w:val="20"/>
                          <w:szCs w:val="20"/>
                        </w:rPr>
                      </w:pPr>
                      <w:r>
                        <w:rPr>
                          <w:sz w:val="20"/>
                          <w:szCs w:val="20"/>
                        </w:rPr>
                        <w:t>Eastman Kodak Örneği</w:t>
                      </w:r>
                    </w:p>
                  </w:txbxContent>
                </v:textbox>
              </v:shape>
            </w:pict>
          </mc:Fallback>
        </mc:AlternateContent>
      </w:r>
    </w:p>
    <w:p w14:paraId="1208E5EA" w14:textId="6569EDE4" w:rsidR="00285CBE" w:rsidRDefault="00F560B8" w:rsidP="003C7BA0">
      <w:pPr>
        <w:jc w:val="left"/>
        <w:rPr>
          <w:b/>
          <w:noProof/>
          <w:lang w:eastAsia="tr-TR"/>
        </w:rPr>
      </w:pPr>
      <w:r>
        <w:rPr>
          <w:b/>
          <w:noProof/>
          <w:lang w:eastAsia="tr-TR"/>
        </w:rPr>
        <mc:AlternateContent>
          <mc:Choice Requires="wps">
            <w:drawing>
              <wp:anchor distT="0" distB="0" distL="114300" distR="114300" simplePos="0" relativeHeight="251891712" behindDoc="0" locked="0" layoutInCell="1" allowOverlap="1" wp14:anchorId="3B8CAF9B" wp14:editId="3999DE8D">
                <wp:simplePos x="0" y="0"/>
                <wp:positionH relativeFrom="column">
                  <wp:posOffset>1133475</wp:posOffset>
                </wp:positionH>
                <wp:positionV relativeFrom="paragraph">
                  <wp:posOffset>18415</wp:posOffset>
                </wp:positionV>
                <wp:extent cx="695325" cy="180975"/>
                <wp:effectExtent l="0" t="19050" r="47625" b="47625"/>
                <wp:wrapNone/>
                <wp:docPr id="214" name="Ok: Sağ 214"/>
                <wp:cNvGraphicFramePr/>
                <a:graphic xmlns:a="http://schemas.openxmlformats.org/drawingml/2006/main">
                  <a:graphicData uri="http://schemas.microsoft.com/office/word/2010/wordprocessingShape">
                    <wps:wsp>
                      <wps:cNvSpPr/>
                      <wps:spPr>
                        <a:xfrm>
                          <a:off x="0" y="0"/>
                          <a:ext cx="695325" cy="1809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ADDD06" id="Ok: Sağ 214" o:spid="_x0000_s1026" type="#_x0000_t13" style="position:absolute;margin-left:89.25pt;margin-top:1.45pt;width:54.75pt;height:14.25pt;z-index:251891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" adj="18789" fillcolor="black [3200]" strokecolor="black [1600]" strokeweight="1pt"/>
            </w:pict>
          </mc:Fallback>
        </mc:AlternateContent>
      </w:r>
      <w:r>
        <w:rPr>
          <w:b/>
          <w:noProof/>
          <w:lang w:eastAsia="tr-TR"/>
        </w:rPr>
        <w:t>1989</w:t>
      </w:r>
      <w:r w:rsidR="00285CBE">
        <w:rPr>
          <w:b/>
          <w:noProof/>
          <w:lang w:eastAsia="tr-TR"/>
        </w:rPr>
        <w:t xml:space="preserve"> </w:t>
      </w:r>
    </w:p>
    <w:p w14:paraId="32A3444F" w14:textId="0F7909BC" w:rsidR="003C7BA0" w:rsidRDefault="003C7BA0" w:rsidP="00D578BB">
      <w:pPr>
        <w:rPr>
          <w:b/>
          <w:noProof/>
          <w:lang w:eastAsia="tr-TR"/>
        </w:rPr>
      </w:pPr>
    </w:p>
    <w:p w14:paraId="3A9C0D6E" w14:textId="5A370C9C" w:rsidR="00B67E0F" w:rsidRDefault="00B67E0F" w:rsidP="009F4C1C">
      <w:pPr>
        <w:rPr>
          <w:bCs/>
          <w:sz w:val="20"/>
          <w:szCs w:val="20"/>
        </w:rPr>
      </w:pPr>
      <w:r w:rsidRPr="00E31374">
        <w:rPr>
          <w:bCs/>
          <w:sz w:val="20"/>
          <w:szCs w:val="20"/>
        </w:rPr>
        <w:t>Kaynak: Karahan, 2009: 188</w:t>
      </w:r>
    </w:p>
    <w:p w14:paraId="173BFB34" w14:textId="77777777" w:rsidR="00466D2F" w:rsidRPr="00E31374" w:rsidRDefault="00466D2F" w:rsidP="00180996">
      <w:pPr>
        <w:ind w:firstLine="708"/>
        <w:rPr>
          <w:bCs/>
          <w:sz w:val="20"/>
          <w:szCs w:val="20"/>
        </w:rPr>
      </w:pPr>
    </w:p>
    <w:p w14:paraId="0FBC0ECE" w14:textId="5630115E" w:rsidR="00B67E0F" w:rsidRPr="005632C2" w:rsidRDefault="00EF179F" w:rsidP="00B67E0F">
      <w:pPr>
        <w:ind w:firstLine="708"/>
        <w:jc w:val="both"/>
      </w:pPr>
      <w:r w:rsidRPr="005632C2">
        <w:t>Lojistik faaliyetlerin tümü işletmenin kendisi tarafından yerine getirilebileceği gibi yarısı kendisi tarafından, diğer bir yarısı da dış kaynak kullanımı yöntemi ile başka işletmelere yaptırılabilmektedir (Tokay ve Kaya, 2012: 88). Lojistik faaliyetlerin tamamının veya bir kısmının işletme dışından karşılanması lojistik süreçte dış kaynak kullanımı olarak nitelendirilmektedir (Yıldız vd., 2013: 133).</w:t>
      </w:r>
    </w:p>
    <w:p w14:paraId="3C90A025" w14:textId="0C6E22D8" w:rsidR="00B67E0F" w:rsidRDefault="00B67E0F" w:rsidP="00B67E0F">
      <w:pPr>
        <w:ind w:firstLine="708"/>
        <w:jc w:val="both"/>
      </w:pPr>
      <w:r w:rsidRPr="005632C2">
        <w:t>Tarihte dış kaynak kullanımı</w:t>
      </w:r>
      <w:r w:rsidR="00592D44" w:rsidRPr="005632C2">
        <w:t>nın</w:t>
      </w:r>
      <w:r w:rsidRPr="005632C2">
        <w:t xml:space="preserve"> 18.</w:t>
      </w:r>
      <w:r w:rsidR="002A3542" w:rsidRPr="005632C2">
        <w:t xml:space="preserve"> </w:t>
      </w:r>
      <w:r w:rsidRPr="005632C2">
        <w:t xml:space="preserve">yüzyılda başlamış olduğu </w:t>
      </w:r>
      <w:r w:rsidR="00592D44" w:rsidRPr="005632C2">
        <w:t>söylenmek</w:t>
      </w:r>
      <w:r w:rsidRPr="005632C2">
        <w:t>tedir.</w:t>
      </w:r>
      <w:r w:rsidR="00592D44" w:rsidRPr="005632C2">
        <w:t xml:space="preserve"> Buna kanıt olarak</w:t>
      </w:r>
      <w:r w:rsidRPr="005632C2">
        <w:t xml:space="preserve"> 18. ve 19. yüzyıllarda İngiltere, sokak lambalarının bakımı ve işletilmesi, hapishanelerin </w:t>
      </w:r>
      <w:r w:rsidR="00F512AC" w:rsidRPr="005632C2">
        <w:t>işleyişinin sürdürülmesi</w:t>
      </w:r>
      <w:r w:rsidRPr="005632C2">
        <w:t xml:space="preserve">, </w:t>
      </w:r>
      <w:r w:rsidR="00696C8D">
        <w:t>devlete</w:t>
      </w:r>
      <w:r w:rsidRPr="005632C2">
        <w:t xml:space="preserve"> ait </w:t>
      </w:r>
      <w:r w:rsidR="00696C8D">
        <w:t>karayollarının</w:t>
      </w:r>
      <w:r w:rsidRPr="005632C2">
        <w:t xml:space="preserve"> bakımı</w:t>
      </w:r>
      <w:r w:rsidR="00FC2656" w:rsidRPr="005632C2">
        <w:t xml:space="preserve"> ve yenilenmesi</w:t>
      </w:r>
      <w:r w:rsidRPr="005632C2">
        <w:t xml:space="preserve">, vergilerin toplanması gibi hizmetlerin </w:t>
      </w:r>
      <w:r w:rsidR="00696C8D">
        <w:t>işleyişi</w:t>
      </w:r>
      <w:r w:rsidRPr="005632C2">
        <w:t xml:space="preserve"> için </w:t>
      </w:r>
      <w:r w:rsidR="00FC2656" w:rsidRPr="005632C2">
        <w:t xml:space="preserve">devlet eliyle </w:t>
      </w:r>
      <w:r w:rsidRPr="005632C2">
        <w:t>özel sektör</w:t>
      </w:r>
      <w:r w:rsidR="00FC2656" w:rsidRPr="005632C2">
        <w:t>e</w:t>
      </w:r>
      <w:r w:rsidRPr="005632C2">
        <w:t xml:space="preserve"> </w:t>
      </w:r>
      <w:r w:rsidR="00FC2656" w:rsidRPr="005632C2">
        <w:t>aktarıldığı görülmüştür</w:t>
      </w:r>
      <w:r w:rsidRPr="005632C2">
        <w:t xml:space="preserve"> (Tetik ve Ören, 20</w:t>
      </w:r>
      <w:r w:rsidR="00E862F8" w:rsidRPr="005632C2">
        <w:t>07</w:t>
      </w:r>
      <w:r w:rsidRPr="005632C2">
        <w:t xml:space="preserve">: 75). Bu yıllarda Fransız demiryollarının </w:t>
      </w:r>
      <w:r w:rsidR="00696C8D">
        <w:t>imal</w:t>
      </w:r>
      <w:r w:rsidRPr="005632C2">
        <w:t xml:space="preserve"> ve </w:t>
      </w:r>
      <w:r w:rsidR="00BD6907" w:rsidRPr="005632C2">
        <w:t>tadilatı</w:t>
      </w:r>
      <w:r w:rsidRPr="005632C2">
        <w:t xml:space="preserve">, su depolama ve dağıtım gibi </w:t>
      </w:r>
      <w:r w:rsidR="00B571F5">
        <w:t>devletin sağladığı</w:t>
      </w:r>
      <w:r w:rsidRPr="005632C2">
        <w:t xml:space="preserve"> hizmetlerde D</w:t>
      </w:r>
      <w:r w:rsidR="00EF179F">
        <w:t>ış Kaynak Kullanımın</w:t>
      </w:r>
      <w:r w:rsidR="00207231" w:rsidRPr="005632C2">
        <w:t>dan yararlanıldığı</w:t>
      </w:r>
      <w:r w:rsidRPr="005632C2">
        <w:t xml:space="preserve"> görülmüştür. İkinci Dünya Savaşı’ndan sonra Amerikan </w:t>
      </w:r>
      <w:r w:rsidR="00207231" w:rsidRPr="005632C2">
        <w:t>sanayisin</w:t>
      </w:r>
      <w:r w:rsidRPr="005632C2">
        <w:t xml:space="preserve">de yedek parça üretiminde </w:t>
      </w:r>
      <w:r w:rsidR="00AA0735" w:rsidRPr="005632C2">
        <w:t>dış kayna</w:t>
      </w:r>
      <w:r w:rsidR="00952F85" w:rsidRPr="005632C2">
        <w:t>k sağlayıcılar</w:t>
      </w:r>
      <w:r w:rsidR="00B571F5">
        <w:t>ından</w:t>
      </w:r>
      <w:r w:rsidRPr="005632C2">
        <w:t xml:space="preserve"> </w:t>
      </w:r>
      <w:r w:rsidR="00B571F5">
        <w:t>yararlanıl</w:t>
      </w:r>
      <w:r w:rsidRPr="005632C2">
        <w:t>mıştır (Ofluoğlu ve Doğan, 2009: 143).</w:t>
      </w:r>
    </w:p>
    <w:p w14:paraId="281B06D5" w14:textId="77777777" w:rsidR="002C69C8" w:rsidRPr="005632C2" w:rsidRDefault="002C69C8" w:rsidP="00B67E0F">
      <w:pPr>
        <w:ind w:firstLine="708"/>
        <w:jc w:val="both"/>
      </w:pPr>
    </w:p>
    <w:p w14:paraId="135C84D5" w14:textId="2414C17F" w:rsidR="00B67E0F" w:rsidRPr="005632C2" w:rsidRDefault="00B67E0F" w:rsidP="00B97607">
      <w:pPr>
        <w:pStyle w:val="Balk3"/>
        <w:numPr>
          <w:ilvl w:val="2"/>
          <w:numId w:val="8"/>
        </w:numPr>
        <w:spacing w:before="0" w:line="360" w:lineRule="auto"/>
        <w:ind w:left="0" w:firstLine="709"/>
        <w:jc w:val="both"/>
        <w:rPr>
          <w:rFonts w:ascii="Times New Roman" w:hAnsi="Times New Roman" w:cs="Times New Roman"/>
          <w:b/>
          <w:color w:val="000000" w:themeColor="text1"/>
        </w:rPr>
      </w:pPr>
      <w:bookmarkStart w:id="8" w:name="_Toc62640557"/>
      <w:r w:rsidRPr="005632C2">
        <w:rPr>
          <w:rFonts w:ascii="Times New Roman" w:hAnsi="Times New Roman" w:cs="Times New Roman"/>
          <w:b/>
          <w:color w:val="000000" w:themeColor="text1"/>
        </w:rPr>
        <w:t>Dış Kaynak Kullanımının Sağladığı Avantajlar</w:t>
      </w:r>
      <w:bookmarkEnd w:id="8"/>
    </w:p>
    <w:p w14:paraId="5F60AD9A" w14:textId="340BEE1B" w:rsidR="00B67E0F" w:rsidRPr="005632C2" w:rsidRDefault="00B67E0F" w:rsidP="00B67E0F">
      <w:pPr>
        <w:ind w:firstLine="708"/>
        <w:jc w:val="both"/>
      </w:pPr>
      <w:r w:rsidRPr="005632C2">
        <w:t xml:space="preserve">Dış kaynak kullanımı, işletmelerin birçok avantaj sağlamasına olanak verir. Dış kaynaklardan yararlanma, işletmelere uzmanlaşma ve </w:t>
      </w:r>
      <w:r w:rsidR="00217544" w:rsidRPr="005632C2">
        <w:t>ana</w:t>
      </w:r>
      <w:r w:rsidRPr="005632C2">
        <w:t xml:space="preserve"> </w:t>
      </w:r>
      <w:r w:rsidR="00217544" w:rsidRPr="005632C2">
        <w:t>faaliyetleri</w:t>
      </w:r>
      <w:r w:rsidRPr="005632C2">
        <w:t xml:space="preserve"> üzerinde </w:t>
      </w:r>
      <w:r w:rsidRPr="005632C2">
        <w:lastRenderedPageBreak/>
        <w:t xml:space="preserve">yoğunlaşma imkânı </w:t>
      </w:r>
      <w:r w:rsidR="00217544" w:rsidRPr="005632C2">
        <w:t>vermektedir</w:t>
      </w:r>
      <w:r w:rsidRPr="005632C2">
        <w:t xml:space="preserve">. </w:t>
      </w:r>
      <w:r w:rsidR="005D4C95" w:rsidRPr="005632C2">
        <w:t>Öz</w:t>
      </w:r>
      <w:r w:rsidRPr="005632C2">
        <w:t xml:space="preserve"> yeteneklere odaklanmak işletmelerin dış kaynak kullanımın</w:t>
      </w:r>
      <w:r w:rsidR="0040075D" w:rsidRPr="005632C2">
        <w:t>ı</w:t>
      </w:r>
      <w:r w:rsidRPr="005632C2">
        <w:t xml:space="preserve"> </w:t>
      </w:r>
      <w:r w:rsidR="0040075D" w:rsidRPr="005632C2">
        <w:t>tercih etmesine olanak vermekle birlikte</w:t>
      </w:r>
      <w:r w:rsidRPr="005632C2">
        <w:t xml:space="preserve"> en önemli avantajlarından biri olarak öne çıkmaktadır (Qu</w:t>
      </w:r>
      <w:r w:rsidR="002F7970" w:rsidRPr="005632C2">
        <w:rPr>
          <w:color w:val="000000" w:themeColor="text1"/>
          <w:shd w:val="clear" w:color="auto" w:fill="FFFFFF"/>
        </w:rPr>
        <w:t>é</w:t>
      </w:r>
      <w:r w:rsidRPr="005632C2">
        <w:t xml:space="preserve">lin ve Duhamel, 2003: 654). </w:t>
      </w:r>
    </w:p>
    <w:p w14:paraId="1AF0DF10" w14:textId="7D6CE7EA" w:rsidR="00B67E0F" w:rsidRPr="005632C2" w:rsidRDefault="002933D7" w:rsidP="00B67E0F">
      <w:pPr>
        <w:ind w:firstLine="708"/>
        <w:jc w:val="both"/>
      </w:pPr>
      <w:r w:rsidRPr="005632C2">
        <w:t>Öz</w:t>
      </w:r>
      <w:r w:rsidR="00B67E0F" w:rsidRPr="005632C2">
        <w:t xml:space="preserve"> yetenek</w:t>
      </w:r>
      <w:r w:rsidR="00A55F3D" w:rsidRPr="005632C2">
        <w:t>leri</w:t>
      </w:r>
      <w:r w:rsidR="00B67E0F" w:rsidRPr="005632C2">
        <w:t xml:space="preserve"> yanında dış kaynak kullanımında işletmeler için maliyet </w:t>
      </w:r>
      <w:r w:rsidR="00A55F3D" w:rsidRPr="005632C2">
        <w:t>azaltmaya yönelik baskılar</w:t>
      </w:r>
      <w:r w:rsidR="00B67E0F" w:rsidRPr="005632C2">
        <w:t xml:space="preserve"> önem </w:t>
      </w:r>
      <w:r w:rsidR="00A55F3D" w:rsidRPr="005632C2">
        <w:t>arz etmektedir</w:t>
      </w:r>
      <w:r w:rsidR="00B67E0F" w:rsidRPr="005632C2">
        <w:t xml:space="preserve">. Dış kaynak kullanımı neticesinde </w:t>
      </w:r>
      <w:r w:rsidR="00A55F3D" w:rsidRPr="005632C2">
        <w:t>öz</w:t>
      </w:r>
      <w:r w:rsidR="00B67E0F" w:rsidRPr="005632C2">
        <w:t xml:space="preserve"> yeteneği üzerinde yoğunlaşan firmalar, uzmanlaşma ile birlikte ölçek ekonomisinden </w:t>
      </w:r>
      <w:r w:rsidR="00A55F3D" w:rsidRPr="005632C2">
        <w:t>faydalanacak</w:t>
      </w:r>
      <w:r w:rsidR="00B67E0F" w:rsidRPr="005632C2">
        <w:t xml:space="preserve">, firma için belirli bir </w:t>
      </w:r>
      <w:r w:rsidR="00A55F3D" w:rsidRPr="005632C2">
        <w:t>ürün</w:t>
      </w:r>
      <w:r w:rsidR="00B67E0F" w:rsidRPr="005632C2">
        <w:t xml:space="preserve"> veya hizmetin daha </w:t>
      </w:r>
      <w:r w:rsidR="00A55F3D" w:rsidRPr="005632C2">
        <w:t>uygun fiyata</w:t>
      </w:r>
      <w:r w:rsidR="00B67E0F" w:rsidRPr="005632C2">
        <w:t xml:space="preserve"> sunulması mümkün olacaktır. Dış kaynak kullanımı</w:t>
      </w:r>
      <w:r w:rsidR="000A1280" w:rsidRPr="005632C2">
        <w:t>,</w:t>
      </w:r>
      <w:r w:rsidR="00B67E0F" w:rsidRPr="005632C2">
        <w:t xml:space="preserve"> maliyetleri önemli ölçüde azaltan bir uygulama olup, sabit maliyet</w:t>
      </w:r>
      <w:r w:rsidR="000A1280" w:rsidRPr="005632C2">
        <w:t>lerle birlikte</w:t>
      </w:r>
      <w:r w:rsidR="00B67E0F" w:rsidRPr="005632C2">
        <w:t xml:space="preserve"> tamamen değişken bir maliyet yapısına geçiş</w:t>
      </w:r>
      <w:r w:rsidR="00401F35" w:rsidRPr="005632C2">
        <w:t>e</w:t>
      </w:r>
      <w:r w:rsidR="00602CF6" w:rsidRPr="005632C2">
        <w:t xml:space="preserve"> </w:t>
      </w:r>
      <w:r w:rsidR="00401F35" w:rsidRPr="005632C2">
        <w:t>de</w:t>
      </w:r>
      <w:r w:rsidR="00B67E0F" w:rsidRPr="005632C2">
        <w:t xml:space="preserve"> </w:t>
      </w:r>
      <w:r w:rsidR="00602CF6" w:rsidRPr="005632C2">
        <w:t>imkân</w:t>
      </w:r>
      <w:r w:rsidR="00401F35" w:rsidRPr="005632C2">
        <w:t xml:space="preserve"> vermektedir</w:t>
      </w:r>
      <w:r w:rsidR="00B67E0F" w:rsidRPr="005632C2">
        <w:t xml:space="preserve">. Şirketler için risk yönetimine de </w:t>
      </w:r>
      <w:r w:rsidR="00602CF6" w:rsidRPr="005632C2">
        <w:t>olumlu yansıyan</w:t>
      </w:r>
      <w:r w:rsidR="00B67E0F" w:rsidRPr="005632C2">
        <w:t xml:space="preserve"> bu sistem hem maliyet hem de yatırım risklerini </w:t>
      </w:r>
      <w:r w:rsidR="00602CF6" w:rsidRPr="005632C2">
        <w:t xml:space="preserve">azaltmakta veya tamamen </w:t>
      </w:r>
      <w:r w:rsidR="00B67E0F" w:rsidRPr="005632C2">
        <w:t>ortadan kaldırmaktadır (Ataman, 2004: 14).</w:t>
      </w:r>
    </w:p>
    <w:p w14:paraId="25AA34CB" w14:textId="3AB0DD23" w:rsidR="00B67E0F" w:rsidRPr="005632C2" w:rsidRDefault="00B67E0F" w:rsidP="00B67E0F">
      <w:pPr>
        <w:ind w:firstLine="708"/>
        <w:jc w:val="both"/>
      </w:pPr>
      <w:r w:rsidRPr="005632C2">
        <w:t xml:space="preserve">Bir işletmenin başarılı olması için </w:t>
      </w:r>
      <w:r w:rsidR="006146F3" w:rsidRPr="005632C2">
        <w:t>vizyon ve misyonunu, sektördeki yerini, müşteri hacmini,</w:t>
      </w:r>
      <w:r w:rsidRPr="005632C2">
        <w:t xml:space="preserve"> müşteri arzu ve </w:t>
      </w:r>
      <w:r w:rsidR="006146F3" w:rsidRPr="005632C2">
        <w:t>isteklerindeki</w:t>
      </w:r>
      <w:r w:rsidRPr="005632C2">
        <w:t xml:space="preserve"> </w:t>
      </w:r>
      <w:r w:rsidR="006146F3" w:rsidRPr="005632C2">
        <w:t xml:space="preserve">oluşacak </w:t>
      </w:r>
      <w:r w:rsidRPr="005632C2">
        <w:t xml:space="preserve">değişmeleri sürekli takip etmesi, hatta müşteri beklentilerini </w:t>
      </w:r>
      <w:r w:rsidR="006146F3" w:rsidRPr="005632C2">
        <w:t>beklemeden</w:t>
      </w:r>
      <w:r w:rsidRPr="005632C2">
        <w:t xml:space="preserve"> </w:t>
      </w:r>
      <w:r w:rsidR="006146F3" w:rsidRPr="005632C2">
        <w:t xml:space="preserve">yaratıcı fikirler ortaya koyarak </w:t>
      </w:r>
      <w:r w:rsidRPr="005632C2">
        <w:t xml:space="preserve">mal veya hizmet üretmesi gerekir. Bunun için işletme tüm </w:t>
      </w:r>
      <w:r w:rsidR="007F3E3C" w:rsidRPr="005632C2">
        <w:t>paydaşlarıyla beraber</w:t>
      </w:r>
      <w:r w:rsidRPr="005632C2">
        <w:t xml:space="preserve"> </w:t>
      </w:r>
      <w:r w:rsidR="007F3E3C" w:rsidRPr="005632C2">
        <w:t>sürekli</w:t>
      </w:r>
      <w:r w:rsidRPr="005632C2">
        <w:t xml:space="preserve"> kaliteyi arama ve arttırma çabası içinde olmalıdır</w:t>
      </w:r>
      <w:r w:rsidR="007F3E3C" w:rsidRPr="005632C2">
        <w:t xml:space="preserve"> </w:t>
      </w:r>
      <w:r w:rsidRPr="005632C2">
        <w:t xml:space="preserve">(Karafakıoğlu, 2005: 5). Bu doğrultuda dış kaynak kullanımı sonucu bir işletmenin </w:t>
      </w:r>
      <w:r w:rsidR="00EF179F">
        <w:t xml:space="preserve">hem </w:t>
      </w:r>
      <w:r w:rsidR="0023639E" w:rsidRPr="005632C2">
        <w:t xml:space="preserve">ürün ya da </w:t>
      </w:r>
      <w:r w:rsidRPr="005632C2">
        <w:t>hizmet kalitesi</w:t>
      </w:r>
      <w:r w:rsidR="0023639E" w:rsidRPr="005632C2">
        <w:t xml:space="preserve"> </w:t>
      </w:r>
      <w:r w:rsidRPr="005632C2">
        <w:t xml:space="preserve">hem de şirket </w:t>
      </w:r>
      <w:r w:rsidR="0023639E" w:rsidRPr="005632C2">
        <w:t>marka değeri artmaktadır</w:t>
      </w:r>
      <w:r w:rsidRPr="005632C2">
        <w:t xml:space="preserve">. Bu nedenle birçok dış kaynak kullanıcısı </w:t>
      </w:r>
      <w:r w:rsidR="005C0873" w:rsidRPr="005632C2">
        <w:t xml:space="preserve">maliyetleri azaltmaktan çok </w:t>
      </w:r>
      <w:r w:rsidRPr="005632C2">
        <w:t xml:space="preserve">kaliteyi artırmak </w:t>
      </w:r>
      <w:r w:rsidR="005C0873" w:rsidRPr="005632C2">
        <w:t>için dış kaynak kullanımına gitmektedir</w:t>
      </w:r>
      <w:r w:rsidRPr="005632C2">
        <w:t xml:space="preserve"> (Bryce ve Useem, 1998: 638).</w:t>
      </w:r>
    </w:p>
    <w:p w14:paraId="0DB80A45" w14:textId="1B68CC3F" w:rsidR="00B67E0F" w:rsidRPr="005632C2" w:rsidRDefault="00B67E0F" w:rsidP="00B67E0F">
      <w:pPr>
        <w:ind w:firstLine="708"/>
        <w:jc w:val="both"/>
      </w:pPr>
      <w:r w:rsidRPr="005632C2">
        <w:t>Teknoloji</w:t>
      </w:r>
      <w:r w:rsidR="006C3B93" w:rsidRPr="005632C2">
        <w:t>de sürekli meydana gelen değişim ve</w:t>
      </w:r>
      <w:r w:rsidRPr="005632C2">
        <w:t xml:space="preserve"> gelişimi takip etmek pahalı olmakla birlikte bazı durumlarda işletmeye stratejik</w:t>
      </w:r>
      <w:r w:rsidR="006C3B93" w:rsidRPr="005632C2">
        <w:t>, rakiplerinden sıyrılabileceği</w:t>
      </w:r>
      <w:r w:rsidRPr="005632C2">
        <w:t xml:space="preserve"> </w:t>
      </w:r>
      <w:r w:rsidR="006C3B93" w:rsidRPr="005632C2">
        <w:t>imkânları</w:t>
      </w:r>
      <w:r w:rsidRPr="005632C2">
        <w:t xml:space="preserve"> sağlamaktadır. Ancak işletmelerin lojistik faaliyetlerinde dış kaynak kullanımına gitmesi teknolojik gelişmelere daha kolay, hızlı ve ekonomik bir şekilde ulaşmaların</w:t>
      </w:r>
      <w:r w:rsidR="00754831">
        <w:t>a</w:t>
      </w:r>
      <w:r w:rsidRPr="005632C2">
        <w:t xml:space="preserve"> </w:t>
      </w:r>
      <w:r w:rsidR="00C51E5D" w:rsidRPr="005632C2">
        <w:t>imkân vermektedir</w:t>
      </w:r>
      <w:r w:rsidRPr="005632C2">
        <w:t xml:space="preserve"> (Jennings, 1997: 92).</w:t>
      </w:r>
    </w:p>
    <w:p w14:paraId="686EA738" w14:textId="25225751" w:rsidR="00B67E0F" w:rsidRDefault="00B67E0F" w:rsidP="00B67E0F">
      <w:pPr>
        <w:ind w:firstLine="708"/>
        <w:jc w:val="both"/>
      </w:pPr>
      <w:r w:rsidRPr="005632C2">
        <w:t>İşletmeler yatırımlardaki risk</w:t>
      </w:r>
      <w:r w:rsidR="004E7F80" w:rsidRPr="005632C2">
        <w:t>lerden</w:t>
      </w:r>
      <w:r w:rsidRPr="005632C2">
        <w:t xml:space="preserve"> </w:t>
      </w:r>
      <w:r w:rsidR="004E7F80" w:rsidRPr="005632C2">
        <w:t>dolayı da</w:t>
      </w:r>
      <w:r w:rsidRPr="005632C2">
        <w:t xml:space="preserve"> dış kaynak kullanımına gitmektedir. Dış kaynak kullanımı ile oluşan risk</w:t>
      </w:r>
      <w:r w:rsidR="00B27312" w:rsidRPr="005632C2">
        <w:t>ler</w:t>
      </w:r>
      <w:r w:rsidRPr="005632C2">
        <w:t xml:space="preserve"> paylaşılır ve faaliyet geliştirme stratejileri </w:t>
      </w:r>
      <w:r w:rsidR="00B767F3" w:rsidRPr="005632C2">
        <w:t>profesyonel ve uzman</w:t>
      </w:r>
      <w:r w:rsidRPr="005632C2">
        <w:t xml:space="preserve"> </w:t>
      </w:r>
      <w:r w:rsidR="00B767F3" w:rsidRPr="005632C2">
        <w:t xml:space="preserve">kişiler tarafından başarılı </w:t>
      </w:r>
      <w:r w:rsidRPr="005632C2">
        <w:t xml:space="preserve">bir şekilde ilerleyebilir. İşletmeler dış kaynak </w:t>
      </w:r>
      <w:r w:rsidR="007E653C" w:rsidRPr="005632C2">
        <w:t>kullanmakla birlikte</w:t>
      </w:r>
      <w:r w:rsidRPr="005632C2">
        <w:t xml:space="preserve"> </w:t>
      </w:r>
      <w:r w:rsidR="007E653C" w:rsidRPr="005632C2">
        <w:t xml:space="preserve">değişen </w:t>
      </w:r>
      <w:r w:rsidRPr="005632C2">
        <w:t>koşullar</w:t>
      </w:r>
      <w:r w:rsidR="007E653C" w:rsidRPr="005632C2">
        <w:t>a</w:t>
      </w:r>
      <w:r w:rsidRPr="005632C2">
        <w:t xml:space="preserve"> karşı esnekliklerini artırır ve değişim geçişlerini daha </w:t>
      </w:r>
      <w:r w:rsidR="00365C83" w:rsidRPr="005632C2">
        <w:t>hafif</w:t>
      </w:r>
      <w:r w:rsidRPr="005632C2">
        <w:t xml:space="preserve"> </w:t>
      </w:r>
      <w:r w:rsidR="00DD39ED" w:rsidRPr="005632C2">
        <w:t xml:space="preserve">hissedebilmektedir </w:t>
      </w:r>
      <w:r w:rsidRPr="005632C2">
        <w:t>(Gençyılmaz ve Zaim, 2000: 119-</w:t>
      </w:r>
      <w:r w:rsidR="000D7881" w:rsidRPr="005632C2">
        <w:t xml:space="preserve"> </w:t>
      </w:r>
      <w:r w:rsidRPr="005632C2">
        <w:t>138).</w:t>
      </w:r>
    </w:p>
    <w:p w14:paraId="317C7D5E" w14:textId="77777777" w:rsidR="007C24A1" w:rsidRPr="005632C2" w:rsidRDefault="007C24A1" w:rsidP="00B67E0F">
      <w:pPr>
        <w:ind w:firstLine="708"/>
        <w:jc w:val="both"/>
      </w:pPr>
    </w:p>
    <w:p w14:paraId="674A46C5" w14:textId="77AC6069" w:rsidR="00B67E0F" w:rsidRPr="007C24A1" w:rsidRDefault="00B67E0F" w:rsidP="00B97607">
      <w:pPr>
        <w:pStyle w:val="Balk3"/>
        <w:numPr>
          <w:ilvl w:val="2"/>
          <w:numId w:val="8"/>
        </w:numPr>
        <w:spacing w:before="0" w:line="360" w:lineRule="auto"/>
        <w:ind w:left="0" w:firstLine="709"/>
        <w:jc w:val="both"/>
        <w:rPr>
          <w:rFonts w:ascii="Times New Roman" w:hAnsi="Times New Roman" w:cs="Times New Roman"/>
          <w:b/>
          <w:color w:val="000000" w:themeColor="text1"/>
        </w:rPr>
      </w:pPr>
      <w:bookmarkStart w:id="9" w:name="_Toc62640558"/>
      <w:r w:rsidRPr="007C24A1">
        <w:rPr>
          <w:rFonts w:ascii="Times New Roman" w:hAnsi="Times New Roman" w:cs="Times New Roman"/>
          <w:b/>
          <w:color w:val="000000" w:themeColor="text1"/>
        </w:rPr>
        <w:t>Dış Kaynak Kullanımında Yaşanan Dezavantajlar</w:t>
      </w:r>
      <w:bookmarkEnd w:id="9"/>
    </w:p>
    <w:p w14:paraId="2789F412" w14:textId="55BA4A8E" w:rsidR="00B67E0F" w:rsidRPr="005632C2" w:rsidRDefault="00B67E0F" w:rsidP="00C51CEA">
      <w:pPr>
        <w:ind w:firstLine="709"/>
        <w:jc w:val="both"/>
      </w:pPr>
      <w:r w:rsidRPr="005632C2">
        <w:t xml:space="preserve">Dış kaynaklardan </w:t>
      </w:r>
      <w:r w:rsidR="002016B2">
        <w:t>faydalanmanın</w:t>
      </w:r>
      <w:r w:rsidRPr="005632C2">
        <w:t xml:space="preserve"> </w:t>
      </w:r>
      <w:r w:rsidR="002016B2">
        <w:t>firmalara</w:t>
      </w:r>
      <w:r w:rsidRPr="005632C2">
        <w:t xml:space="preserve"> sunmuş olduğu </w:t>
      </w:r>
      <w:r w:rsidR="002016B2">
        <w:t>birçok</w:t>
      </w:r>
      <w:r w:rsidRPr="005632C2">
        <w:t xml:space="preserve"> imkân ve </w:t>
      </w:r>
      <w:r w:rsidR="00B943C6" w:rsidRPr="005632C2">
        <w:t>avantajların</w:t>
      </w:r>
      <w:r w:rsidRPr="005632C2">
        <w:t xml:space="preserve"> yanı sıra, </w:t>
      </w:r>
      <w:r w:rsidR="002016B2">
        <w:t>firma</w:t>
      </w:r>
      <w:r w:rsidRPr="005632C2">
        <w:t xml:space="preserve"> açısından </w:t>
      </w:r>
      <w:r w:rsidR="00583A04">
        <w:t>özel</w:t>
      </w:r>
      <w:r w:rsidRPr="005632C2">
        <w:t xml:space="preserve"> bilgilerin işletme dışına </w:t>
      </w:r>
      <w:r w:rsidR="00B943C6" w:rsidRPr="005632C2">
        <w:t>aktarılması</w:t>
      </w:r>
      <w:r w:rsidRPr="005632C2">
        <w:t xml:space="preserve">, </w:t>
      </w:r>
      <w:r w:rsidR="006650E8" w:rsidRPr="005632C2">
        <w:t>tedarikçi</w:t>
      </w:r>
      <w:r w:rsidRPr="005632C2">
        <w:t xml:space="preserve"> ile </w:t>
      </w:r>
      <w:r w:rsidR="006650E8" w:rsidRPr="005632C2">
        <w:t>koordine</w:t>
      </w:r>
      <w:r w:rsidRPr="005632C2">
        <w:t xml:space="preserve"> içinde bir organizasyon sürecine girilememesi gibi riskleri de </w:t>
      </w:r>
      <w:r w:rsidR="006650E8" w:rsidRPr="005632C2">
        <w:t>içermektedir</w:t>
      </w:r>
      <w:r w:rsidRPr="005632C2">
        <w:t xml:space="preserve">. Bunun yanı sıra </w:t>
      </w:r>
      <w:r w:rsidR="00EB2D07" w:rsidRPr="005632C2">
        <w:t>seçim sürecinde</w:t>
      </w:r>
      <w:r w:rsidRPr="005632C2">
        <w:t xml:space="preserve"> </w:t>
      </w:r>
      <w:r w:rsidR="00FE125B">
        <w:t>yanlış</w:t>
      </w:r>
      <w:r w:rsidR="00EB2D07" w:rsidRPr="005632C2">
        <w:t xml:space="preserve"> </w:t>
      </w:r>
      <w:r w:rsidRPr="005632C2">
        <w:t xml:space="preserve">dış kaynaklardan </w:t>
      </w:r>
      <w:r w:rsidR="00FE125B">
        <w:t>yararlanma</w:t>
      </w:r>
      <w:r w:rsidRPr="005632C2">
        <w:t xml:space="preserve"> fikrine varılmış olunması, dış kaynaklardan </w:t>
      </w:r>
      <w:r w:rsidR="00FE125B">
        <w:t>yararlanma</w:t>
      </w:r>
      <w:r w:rsidRPr="005632C2">
        <w:t xml:space="preserve"> kararının faaliyete geçirilmesi</w:t>
      </w:r>
      <w:r w:rsidR="00B53889" w:rsidRPr="005632C2">
        <w:t xml:space="preserve"> süre</w:t>
      </w:r>
      <w:r w:rsidR="001C4F73" w:rsidRPr="005632C2">
        <w:t>c</w:t>
      </w:r>
      <w:r w:rsidR="00B53889" w:rsidRPr="005632C2">
        <w:t>inde</w:t>
      </w:r>
      <w:r w:rsidRPr="005632C2">
        <w:t xml:space="preserve"> </w:t>
      </w:r>
      <w:r w:rsidR="00B53889" w:rsidRPr="005632C2">
        <w:t>geç kalınması</w:t>
      </w:r>
      <w:r w:rsidRPr="005632C2">
        <w:t xml:space="preserve"> ve </w:t>
      </w:r>
      <w:r w:rsidR="00B53889" w:rsidRPr="005632C2">
        <w:t>tecrübeli işe yatkın</w:t>
      </w:r>
      <w:r w:rsidRPr="005632C2">
        <w:t xml:space="preserve"> personelin kaybedilmesi gibi dezavantajları da </w:t>
      </w:r>
      <w:r w:rsidR="005E4A20" w:rsidRPr="005632C2">
        <w:t>vardır</w:t>
      </w:r>
      <w:r w:rsidRPr="005632C2">
        <w:t xml:space="preserve"> (Martinsons,</w:t>
      </w:r>
      <w:r w:rsidR="00E26ECD" w:rsidRPr="005632C2">
        <w:t xml:space="preserve"> </w:t>
      </w:r>
      <w:r w:rsidRPr="005632C2">
        <w:t>1993: 20).</w:t>
      </w:r>
    </w:p>
    <w:p w14:paraId="72651DB8" w14:textId="1B37416F" w:rsidR="00B67E0F" w:rsidRPr="005632C2" w:rsidRDefault="00890C5E" w:rsidP="00B67E0F">
      <w:pPr>
        <w:ind w:firstLine="708"/>
        <w:jc w:val="both"/>
      </w:pPr>
      <w:r>
        <w:t>D</w:t>
      </w:r>
      <w:r w:rsidR="00B67E0F" w:rsidRPr="005632C2">
        <w:t xml:space="preserve">iğer dezavantajlar </w:t>
      </w:r>
      <w:r>
        <w:t xml:space="preserve">ise </w:t>
      </w:r>
      <w:r w:rsidR="00B67E0F" w:rsidRPr="005632C2">
        <w:t>şöyle sıralanabilir (Tetik ve Ören, 2007: 78)</w:t>
      </w:r>
      <w:r w:rsidR="00553C77">
        <w:t>:</w:t>
      </w:r>
    </w:p>
    <w:p w14:paraId="2C320B1D" w14:textId="4691BBA3" w:rsidR="00B67E0F" w:rsidRPr="005632C2" w:rsidRDefault="00621EC3" w:rsidP="00B97607">
      <w:pPr>
        <w:pStyle w:val="ListeParagraf"/>
        <w:numPr>
          <w:ilvl w:val="0"/>
          <w:numId w:val="1"/>
        </w:numPr>
        <w:spacing w:after="0"/>
        <w:jc w:val="both"/>
      </w:pPr>
      <w:r w:rsidRPr="005632C2">
        <w:t>Zamanla</w:t>
      </w:r>
      <w:r w:rsidR="00B67E0F" w:rsidRPr="005632C2">
        <w:t xml:space="preserve">, dış kaynak </w:t>
      </w:r>
      <w:r w:rsidR="00FE125B">
        <w:t>tedarikçileri</w:t>
      </w:r>
      <w:r w:rsidR="00B67E0F" w:rsidRPr="005632C2">
        <w:t xml:space="preserve"> verdikleri hizmetin fiyatını arttırabilmektedir. Bu da maliyetle</w:t>
      </w:r>
      <w:r w:rsidR="00E4228B" w:rsidRPr="005632C2">
        <w:t>rin</w:t>
      </w:r>
      <w:r w:rsidR="00B67E0F" w:rsidRPr="005632C2">
        <w:t xml:space="preserve"> </w:t>
      </w:r>
      <w:r w:rsidR="00E4228B" w:rsidRPr="005632C2">
        <w:t>artmasına</w:t>
      </w:r>
      <w:r w:rsidR="00B67E0F" w:rsidRPr="005632C2">
        <w:t xml:space="preserve"> sebep olmaktadır.</w:t>
      </w:r>
    </w:p>
    <w:p w14:paraId="16E12756" w14:textId="67826CD7" w:rsidR="00B67E0F" w:rsidRPr="005632C2" w:rsidRDefault="00B67E0F" w:rsidP="00B97607">
      <w:pPr>
        <w:pStyle w:val="ListeParagraf"/>
        <w:numPr>
          <w:ilvl w:val="0"/>
          <w:numId w:val="1"/>
        </w:numPr>
        <w:spacing w:after="0"/>
        <w:jc w:val="both"/>
      </w:pPr>
      <w:r w:rsidRPr="005632C2">
        <w:t>Dış kaynak sağlayıcıları işletme</w:t>
      </w:r>
      <w:r w:rsidR="00FB3A0F" w:rsidRPr="005632C2">
        <w:t>deki</w:t>
      </w:r>
      <w:r w:rsidRPr="005632C2">
        <w:t xml:space="preserve"> çalışanlar kadar işletme konular</w:t>
      </w:r>
      <w:r w:rsidR="00FB3A0F" w:rsidRPr="005632C2">
        <w:t>ına</w:t>
      </w:r>
      <w:r w:rsidRPr="005632C2">
        <w:t xml:space="preserve"> </w:t>
      </w:r>
      <w:r w:rsidR="00FB3A0F" w:rsidRPr="005632C2">
        <w:t>vakıf</w:t>
      </w:r>
      <w:r w:rsidRPr="005632C2">
        <w:t xml:space="preserve"> olmayabilirler.</w:t>
      </w:r>
    </w:p>
    <w:p w14:paraId="56AED2E0" w14:textId="6DD253D0" w:rsidR="00B67E0F" w:rsidRPr="005632C2" w:rsidRDefault="00B67E0F" w:rsidP="00B97607">
      <w:pPr>
        <w:pStyle w:val="ListeParagraf"/>
        <w:numPr>
          <w:ilvl w:val="0"/>
          <w:numId w:val="1"/>
        </w:numPr>
        <w:spacing w:after="0"/>
        <w:jc w:val="both"/>
      </w:pPr>
      <w:r w:rsidRPr="005632C2">
        <w:t>İşletme çalışanların</w:t>
      </w:r>
      <w:r w:rsidR="00E65AC9" w:rsidRPr="005632C2">
        <w:t>ın</w:t>
      </w:r>
      <w:r w:rsidRPr="005632C2">
        <w:t xml:space="preserve"> </w:t>
      </w:r>
      <w:r w:rsidR="00E65AC9" w:rsidRPr="005632C2">
        <w:t>iş yerine olan bağlılıkları</w:t>
      </w:r>
      <w:r w:rsidRPr="005632C2">
        <w:t xml:space="preserve"> dış kaynak sağlayıcılarından daha fazla olmaktadır.</w:t>
      </w:r>
    </w:p>
    <w:p w14:paraId="0BDCC3E7" w14:textId="403ACE6E" w:rsidR="00B67E0F" w:rsidRPr="005632C2" w:rsidRDefault="00B67E0F" w:rsidP="00B97607">
      <w:pPr>
        <w:pStyle w:val="ListeParagraf"/>
        <w:numPr>
          <w:ilvl w:val="0"/>
          <w:numId w:val="1"/>
        </w:numPr>
        <w:spacing w:after="0"/>
        <w:jc w:val="both"/>
      </w:pPr>
      <w:r w:rsidRPr="005632C2">
        <w:t xml:space="preserve">İşletmelerin </w:t>
      </w:r>
      <w:r w:rsidR="00974258" w:rsidRPr="005632C2">
        <w:t>bilgi ve</w:t>
      </w:r>
      <w:r w:rsidRPr="005632C2">
        <w:t xml:space="preserve"> yeteneklerinde azalma </w:t>
      </w:r>
      <w:r w:rsidR="00AC75FB" w:rsidRPr="005632C2">
        <w:t xml:space="preserve">ve gerileme </w:t>
      </w:r>
      <w:r w:rsidRPr="005632C2">
        <w:t>meydana gelmektedir</w:t>
      </w:r>
    </w:p>
    <w:p w14:paraId="2F54374E" w14:textId="351B2E70" w:rsidR="00B67E0F" w:rsidRPr="005632C2" w:rsidRDefault="00B67E0F" w:rsidP="00B97607">
      <w:pPr>
        <w:pStyle w:val="ListeParagraf"/>
        <w:numPr>
          <w:ilvl w:val="0"/>
          <w:numId w:val="1"/>
        </w:numPr>
        <w:spacing w:after="0"/>
        <w:jc w:val="both"/>
      </w:pPr>
      <w:r w:rsidRPr="005632C2">
        <w:t>İşletme</w:t>
      </w:r>
      <w:r w:rsidR="00D34637" w:rsidRPr="005632C2">
        <w:t xml:space="preserve"> </w:t>
      </w:r>
      <w:r w:rsidR="006B55DD" w:rsidRPr="005632C2">
        <w:t xml:space="preserve">departmanları arasında </w:t>
      </w:r>
      <w:r w:rsidRPr="005632C2">
        <w:t>koordi</w:t>
      </w:r>
      <w:r w:rsidR="00D34637" w:rsidRPr="005632C2">
        <w:t>n</w:t>
      </w:r>
      <w:r w:rsidR="006B55DD" w:rsidRPr="005632C2">
        <w:t>asyon</w:t>
      </w:r>
      <w:r w:rsidR="00D34637" w:rsidRPr="005632C2">
        <w:t xml:space="preserve"> sürecinde</w:t>
      </w:r>
      <w:r w:rsidRPr="005632C2">
        <w:t xml:space="preserve"> </w:t>
      </w:r>
      <w:r w:rsidR="00D34637" w:rsidRPr="005632C2">
        <w:t>zayıflamaya</w:t>
      </w:r>
      <w:r w:rsidRPr="005632C2">
        <w:t xml:space="preserve"> neden olmaktadır.</w:t>
      </w:r>
    </w:p>
    <w:p w14:paraId="4CDA82A0" w14:textId="37EC7D6C" w:rsidR="00B67E0F" w:rsidRPr="005632C2" w:rsidRDefault="00B67E0F" w:rsidP="00B67E0F">
      <w:pPr>
        <w:ind w:firstLine="708"/>
        <w:jc w:val="both"/>
      </w:pPr>
      <w:r w:rsidRPr="005632C2">
        <w:t xml:space="preserve">Sonuç olarak, işletmeler büyük </w:t>
      </w:r>
      <w:r w:rsidR="006C626B" w:rsidRPr="005632C2">
        <w:t>ihtimalle</w:t>
      </w:r>
      <w:r w:rsidRPr="005632C2">
        <w:t xml:space="preserve"> ürün</w:t>
      </w:r>
      <w:r w:rsidR="00FB26E0" w:rsidRPr="005632C2">
        <w:t xml:space="preserve"> üretim</w:t>
      </w:r>
      <w:r w:rsidRPr="005632C2">
        <w:t xml:space="preserve"> ve </w:t>
      </w:r>
      <w:r w:rsidR="00FB26E0" w:rsidRPr="005632C2">
        <w:t xml:space="preserve">hizmet </w:t>
      </w:r>
      <w:r w:rsidR="006C626B" w:rsidRPr="005632C2">
        <w:t xml:space="preserve">verme </w:t>
      </w:r>
      <w:r w:rsidRPr="005632C2">
        <w:t xml:space="preserve">süreç </w:t>
      </w:r>
      <w:r w:rsidR="006C626B" w:rsidRPr="005632C2">
        <w:t>aşamasında</w:t>
      </w:r>
      <w:r w:rsidRPr="005632C2">
        <w:t xml:space="preserve"> </w:t>
      </w:r>
      <w:r w:rsidR="006C626B" w:rsidRPr="005632C2">
        <w:t>olumlu fırsatlar</w:t>
      </w:r>
      <w:r w:rsidRPr="005632C2">
        <w:t xml:space="preserve"> sunan teknolojik değişikliklerden</w:t>
      </w:r>
      <w:r w:rsidR="006C626B" w:rsidRPr="005632C2">
        <w:t xml:space="preserve"> ve gelişimden</w:t>
      </w:r>
      <w:r w:rsidRPr="005632C2">
        <w:t xml:space="preserve"> uzak kalacaklardır (Gilley ve Rasheed, 2000: 766).</w:t>
      </w:r>
    </w:p>
    <w:p w14:paraId="069479A5" w14:textId="77777777" w:rsidR="00D71F9B" w:rsidRPr="005632C2" w:rsidRDefault="00D71F9B" w:rsidP="00B67E0F">
      <w:pPr>
        <w:ind w:firstLine="708"/>
        <w:jc w:val="both"/>
      </w:pPr>
    </w:p>
    <w:p w14:paraId="75D2256A" w14:textId="77777777" w:rsidR="00B67E0F" w:rsidRPr="005632C2" w:rsidRDefault="00B67E0F" w:rsidP="006C5844">
      <w:pPr>
        <w:pStyle w:val="Balk2"/>
        <w:spacing w:before="0" w:line="360" w:lineRule="auto"/>
        <w:ind w:firstLine="709"/>
        <w:jc w:val="both"/>
        <w:rPr>
          <w:rFonts w:ascii="Times New Roman" w:hAnsi="Times New Roman" w:cs="Times New Roman"/>
          <w:b/>
          <w:color w:val="000000" w:themeColor="text1"/>
          <w:sz w:val="24"/>
          <w:szCs w:val="24"/>
        </w:rPr>
      </w:pPr>
      <w:bookmarkStart w:id="10" w:name="_Toc62640559"/>
      <w:r w:rsidRPr="005632C2">
        <w:rPr>
          <w:rFonts w:ascii="Times New Roman" w:hAnsi="Times New Roman" w:cs="Times New Roman"/>
          <w:b/>
          <w:color w:val="000000" w:themeColor="text1"/>
          <w:sz w:val="24"/>
          <w:szCs w:val="24"/>
        </w:rPr>
        <w:t>1.2. Lojistiğin Tarafları</w:t>
      </w:r>
      <w:bookmarkEnd w:id="10"/>
    </w:p>
    <w:p w14:paraId="242C4B7E" w14:textId="77777777" w:rsidR="00AE05BF" w:rsidRDefault="00B67E0F" w:rsidP="00AE05BF">
      <w:pPr>
        <w:ind w:firstLine="708"/>
        <w:jc w:val="both"/>
      </w:pPr>
      <w:r w:rsidRPr="005632C2">
        <w:t xml:space="preserve">Günümüzde işletmelerin tecrübeleri ve </w:t>
      </w:r>
      <w:r w:rsidR="00242DBE" w:rsidRPr="005632C2">
        <w:t>uzman</w:t>
      </w:r>
      <w:r w:rsidRPr="005632C2">
        <w:t xml:space="preserve"> </w:t>
      </w:r>
      <w:r w:rsidR="00242DBE" w:rsidRPr="005632C2">
        <w:t>kişilerin</w:t>
      </w:r>
      <w:r w:rsidRPr="005632C2">
        <w:t xml:space="preserve"> lojistik faaliyetlerle ilgili yaptığı </w:t>
      </w:r>
      <w:r w:rsidR="00242DBE" w:rsidRPr="005632C2">
        <w:t>çalışmalar</w:t>
      </w:r>
      <w:r w:rsidRPr="005632C2">
        <w:t xml:space="preserve">, üçüncü seçeneği işaret etmektedir ve tedarik </w:t>
      </w:r>
      <w:r w:rsidR="00242DBE" w:rsidRPr="005632C2">
        <w:t>süreci</w:t>
      </w:r>
      <w:r w:rsidRPr="005632C2">
        <w:t xml:space="preserve"> içerisindeki lojistik faaliyetlerden biri ya da birkaçı, alanında </w:t>
      </w:r>
      <w:r w:rsidR="00242DBE" w:rsidRPr="005632C2">
        <w:t>profesyonel</w:t>
      </w:r>
      <w:r w:rsidRPr="005632C2">
        <w:t xml:space="preserve"> üçüncü bir </w:t>
      </w:r>
      <w:r w:rsidR="00242DBE" w:rsidRPr="005632C2">
        <w:t>tarafa</w:t>
      </w:r>
      <w:r w:rsidRPr="005632C2">
        <w:t xml:space="preserve"> devredilerek dış kaynak kullanımına gidilmektedir (Razzaque ve Sheng, 1998: </w:t>
      </w:r>
      <w:r w:rsidR="008D08B1" w:rsidRPr="005632C2">
        <w:t>89- 107</w:t>
      </w:r>
      <w:r w:rsidRPr="005632C2">
        <w:t xml:space="preserve">). Bundan dolayı </w:t>
      </w:r>
      <w:r w:rsidR="00242DBE" w:rsidRPr="005632C2">
        <w:t>kullanıcıların</w:t>
      </w:r>
      <w:r w:rsidRPr="005632C2">
        <w:t xml:space="preserve"> lojistik faaliyetlerini </w:t>
      </w:r>
      <w:r w:rsidR="00752D15" w:rsidRPr="005632C2">
        <w:t>sürdürme</w:t>
      </w:r>
      <w:r w:rsidRPr="005632C2">
        <w:t xml:space="preserve"> konusunda farklı stratejiler uygulayan, 5 ayrı taraf ortaya koymak mümkündür. Bu taraflar aşağıda ele alınacaktır.</w:t>
      </w:r>
    </w:p>
    <w:p w14:paraId="19F245ED" w14:textId="1361A60F" w:rsidR="00B67E0F" w:rsidRPr="005632C2" w:rsidRDefault="00B67E0F" w:rsidP="00AE05BF">
      <w:pPr>
        <w:ind w:firstLine="708"/>
        <w:jc w:val="both"/>
      </w:pPr>
      <w:r w:rsidRPr="005632C2">
        <w:t xml:space="preserve"> </w:t>
      </w:r>
      <w:r w:rsidRPr="005632C2">
        <w:tab/>
        <w:t xml:space="preserve">     </w:t>
      </w:r>
    </w:p>
    <w:p w14:paraId="7E7156A8" w14:textId="77777777" w:rsidR="00B67E0F" w:rsidRPr="005632C2" w:rsidRDefault="00B67E0F" w:rsidP="000445E6">
      <w:pPr>
        <w:pStyle w:val="Balk3"/>
        <w:spacing w:before="0" w:line="360" w:lineRule="auto"/>
        <w:ind w:firstLine="709"/>
        <w:jc w:val="both"/>
        <w:rPr>
          <w:rFonts w:ascii="Times New Roman" w:hAnsi="Times New Roman" w:cs="Times New Roman"/>
          <w:b/>
          <w:color w:val="000000" w:themeColor="text1"/>
        </w:rPr>
      </w:pPr>
      <w:bookmarkStart w:id="11" w:name="_Toc62640560"/>
      <w:r w:rsidRPr="005632C2">
        <w:rPr>
          <w:rFonts w:ascii="Times New Roman" w:hAnsi="Times New Roman" w:cs="Times New Roman"/>
          <w:b/>
          <w:color w:val="000000" w:themeColor="text1"/>
        </w:rPr>
        <w:lastRenderedPageBreak/>
        <w:t>1.2.1. Birinci Parti Lojistik(1PL)</w:t>
      </w:r>
      <w:bookmarkEnd w:id="11"/>
    </w:p>
    <w:p w14:paraId="5D1668C2" w14:textId="77777777" w:rsidR="00B67E0F" w:rsidRPr="005632C2" w:rsidRDefault="00B67E0F" w:rsidP="00AE05BF">
      <w:pPr>
        <w:ind w:firstLine="708"/>
        <w:jc w:val="both"/>
      </w:pPr>
      <w:r w:rsidRPr="005632C2">
        <w:t xml:space="preserve">Birinci parti lojistik (1PL), bir mamulün gerekli tüm lojistik faaliyetlerinin söz konusu mamulün üreticisi, toptancısı, perakendecisi tarafından kendi bünyesi ya da sorumluğu altında gerçekleştirilmesini ifade eder. </w:t>
      </w:r>
    </w:p>
    <w:p w14:paraId="3FBDD2E3" w14:textId="5258E389" w:rsidR="00B67E0F" w:rsidRDefault="00B67E0F" w:rsidP="00B67E0F">
      <w:pPr>
        <w:ind w:firstLine="708"/>
        <w:jc w:val="both"/>
      </w:pPr>
      <w:r w:rsidRPr="005632C2">
        <w:t xml:space="preserve">Herhangi bir </w:t>
      </w:r>
      <w:r w:rsidR="004C2F80" w:rsidRPr="005632C2">
        <w:t>ürün</w:t>
      </w:r>
      <w:r w:rsidRPr="005632C2">
        <w:t xml:space="preserve"> ile ilgili </w:t>
      </w:r>
      <w:r w:rsidR="004C2F80" w:rsidRPr="005632C2">
        <w:t>alıcı ve satıcının</w:t>
      </w:r>
      <w:r w:rsidRPr="005632C2">
        <w:t xml:space="preserve"> bulunması, yani </w:t>
      </w:r>
      <w:r w:rsidR="004C2F80" w:rsidRPr="005632C2">
        <w:t>ürünün</w:t>
      </w:r>
      <w:r w:rsidRPr="005632C2">
        <w:t xml:space="preserve"> bir satıcısının</w:t>
      </w:r>
      <w:r w:rsidR="004D2910" w:rsidRPr="005632C2">
        <w:t xml:space="preserve">, </w:t>
      </w:r>
      <w:r w:rsidRPr="005632C2">
        <w:t xml:space="preserve">göndericisinin ya da bir alıcısının bulunması </w:t>
      </w:r>
      <w:r w:rsidR="004D2910" w:rsidRPr="005632C2">
        <w:t>sonucunda</w:t>
      </w:r>
      <w:r w:rsidRPr="005632C2">
        <w:t xml:space="preserve">, alışveriş sırasında gerekli lojistik </w:t>
      </w:r>
      <w:r w:rsidR="004D2910" w:rsidRPr="005632C2">
        <w:t>süreçlerin</w:t>
      </w:r>
      <w:r w:rsidRPr="005632C2">
        <w:t xml:space="preserve"> kim tarafından ya da kimin </w:t>
      </w:r>
      <w:r w:rsidR="004D2910" w:rsidRPr="005632C2">
        <w:t>nezdinde</w:t>
      </w:r>
      <w:r w:rsidRPr="005632C2">
        <w:t xml:space="preserve"> gerçekleştirilmesine bakılmaksızın satıcı ya da </w:t>
      </w:r>
      <w:r w:rsidR="000F0D0B" w:rsidRPr="005632C2">
        <w:t>alıcı</w:t>
      </w:r>
      <w:r w:rsidRPr="005632C2">
        <w:t xml:space="preserve"> birinci parti lojistik tarafıdır (Barlın, 2009: 63).</w:t>
      </w:r>
    </w:p>
    <w:p w14:paraId="371DD28A" w14:textId="77777777" w:rsidR="00AE05BF" w:rsidRPr="005632C2" w:rsidRDefault="00AE05BF" w:rsidP="00B67E0F">
      <w:pPr>
        <w:ind w:firstLine="708"/>
        <w:jc w:val="both"/>
      </w:pPr>
    </w:p>
    <w:p w14:paraId="70502454" w14:textId="77777777" w:rsidR="00B67E0F" w:rsidRPr="005632C2" w:rsidRDefault="00B67E0F" w:rsidP="000445E6">
      <w:pPr>
        <w:pStyle w:val="Balk3"/>
        <w:spacing w:before="0" w:line="360" w:lineRule="auto"/>
        <w:ind w:firstLine="709"/>
        <w:jc w:val="both"/>
        <w:rPr>
          <w:rFonts w:ascii="Times New Roman" w:hAnsi="Times New Roman" w:cs="Times New Roman"/>
          <w:b/>
          <w:color w:val="000000" w:themeColor="text1"/>
        </w:rPr>
      </w:pPr>
      <w:bookmarkStart w:id="12" w:name="_Toc62640561"/>
      <w:r w:rsidRPr="005632C2">
        <w:rPr>
          <w:rFonts w:ascii="Times New Roman" w:hAnsi="Times New Roman" w:cs="Times New Roman"/>
          <w:b/>
          <w:color w:val="000000" w:themeColor="text1"/>
        </w:rPr>
        <w:t>1.2.2. İkinci Parti Lojistik (2PL)</w:t>
      </w:r>
      <w:bookmarkEnd w:id="12"/>
    </w:p>
    <w:p w14:paraId="4D8EB0DD" w14:textId="0A60395A" w:rsidR="00B67E0F" w:rsidRPr="005632C2" w:rsidRDefault="00B67E0F" w:rsidP="00AE05BF">
      <w:pPr>
        <w:ind w:firstLine="708"/>
        <w:jc w:val="both"/>
      </w:pPr>
      <w:r w:rsidRPr="005632C2">
        <w:t xml:space="preserve">Herhangi bir </w:t>
      </w:r>
      <w:r w:rsidR="00392027" w:rsidRPr="005632C2">
        <w:t>ürün</w:t>
      </w:r>
      <w:r w:rsidRPr="005632C2">
        <w:t xml:space="preserve"> ile ilgili olarak alıcı ya da </w:t>
      </w:r>
      <w:r w:rsidR="00392027" w:rsidRPr="005632C2">
        <w:t xml:space="preserve">satıcı </w:t>
      </w:r>
      <w:r w:rsidRPr="005632C2">
        <w:t xml:space="preserve">gibi iki tarafın bulunması durumunda </w:t>
      </w:r>
      <w:r w:rsidR="005D7DBA" w:rsidRPr="005632C2">
        <w:t>yapılan ticaret</w:t>
      </w:r>
      <w:r w:rsidRPr="005632C2">
        <w:t xml:space="preserve"> sırasında gerekli lojistik faaliyet</w:t>
      </w:r>
      <w:r w:rsidR="005D7DBA" w:rsidRPr="005632C2">
        <w:t xml:space="preserve"> sürecinin</w:t>
      </w:r>
      <w:r w:rsidRPr="005632C2">
        <w:t xml:space="preserve"> kim tarafından ya da kimin </w:t>
      </w:r>
      <w:r w:rsidR="005D7DBA" w:rsidRPr="005632C2">
        <w:t>gözetiminde</w:t>
      </w:r>
      <w:r w:rsidRPr="005632C2">
        <w:t xml:space="preserve"> gerçekleştirilmesine bakılmaksızın ikinci parti lojistik (2PL) tarafı olarak adlandırılır (Barlın, 2009: 63).</w:t>
      </w:r>
    </w:p>
    <w:p w14:paraId="7623DBFC" w14:textId="0E22D4D3" w:rsidR="00B67E0F" w:rsidRDefault="00B67E0F" w:rsidP="00B67E0F">
      <w:pPr>
        <w:ind w:firstLine="708"/>
        <w:jc w:val="both"/>
        <w:rPr>
          <w:rStyle w:val="Kpr"/>
          <w:color w:val="000000" w:themeColor="text1"/>
          <w:u w:val="none"/>
        </w:rPr>
      </w:pPr>
      <w:r w:rsidRPr="005632C2">
        <w:t>2PL modeli</w:t>
      </w:r>
      <w:r w:rsidR="007B64C4" w:rsidRPr="005632C2">
        <w:t>nde</w:t>
      </w:r>
      <w:r w:rsidRPr="005632C2">
        <w:t xml:space="preserve"> üretici, açıkça </w:t>
      </w:r>
      <w:r w:rsidR="007B64C4" w:rsidRPr="005632C2">
        <w:t>belirtilmiş</w:t>
      </w:r>
      <w:r w:rsidRPr="005632C2">
        <w:t xml:space="preserve"> bir nakliye veya lojistik görevinin operasyonel olarak </w:t>
      </w:r>
      <w:r w:rsidR="007B64C4" w:rsidRPr="005632C2">
        <w:t>organize edilmesi</w:t>
      </w:r>
      <w:r w:rsidRPr="005632C2">
        <w:t xml:space="preserve"> için bir taşeron olarak</w:t>
      </w:r>
      <w:r w:rsidR="004C60FF" w:rsidRPr="005632C2">
        <w:t>,</w:t>
      </w:r>
      <w:r w:rsidRPr="005632C2">
        <w:t xml:space="preserve"> bir taşıyıcı veya depo yöneticisi tutar. Organizasyon ve takip, üreticinin sorumluluğundadır. İlişki tedarikçisi, </w:t>
      </w:r>
      <w:r w:rsidR="007E2D08" w:rsidRPr="005632C2">
        <w:t>çoğunlukla</w:t>
      </w:r>
      <w:r w:rsidRPr="005632C2">
        <w:t xml:space="preserve"> maliyet odaklı ve kısa vadelidir; lojistik aktör, müşterinin </w:t>
      </w:r>
      <w:r w:rsidR="007E2D08" w:rsidRPr="005632C2">
        <w:t>isteklerini</w:t>
      </w:r>
      <w:r w:rsidRPr="005632C2">
        <w:t xml:space="preserve"> yerine getirir ve buna göre ödeme yapılır </w:t>
      </w:r>
      <w:r w:rsidRPr="005632C2">
        <w:rPr>
          <w:color w:val="000000" w:themeColor="text1"/>
        </w:rPr>
        <w:t>(</w:t>
      </w:r>
      <w:hyperlink r:id="rId20" w:history="1">
        <w:r w:rsidR="00AA40B8" w:rsidRPr="005632C2">
          <w:rPr>
            <w:rStyle w:val="Kpr"/>
            <w:color w:val="000000" w:themeColor="text1"/>
            <w:u w:val="none"/>
          </w:rPr>
          <w:t>www.logisticsglossary.com/term/2pl</w:t>
        </w:r>
      </w:hyperlink>
      <w:r w:rsidRPr="005632C2">
        <w:rPr>
          <w:rStyle w:val="Kpr"/>
          <w:color w:val="000000" w:themeColor="text1"/>
          <w:u w:val="none"/>
        </w:rPr>
        <w:t>, 2020).</w:t>
      </w:r>
    </w:p>
    <w:p w14:paraId="694B4A36" w14:textId="77777777" w:rsidR="00AE05BF" w:rsidRPr="005632C2" w:rsidRDefault="00AE05BF" w:rsidP="00B67E0F">
      <w:pPr>
        <w:ind w:firstLine="708"/>
        <w:jc w:val="both"/>
      </w:pPr>
    </w:p>
    <w:p w14:paraId="58BB3A3F" w14:textId="77777777" w:rsidR="00B67E0F" w:rsidRPr="005632C2" w:rsidRDefault="00B67E0F" w:rsidP="000445E6">
      <w:pPr>
        <w:pStyle w:val="Balk3"/>
        <w:spacing w:before="0" w:line="360" w:lineRule="auto"/>
        <w:ind w:firstLine="709"/>
        <w:jc w:val="both"/>
        <w:rPr>
          <w:rFonts w:ascii="Times New Roman" w:hAnsi="Times New Roman" w:cs="Times New Roman"/>
          <w:b/>
          <w:color w:val="000000" w:themeColor="text1"/>
        </w:rPr>
      </w:pPr>
      <w:bookmarkStart w:id="13" w:name="_Toc62640562"/>
      <w:r w:rsidRPr="005632C2">
        <w:rPr>
          <w:rFonts w:ascii="Times New Roman" w:hAnsi="Times New Roman" w:cs="Times New Roman"/>
          <w:b/>
          <w:color w:val="000000" w:themeColor="text1"/>
        </w:rPr>
        <w:t>1.2.3. Üçüncü Parti Lojistik(3PL)</w:t>
      </w:r>
      <w:bookmarkEnd w:id="13"/>
    </w:p>
    <w:p w14:paraId="21B66BB7" w14:textId="4B8C1E61" w:rsidR="00B67E0F" w:rsidRPr="005632C2" w:rsidRDefault="00B67E0F" w:rsidP="00AE05BF">
      <w:pPr>
        <w:ind w:firstLine="708"/>
        <w:jc w:val="both"/>
      </w:pPr>
      <w:r w:rsidRPr="005632C2">
        <w:t xml:space="preserve">1980’li yıllara gelindiğinde, </w:t>
      </w:r>
      <w:r w:rsidR="00F302A9" w:rsidRPr="005632C2">
        <w:t>işletmeler</w:t>
      </w:r>
      <w:r w:rsidRPr="005632C2">
        <w:t xml:space="preserve"> rekabetçi avantajlarını sürdürürken, aynı zamanda da bütün lojistik </w:t>
      </w:r>
      <w:r w:rsidR="00F302A9" w:rsidRPr="005632C2">
        <w:t>süreçlerin</w:t>
      </w:r>
      <w:r w:rsidRPr="005632C2">
        <w:t xml:space="preserve"> tamamının firma tarafından etkili ve verimli </w:t>
      </w:r>
      <w:r w:rsidR="00507691" w:rsidRPr="005632C2">
        <w:t>şekilde</w:t>
      </w:r>
      <w:r w:rsidRPr="005632C2">
        <w:t xml:space="preserve"> gerçekleştirilmesinin zor olduğunun farkına varmışlar ve </w:t>
      </w:r>
      <w:r w:rsidR="00507691" w:rsidRPr="005632C2">
        <w:t>ana faaliyet</w:t>
      </w:r>
      <w:r w:rsidRPr="005632C2">
        <w:t xml:space="preserve">leri dışında kalan </w:t>
      </w:r>
      <w:r w:rsidR="00507691" w:rsidRPr="005632C2">
        <w:t>işleri</w:t>
      </w:r>
      <w:r w:rsidRPr="005632C2">
        <w:t xml:space="preserve"> söz konusu faaliyetlerin gerçekleştirilmesinde uzmanlaşmış </w:t>
      </w:r>
      <w:r w:rsidR="00814F7F" w:rsidRPr="005632C2">
        <w:t>dış kaynak sağlayıcılarına</w:t>
      </w:r>
      <w:r w:rsidRPr="005632C2">
        <w:t xml:space="preserve"> devretmeye başlamışlardır (</w:t>
      </w:r>
      <w:r w:rsidR="0093508E" w:rsidRPr="005632C2">
        <w:t>Lambert</w:t>
      </w:r>
      <w:r w:rsidRPr="005632C2">
        <w:t xml:space="preserve"> vd., 2006: 27). Bu faaliyetlerin başlamasıyla beraber ortaya çıkan üçüncü parti lojistik (3PL) </w:t>
      </w:r>
      <w:r w:rsidR="00507691" w:rsidRPr="005632C2">
        <w:t>süreci</w:t>
      </w:r>
      <w:r w:rsidRPr="005632C2">
        <w:t xml:space="preserve"> adı altında dış kaynak kullanımı gerçekleşmeye başlamıştır. </w:t>
      </w:r>
    </w:p>
    <w:p w14:paraId="6E4F0360" w14:textId="7A50EE5A" w:rsidR="00B67E0F" w:rsidRPr="005632C2" w:rsidRDefault="00B67E0F" w:rsidP="00B67E0F">
      <w:pPr>
        <w:ind w:firstLine="708"/>
        <w:jc w:val="both"/>
      </w:pPr>
      <w:r w:rsidRPr="005632C2">
        <w:t xml:space="preserve">3PL, şirketin lojistik </w:t>
      </w:r>
      <w:r w:rsidR="00CF7F12" w:rsidRPr="005632C2">
        <w:t>faaliyetlerinin</w:t>
      </w:r>
      <w:r w:rsidRPr="005632C2">
        <w:t xml:space="preserve"> kısmen veya tamamen başka bir şirkete </w:t>
      </w:r>
      <w:r w:rsidR="00CF7F12" w:rsidRPr="005632C2">
        <w:t>devredilmesidir</w:t>
      </w:r>
      <w:r w:rsidRPr="005632C2">
        <w:t xml:space="preserve"> (Leahy</w:t>
      </w:r>
      <w:r w:rsidR="0093508E" w:rsidRPr="005632C2">
        <w:t xml:space="preserve"> vd., </w:t>
      </w:r>
      <w:r w:rsidRPr="005632C2">
        <w:t>1995:</w:t>
      </w:r>
      <w:r w:rsidR="0093508E" w:rsidRPr="005632C2">
        <w:t xml:space="preserve"> </w:t>
      </w:r>
      <w:r w:rsidRPr="005632C2">
        <w:t xml:space="preserve">5). Akademisyenlere </w:t>
      </w:r>
      <w:r w:rsidR="00CF7F12" w:rsidRPr="005632C2">
        <w:t xml:space="preserve">göre </w:t>
      </w:r>
      <w:r w:rsidRPr="005632C2">
        <w:t xml:space="preserve">3PL </w:t>
      </w:r>
      <w:r w:rsidR="00CF7F12" w:rsidRPr="005632C2">
        <w:t xml:space="preserve">faaliyetler </w:t>
      </w:r>
      <w:r w:rsidRPr="005632C2">
        <w:t xml:space="preserve">bir organizasyonda geleneksel olarak </w:t>
      </w:r>
      <w:r w:rsidR="009E2A39" w:rsidRPr="005632C2">
        <w:t>sürdürülen</w:t>
      </w:r>
      <w:r w:rsidRPr="005632C2">
        <w:t xml:space="preserve"> lojistik faaliyetlerin dış kaynak </w:t>
      </w:r>
      <w:r w:rsidR="009E2A39" w:rsidRPr="005632C2">
        <w:t>sağlayıcıları yardımıyla</w:t>
      </w:r>
      <w:r w:rsidRPr="005632C2">
        <w:t xml:space="preserve"> yap</w:t>
      </w:r>
      <w:r w:rsidR="009E2A39" w:rsidRPr="005632C2">
        <w:t>ıl</w:t>
      </w:r>
      <w:r w:rsidRPr="005632C2">
        <w:t xml:space="preserve">masıdır (Sohal </w:t>
      </w:r>
      <w:r w:rsidR="0093508E" w:rsidRPr="005632C2">
        <w:t>vd.</w:t>
      </w:r>
      <w:r w:rsidRPr="005632C2">
        <w:t>, 2002: 59).</w:t>
      </w:r>
    </w:p>
    <w:p w14:paraId="6841670B" w14:textId="6CDC0A82" w:rsidR="00B67E0F" w:rsidRPr="005632C2" w:rsidRDefault="00B67E0F" w:rsidP="00B67E0F">
      <w:pPr>
        <w:ind w:firstLine="708"/>
        <w:jc w:val="both"/>
      </w:pPr>
      <w:r w:rsidRPr="005632C2">
        <w:lastRenderedPageBreak/>
        <w:t xml:space="preserve">3PL kapsamındaki lojistik </w:t>
      </w:r>
      <w:r w:rsidR="00314A70" w:rsidRPr="005632C2">
        <w:t>süreçler</w:t>
      </w:r>
      <w:r w:rsidRPr="005632C2">
        <w:t xml:space="preserve"> birinci parti ya da ikinci parti işletmeler tarafından </w:t>
      </w:r>
      <w:r w:rsidR="00314A70" w:rsidRPr="005632C2">
        <w:t>yapılmaz</w:t>
      </w:r>
      <w:r w:rsidRPr="005632C2">
        <w:t xml:space="preserve">. Satıcı </w:t>
      </w:r>
      <w:r w:rsidR="00314A70" w:rsidRPr="005632C2">
        <w:t>firma</w:t>
      </w:r>
      <w:r w:rsidRPr="005632C2">
        <w:t xml:space="preserve"> veya alıcı </w:t>
      </w:r>
      <w:r w:rsidR="00314A70" w:rsidRPr="005632C2">
        <w:t>firma</w:t>
      </w:r>
      <w:r w:rsidRPr="005632C2">
        <w:t xml:space="preserve"> sadece depolama, taşıma, gümrükleme faaliyetlerini üçüncü bir </w:t>
      </w:r>
      <w:r w:rsidR="00314A70" w:rsidRPr="005632C2">
        <w:t>firmaya</w:t>
      </w:r>
      <w:r w:rsidRPr="005632C2">
        <w:t xml:space="preserve"> devretmesi ile devralan </w:t>
      </w:r>
      <w:r w:rsidR="00314A70" w:rsidRPr="005632C2">
        <w:t>firma</w:t>
      </w:r>
      <w:r w:rsidRPr="005632C2">
        <w:t xml:space="preserve"> 3PL </w:t>
      </w:r>
      <w:r w:rsidR="00314A70" w:rsidRPr="005632C2">
        <w:t>firması</w:t>
      </w:r>
      <w:r w:rsidRPr="005632C2">
        <w:t xml:space="preserve"> olarak kabul edilemez. Ancak lojistik faaliyet taşıma, depolama ve başka lojistik faaliyetlerle beraber </w:t>
      </w:r>
      <w:r w:rsidR="00314A70" w:rsidRPr="005632C2">
        <w:t>koordineli</w:t>
      </w:r>
      <w:r w:rsidRPr="005632C2">
        <w:t xml:space="preserve"> yürütülürse 3PL </w:t>
      </w:r>
      <w:r w:rsidR="00314A70" w:rsidRPr="005632C2">
        <w:t>firması</w:t>
      </w:r>
      <w:r w:rsidRPr="005632C2">
        <w:t xml:space="preserve"> olarak kabul edilir (Koban ve Keser, 2010: 60).</w:t>
      </w:r>
    </w:p>
    <w:p w14:paraId="301B03DD" w14:textId="325F6A43" w:rsidR="00B67E0F" w:rsidRPr="005632C2" w:rsidRDefault="00B67E0F" w:rsidP="005A4715">
      <w:pPr>
        <w:ind w:firstLine="709"/>
        <w:jc w:val="both"/>
      </w:pPr>
      <w:r w:rsidRPr="005632C2">
        <w:t xml:space="preserve">Gunasekaran ve Ngai </w:t>
      </w:r>
      <w:r w:rsidR="00553C77">
        <w:t>(</w:t>
      </w:r>
      <w:r w:rsidRPr="005632C2">
        <w:t>2003</w:t>
      </w:r>
      <w:r w:rsidR="00553C77">
        <w:t>)</w:t>
      </w:r>
      <w:r w:rsidRPr="005632C2">
        <w:t xml:space="preserve"> 3PL </w:t>
      </w:r>
      <w:r w:rsidR="00EE304B" w:rsidRPr="005632C2">
        <w:t xml:space="preserve">modelini </w:t>
      </w:r>
      <w:r w:rsidRPr="005632C2">
        <w:t xml:space="preserve">basit bir dille anlatmak için Şekil 2’de </w:t>
      </w:r>
      <w:r w:rsidR="00EE304B" w:rsidRPr="005632C2">
        <w:t>yer alan faaliyetleri ortaya koymuştur</w:t>
      </w:r>
      <w:r w:rsidRPr="005632C2">
        <w:t>.</w:t>
      </w:r>
    </w:p>
    <w:p w14:paraId="176FFA39" w14:textId="77777777" w:rsidR="00B67E0F" w:rsidRPr="005632C2" w:rsidRDefault="00B67E0F" w:rsidP="00B67E0F">
      <w:pPr>
        <w:ind w:firstLine="708"/>
        <w:jc w:val="both"/>
        <w:rPr>
          <w:b/>
          <w:noProof/>
          <w:lang w:eastAsia="tr-TR"/>
        </w:rPr>
      </w:pPr>
    </w:p>
    <w:p w14:paraId="139BCFE0" w14:textId="369EC2E0" w:rsidR="00B67E0F" w:rsidRPr="005632C2" w:rsidRDefault="00EE304B" w:rsidP="009F4C1C">
      <w:pPr>
        <w:rPr>
          <w:b/>
        </w:rPr>
      </w:pPr>
      <w:bookmarkStart w:id="14" w:name="_Hlk62592719"/>
      <w:r w:rsidRPr="005632C2">
        <w:rPr>
          <w:b/>
          <w:noProof/>
          <w:lang w:eastAsia="tr-TR"/>
        </w:rPr>
        <w:t>Şekil 2. 3PL Modeli</w:t>
      </w:r>
      <w:bookmarkEnd w:id="14"/>
    </w:p>
    <w:p w14:paraId="5B828ABB" w14:textId="251AA90C" w:rsidR="00B67E0F" w:rsidRDefault="00164D1C" w:rsidP="00360EDD">
      <w:pPr>
        <w:rPr>
          <w:noProof/>
          <w:lang w:eastAsia="tr-TR"/>
        </w:rPr>
      </w:pPr>
      <w:r>
        <w:rPr>
          <w:noProof/>
          <w:lang w:eastAsia="tr-TR"/>
        </w:rPr>
        <mc:AlternateContent>
          <mc:Choice Requires="wps">
            <w:drawing>
              <wp:anchor distT="0" distB="0" distL="114300" distR="114300" simplePos="0" relativeHeight="251909120" behindDoc="0" locked="0" layoutInCell="1" allowOverlap="1" wp14:anchorId="0AD3FE9D" wp14:editId="2BE4573C">
                <wp:simplePos x="0" y="0"/>
                <wp:positionH relativeFrom="column">
                  <wp:posOffset>3379469</wp:posOffset>
                </wp:positionH>
                <wp:positionV relativeFrom="paragraph">
                  <wp:posOffset>240030</wp:posOffset>
                </wp:positionV>
                <wp:extent cx="1114425" cy="561975"/>
                <wp:effectExtent l="0" t="0" r="28575" b="28575"/>
                <wp:wrapNone/>
                <wp:docPr id="226" name="Düz Bağlayıcı 226"/>
                <wp:cNvGraphicFramePr/>
                <a:graphic xmlns:a="http://schemas.openxmlformats.org/drawingml/2006/main">
                  <a:graphicData uri="http://schemas.microsoft.com/office/word/2010/wordprocessingShape">
                    <wps:wsp>
                      <wps:cNvCnPr/>
                      <wps:spPr>
                        <a:xfrm>
                          <a:off x="0" y="0"/>
                          <a:ext cx="1114425" cy="561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6EB153" id="Düz Bağlayıcı 226" o:spid="_x0000_s1026" style="position:absolute;z-index:251909120;visibility:visible;mso-wrap-style:square;mso-wrap-distance-left:9pt;mso-wrap-distance-top:0;mso-wrap-distance-right:9pt;mso-wrap-distance-bottom:0;mso-position-horizontal:absolute;mso-position-horizontal-relative:text;mso-position-vertical:absolute;mso-position-vertical-relative:text" from="266.1pt,18.9pt" to="353.85pt,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" strokecolor="black [3200]" strokeweight=".5pt">
                <v:stroke joinstyle="miter"/>
              </v:line>
            </w:pict>
          </mc:Fallback>
        </mc:AlternateContent>
      </w:r>
      <w:r>
        <w:rPr>
          <w:noProof/>
          <w:lang w:eastAsia="tr-TR"/>
        </w:rPr>
        <mc:AlternateContent>
          <mc:Choice Requires="wps">
            <w:drawing>
              <wp:anchor distT="0" distB="0" distL="114300" distR="114300" simplePos="0" relativeHeight="251905024" behindDoc="0" locked="0" layoutInCell="1" allowOverlap="1" wp14:anchorId="50D5BAB4" wp14:editId="72B5FAC3">
                <wp:simplePos x="0" y="0"/>
                <wp:positionH relativeFrom="column">
                  <wp:posOffset>883920</wp:posOffset>
                </wp:positionH>
                <wp:positionV relativeFrom="paragraph">
                  <wp:posOffset>230505</wp:posOffset>
                </wp:positionV>
                <wp:extent cx="1133475" cy="561975"/>
                <wp:effectExtent l="0" t="0" r="28575" b="28575"/>
                <wp:wrapNone/>
                <wp:docPr id="222" name="Düz Bağlayıcı 222"/>
                <wp:cNvGraphicFramePr/>
                <a:graphic xmlns:a="http://schemas.openxmlformats.org/drawingml/2006/main">
                  <a:graphicData uri="http://schemas.microsoft.com/office/word/2010/wordprocessingShape">
                    <wps:wsp>
                      <wps:cNvCnPr/>
                      <wps:spPr>
                        <a:xfrm flipH="1">
                          <a:off x="0" y="0"/>
                          <a:ext cx="1133475" cy="561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F1EADA" id="Düz Bağlayıcı 222" o:spid="_x0000_s1026" style="position:absolute;flip:x;z-index:251905024;visibility:visible;mso-wrap-style:square;mso-wrap-distance-left:9pt;mso-wrap-distance-top:0;mso-wrap-distance-right:9pt;mso-wrap-distance-bottom:0;mso-position-horizontal:absolute;mso-position-horizontal-relative:text;mso-position-vertical:absolute;mso-position-vertical-relative:text" from="69.6pt,18.15pt" to="158.8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" strokecolor="black [3200]" strokeweight=".5pt">
                <v:stroke joinstyle="miter"/>
              </v:line>
            </w:pict>
          </mc:Fallback>
        </mc:AlternateContent>
      </w:r>
      <w:r w:rsidR="00193962">
        <w:rPr>
          <w:noProof/>
          <w:lang w:eastAsia="tr-TR"/>
        </w:rPr>
        <mc:AlternateContent>
          <mc:Choice Requires="wps">
            <w:drawing>
              <wp:anchor distT="0" distB="0" distL="114300" distR="114300" simplePos="0" relativeHeight="251894784" behindDoc="0" locked="0" layoutInCell="1" allowOverlap="1" wp14:anchorId="637B1BFC" wp14:editId="511B073E">
                <wp:simplePos x="0" y="0"/>
                <wp:positionH relativeFrom="margin">
                  <wp:posOffset>2007870</wp:posOffset>
                </wp:positionH>
                <wp:positionV relativeFrom="paragraph">
                  <wp:posOffset>49530</wp:posOffset>
                </wp:positionV>
                <wp:extent cx="1362075" cy="419100"/>
                <wp:effectExtent l="0" t="0" r="28575" b="19050"/>
                <wp:wrapNone/>
                <wp:docPr id="216" name="Metin Kutusu 216"/>
                <wp:cNvGraphicFramePr/>
                <a:graphic xmlns:a="http://schemas.openxmlformats.org/drawingml/2006/main">
                  <a:graphicData uri="http://schemas.microsoft.com/office/word/2010/wordprocessingShape">
                    <wps:wsp>
                      <wps:cNvSpPr txBox="1"/>
                      <wps:spPr>
                        <a:xfrm>
                          <a:off x="0" y="0"/>
                          <a:ext cx="1362075" cy="419100"/>
                        </a:xfrm>
                        <a:prstGeom prst="rect">
                          <a:avLst/>
                        </a:prstGeom>
                        <a:solidFill>
                          <a:schemeClr val="lt1"/>
                        </a:solidFill>
                        <a:ln w="6350">
                          <a:solidFill>
                            <a:prstClr val="black"/>
                          </a:solidFill>
                        </a:ln>
                      </wps:spPr>
                      <wps:txbx>
                        <w:txbxContent>
                          <w:p w14:paraId="74D222C1" w14:textId="1AAF7E4C" w:rsidR="00725FE7" w:rsidRPr="00EF737E" w:rsidRDefault="00725FE7">
                            <w:pPr>
                              <w:rPr>
                                <w:sz w:val="20"/>
                                <w:szCs w:val="20"/>
                              </w:rPr>
                            </w:pPr>
                            <w:r w:rsidRPr="00EF737E">
                              <w:rPr>
                                <w:sz w:val="20"/>
                                <w:szCs w:val="20"/>
                              </w:rPr>
                              <w:t>Stratejik Planlama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7B1BFC" id="Metin Kutusu 216" o:spid="_x0000_s1031" type="#_x0000_t202" style="position:absolute;left:0;text-align:left;margin-left:158.1pt;margin-top:3.9pt;width:107.25pt;height:33pt;z-index:2518947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" fillcolor="white [3201]" strokeweight=".5pt">
                <v:textbox>
                  <w:txbxContent>
                    <w:p w14:paraId="74D222C1" w14:textId="1AAF7E4C" w:rsidR="00725FE7" w:rsidRPr="00EF737E" w:rsidRDefault="00725FE7">
                      <w:pPr>
                        <w:rPr>
                          <w:sz w:val="20"/>
                          <w:szCs w:val="20"/>
                        </w:rPr>
                      </w:pPr>
                      <w:r w:rsidRPr="00EF737E">
                        <w:rPr>
                          <w:sz w:val="20"/>
                          <w:szCs w:val="20"/>
                        </w:rPr>
                        <w:t>Stratejik Planlama</w:t>
                      </w:r>
                    </w:p>
                  </w:txbxContent>
                </v:textbox>
                <w10:wrap anchorx="margin"/>
              </v:shape>
            </w:pict>
          </mc:Fallback>
        </mc:AlternateContent>
      </w:r>
    </w:p>
    <w:p w14:paraId="6DA8FF40" w14:textId="1BEE86CC" w:rsidR="0046331F" w:rsidRDefault="000834C1" w:rsidP="00360EDD">
      <w:pPr>
        <w:rPr>
          <w:noProof/>
          <w:lang w:eastAsia="tr-TR"/>
        </w:rPr>
      </w:pPr>
      <w:r>
        <w:rPr>
          <w:noProof/>
          <w:lang w:eastAsia="tr-TR"/>
        </w:rPr>
        <mc:AlternateContent>
          <mc:Choice Requires="wps">
            <w:drawing>
              <wp:anchor distT="0" distB="0" distL="114300" distR="114300" simplePos="0" relativeHeight="251910144" behindDoc="0" locked="0" layoutInCell="1" allowOverlap="1" wp14:anchorId="28B600ED" wp14:editId="28F54E42">
                <wp:simplePos x="0" y="0"/>
                <wp:positionH relativeFrom="column">
                  <wp:posOffset>2655570</wp:posOffset>
                </wp:positionH>
                <wp:positionV relativeFrom="paragraph">
                  <wp:posOffset>243840</wp:posOffset>
                </wp:positionV>
                <wp:extent cx="0" cy="247650"/>
                <wp:effectExtent l="76200" t="0" r="57150" b="57150"/>
                <wp:wrapNone/>
                <wp:docPr id="227" name="Düz Ok Bağlayıcısı 227"/>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747DE0E" id="_x0000_t32" coordsize="21600,21600" o:spt="32" o:oned="t" path="m,l21600,21600e" filled="f">
                <v:path arrowok="t" fillok="f" o:connecttype="none"/>
                <o:lock v:ext="edit" shapetype="t"/>
              </v:shapetype>
              <v:shape id="Düz Ok Bağlayıcısı 227" o:spid="_x0000_s1026" type="#_x0000_t32" style="position:absolute;margin-left:209.1pt;margin-top:19.2pt;width:0;height:19.5pt;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" strokecolor="black [3200]" strokeweight=".5pt">
                <v:stroke endarrow="block" joinstyle="miter"/>
              </v:shape>
            </w:pict>
          </mc:Fallback>
        </mc:AlternateContent>
      </w:r>
    </w:p>
    <w:p w14:paraId="400BA43B" w14:textId="6BB50729" w:rsidR="0046331F" w:rsidRDefault="00EF737E" w:rsidP="00360EDD">
      <w:pPr>
        <w:rPr>
          <w:noProof/>
          <w:lang w:eastAsia="tr-TR"/>
        </w:rPr>
      </w:pPr>
      <w:r>
        <w:rPr>
          <w:noProof/>
          <w:lang w:eastAsia="tr-TR"/>
        </w:rPr>
        <mc:AlternateContent>
          <mc:Choice Requires="wps">
            <w:drawing>
              <wp:anchor distT="0" distB="0" distL="114300" distR="114300" simplePos="0" relativeHeight="251896832" behindDoc="0" locked="0" layoutInCell="1" allowOverlap="1" wp14:anchorId="3BC327AE" wp14:editId="2EAAD3A8">
                <wp:simplePos x="0" y="0"/>
                <wp:positionH relativeFrom="margin">
                  <wp:posOffset>171450</wp:posOffset>
                </wp:positionH>
                <wp:positionV relativeFrom="paragraph">
                  <wp:posOffset>262255</wp:posOffset>
                </wp:positionV>
                <wp:extent cx="1362075" cy="419100"/>
                <wp:effectExtent l="0" t="0" r="28575" b="19050"/>
                <wp:wrapNone/>
                <wp:docPr id="217" name="Metin Kutusu 217"/>
                <wp:cNvGraphicFramePr/>
                <a:graphic xmlns:a="http://schemas.openxmlformats.org/drawingml/2006/main">
                  <a:graphicData uri="http://schemas.microsoft.com/office/word/2010/wordprocessingShape">
                    <wps:wsp>
                      <wps:cNvSpPr txBox="1"/>
                      <wps:spPr>
                        <a:xfrm>
                          <a:off x="0" y="0"/>
                          <a:ext cx="1362075" cy="419100"/>
                        </a:xfrm>
                        <a:prstGeom prst="rect">
                          <a:avLst/>
                        </a:prstGeom>
                        <a:solidFill>
                          <a:schemeClr val="lt1"/>
                        </a:solidFill>
                        <a:ln w="6350">
                          <a:solidFill>
                            <a:prstClr val="black"/>
                          </a:solidFill>
                        </a:ln>
                      </wps:spPr>
                      <wps:txbx>
                        <w:txbxContent>
                          <w:p w14:paraId="41E54082" w14:textId="2746960F" w:rsidR="00725FE7" w:rsidRPr="00EF737E" w:rsidRDefault="00725FE7" w:rsidP="000043B6">
                            <w:pPr>
                              <w:rPr>
                                <w:sz w:val="20"/>
                                <w:szCs w:val="20"/>
                              </w:rPr>
                            </w:pPr>
                            <w:r>
                              <w:rPr>
                                <w:sz w:val="20"/>
                                <w:szCs w:val="20"/>
                              </w:rPr>
                              <w:t>Bilgi Teknolojileri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BC327AE" id="Metin Kutusu 217" o:spid="_x0000_s1032" type="#_x0000_t202" style="position:absolute;left:0;text-align:left;margin-left:13.5pt;margin-top:20.65pt;width:107.25pt;height:33pt;z-index:25189683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" fillcolor="white [3201]" strokeweight=".5pt">
                <v:textbox>
                  <w:txbxContent>
                    <w:p w14:paraId="41E54082" w14:textId="2746960F" w:rsidR="00725FE7" w:rsidRPr="00EF737E" w:rsidRDefault="00725FE7" w:rsidP="000043B6">
                      <w:pPr>
                        <w:rPr>
                          <w:sz w:val="20"/>
                          <w:szCs w:val="20"/>
                        </w:rPr>
                      </w:pPr>
                      <w:r>
                        <w:rPr>
                          <w:sz w:val="20"/>
                          <w:szCs w:val="20"/>
                        </w:rPr>
                        <w:t>Bilgi Teknolojileri</w:t>
                      </w:r>
                    </w:p>
                  </w:txbxContent>
                </v:textbox>
                <w10:wrap anchorx="margin"/>
              </v:shape>
            </w:pict>
          </mc:Fallback>
        </mc:AlternateContent>
      </w:r>
    </w:p>
    <w:p w14:paraId="65069C2A" w14:textId="462796BA" w:rsidR="0046331F" w:rsidRDefault="000834C1" w:rsidP="00360EDD">
      <w:pPr>
        <w:rPr>
          <w:noProof/>
          <w:lang w:eastAsia="tr-TR"/>
        </w:rPr>
      </w:pPr>
      <w:r>
        <w:rPr>
          <w:noProof/>
          <w:lang w:eastAsia="tr-TR"/>
        </w:rPr>
        <mc:AlternateContent>
          <mc:Choice Requires="wps">
            <w:drawing>
              <wp:anchor distT="0" distB="0" distL="114300" distR="114300" simplePos="0" relativeHeight="251914240" behindDoc="0" locked="0" layoutInCell="1" allowOverlap="1" wp14:anchorId="77CE26EC" wp14:editId="590B7E33">
                <wp:simplePos x="0" y="0"/>
                <wp:positionH relativeFrom="column">
                  <wp:posOffset>3408045</wp:posOffset>
                </wp:positionH>
                <wp:positionV relativeFrom="paragraph">
                  <wp:posOffset>213360</wp:posOffset>
                </wp:positionV>
                <wp:extent cx="352425" cy="38100"/>
                <wp:effectExtent l="38100" t="38100" r="28575" b="95250"/>
                <wp:wrapNone/>
                <wp:docPr id="231" name="Düz Ok Bağlayıcısı 231"/>
                <wp:cNvGraphicFramePr/>
                <a:graphic xmlns:a="http://schemas.openxmlformats.org/drawingml/2006/main">
                  <a:graphicData uri="http://schemas.microsoft.com/office/word/2010/wordprocessingShape">
                    <wps:wsp>
                      <wps:cNvCnPr/>
                      <wps:spPr>
                        <a:xfrm flipH="1">
                          <a:off x="0" y="0"/>
                          <a:ext cx="352425" cy="38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C912D72" id="Düz Ok Bağlayıcısı 231" o:spid="_x0000_s1026" type="#_x0000_t32" style="position:absolute;margin-left:268.35pt;margin-top:16.8pt;width:27.75pt;height:3pt;flip:x;z-index:25191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" strokecolor="black [3200]" strokeweight=".5pt">
                <v:stroke endarrow="block" joinstyle="miter"/>
              </v:shape>
            </w:pict>
          </mc:Fallback>
        </mc:AlternateContent>
      </w:r>
      <w:r>
        <w:rPr>
          <w:noProof/>
          <w:lang w:eastAsia="tr-TR"/>
        </w:rPr>
        <mc:AlternateContent>
          <mc:Choice Requires="wps">
            <w:drawing>
              <wp:anchor distT="0" distB="0" distL="114300" distR="114300" simplePos="0" relativeHeight="251911168" behindDoc="0" locked="0" layoutInCell="1" allowOverlap="1" wp14:anchorId="418BD04B" wp14:editId="65C80ABF">
                <wp:simplePos x="0" y="0"/>
                <wp:positionH relativeFrom="column">
                  <wp:posOffset>1588770</wp:posOffset>
                </wp:positionH>
                <wp:positionV relativeFrom="paragraph">
                  <wp:posOffset>175260</wp:posOffset>
                </wp:positionV>
                <wp:extent cx="304800" cy="114300"/>
                <wp:effectExtent l="0" t="0" r="76200" b="57150"/>
                <wp:wrapNone/>
                <wp:docPr id="228" name="Düz Ok Bağlayıcısı 228"/>
                <wp:cNvGraphicFramePr/>
                <a:graphic xmlns:a="http://schemas.openxmlformats.org/drawingml/2006/main">
                  <a:graphicData uri="http://schemas.microsoft.com/office/word/2010/wordprocessingShape">
                    <wps:wsp>
                      <wps:cNvCnPr/>
                      <wps:spPr>
                        <a:xfrm>
                          <a:off x="0" y="0"/>
                          <a:ext cx="304800" cy="114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55E954" id="Düz Ok Bağlayıcısı 228" o:spid="_x0000_s1026" type="#_x0000_t32" style="position:absolute;margin-left:125.1pt;margin-top:13.8pt;width:24pt;height:9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" strokecolor="black [3200]" strokeweight=".5pt">
                <v:stroke endarrow="block" joinstyle="miter"/>
              </v:shape>
            </w:pict>
          </mc:Fallback>
        </mc:AlternateContent>
      </w:r>
      <w:r w:rsidR="00EF737E">
        <w:rPr>
          <w:noProof/>
          <w:lang w:eastAsia="tr-TR"/>
        </w:rPr>
        <mc:AlternateContent>
          <mc:Choice Requires="wps">
            <w:drawing>
              <wp:anchor distT="0" distB="0" distL="114300" distR="114300" simplePos="0" relativeHeight="251904000" behindDoc="0" locked="0" layoutInCell="1" allowOverlap="1" wp14:anchorId="79E45E3C" wp14:editId="79662C2F">
                <wp:simplePos x="0" y="0"/>
                <wp:positionH relativeFrom="margin">
                  <wp:posOffset>1903095</wp:posOffset>
                </wp:positionH>
                <wp:positionV relativeFrom="paragraph">
                  <wp:posOffset>12700</wp:posOffset>
                </wp:positionV>
                <wp:extent cx="1533525" cy="981075"/>
                <wp:effectExtent l="0" t="0" r="28575" b="28575"/>
                <wp:wrapNone/>
                <wp:docPr id="221" name="Oval 221"/>
                <wp:cNvGraphicFramePr/>
                <a:graphic xmlns:a="http://schemas.openxmlformats.org/drawingml/2006/main">
                  <a:graphicData uri="http://schemas.microsoft.com/office/word/2010/wordprocessingShape">
                    <wps:wsp>
                      <wps:cNvSpPr/>
                      <wps:spPr>
                        <a:xfrm>
                          <a:off x="0" y="0"/>
                          <a:ext cx="1533525" cy="981075"/>
                        </a:xfrm>
                        <a:prstGeom prst="ellipse">
                          <a:avLst/>
                        </a:prstGeom>
                      </wps:spPr>
                      <wps:style>
                        <a:lnRef idx="2">
                          <a:schemeClr val="dk1"/>
                        </a:lnRef>
                        <a:fillRef idx="1">
                          <a:schemeClr val="lt1"/>
                        </a:fillRef>
                        <a:effectRef idx="0">
                          <a:schemeClr val="dk1"/>
                        </a:effectRef>
                        <a:fontRef idx="minor">
                          <a:schemeClr val="dk1"/>
                        </a:fontRef>
                      </wps:style>
                      <wps:txbx>
                        <w:txbxContent>
                          <w:p w14:paraId="51D7D468" w14:textId="64B1C5F7" w:rsidR="00725FE7" w:rsidRPr="000043B6" w:rsidRDefault="00725FE7" w:rsidP="000043B6">
                            <w:pPr>
                              <w:rPr>
                                <w:sz w:val="20"/>
                                <w:szCs w:val="20"/>
                              </w:rPr>
                            </w:pPr>
                            <w:r w:rsidRPr="000043B6">
                              <w:rPr>
                                <w:sz w:val="20"/>
                                <w:szCs w:val="20"/>
                              </w:rPr>
                              <w:t xml:space="preserve">3PL </w:t>
                            </w:r>
                            <w:r>
                              <w:rPr>
                                <w:sz w:val="20"/>
                                <w:szCs w:val="20"/>
                              </w:rPr>
                              <w:t>Faaliyetlerinin Yönetilmesi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E45E3C" id="Oval 221" o:spid="_x0000_s1033" style="position:absolute;left:0;text-align:left;margin-left:149.85pt;margin-top:1pt;width:120.75pt;height:77.25pt;z-index:251904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" fillcolor="white [3201]" strokecolor="black [3200]" strokeweight="1pt">
                <v:stroke joinstyle="miter"/>
                <v:textbox>
                  <w:txbxContent>
                    <w:p w14:paraId="51D7D468" w14:textId="64B1C5F7" w:rsidR="00725FE7" w:rsidRPr="000043B6" w:rsidRDefault="00725FE7" w:rsidP="000043B6">
                      <w:pPr>
                        <w:rPr>
                          <w:sz w:val="20"/>
                          <w:szCs w:val="20"/>
                        </w:rPr>
                      </w:pPr>
                      <w:r w:rsidRPr="000043B6">
                        <w:rPr>
                          <w:sz w:val="20"/>
                          <w:szCs w:val="20"/>
                        </w:rPr>
                        <w:t xml:space="preserve">3PL </w:t>
                      </w:r>
                      <w:r>
                        <w:rPr>
                          <w:sz w:val="20"/>
                          <w:szCs w:val="20"/>
                        </w:rPr>
                        <w:t>Faaliyetlerinin Yönetilmesi</w:t>
                      </w:r>
                    </w:p>
                  </w:txbxContent>
                </v:textbox>
                <w10:wrap anchorx="margin"/>
              </v:oval>
            </w:pict>
          </mc:Fallback>
        </mc:AlternateContent>
      </w:r>
      <w:r w:rsidR="00EF737E">
        <w:rPr>
          <w:noProof/>
          <w:lang w:eastAsia="tr-TR"/>
        </w:rPr>
        <mc:AlternateContent>
          <mc:Choice Requires="wps">
            <w:drawing>
              <wp:anchor distT="0" distB="0" distL="114300" distR="114300" simplePos="0" relativeHeight="251902976" behindDoc="0" locked="0" layoutInCell="1" allowOverlap="1" wp14:anchorId="103F2FAD" wp14:editId="11BF4D84">
                <wp:simplePos x="0" y="0"/>
                <wp:positionH relativeFrom="margin">
                  <wp:posOffset>3800475</wp:posOffset>
                </wp:positionH>
                <wp:positionV relativeFrom="paragraph">
                  <wp:posOffset>12700</wp:posOffset>
                </wp:positionV>
                <wp:extent cx="1362075" cy="419100"/>
                <wp:effectExtent l="0" t="0" r="28575" b="19050"/>
                <wp:wrapNone/>
                <wp:docPr id="220" name="Metin Kutusu 220"/>
                <wp:cNvGraphicFramePr/>
                <a:graphic xmlns:a="http://schemas.openxmlformats.org/drawingml/2006/main">
                  <a:graphicData uri="http://schemas.microsoft.com/office/word/2010/wordprocessingShape">
                    <wps:wsp>
                      <wps:cNvSpPr txBox="1"/>
                      <wps:spPr>
                        <a:xfrm>
                          <a:off x="0" y="0"/>
                          <a:ext cx="1362075" cy="419100"/>
                        </a:xfrm>
                        <a:prstGeom prst="rect">
                          <a:avLst/>
                        </a:prstGeom>
                        <a:solidFill>
                          <a:schemeClr val="lt1"/>
                        </a:solidFill>
                        <a:ln w="6350">
                          <a:solidFill>
                            <a:prstClr val="black"/>
                          </a:solidFill>
                        </a:ln>
                      </wps:spPr>
                      <wps:txbx>
                        <w:txbxContent>
                          <w:p w14:paraId="4FF210C2" w14:textId="29B10D1C" w:rsidR="00725FE7" w:rsidRPr="00EF737E" w:rsidRDefault="00725FE7" w:rsidP="000043B6">
                            <w:pPr>
                              <w:rPr>
                                <w:sz w:val="20"/>
                                <w:szCs w:val="20"/>
                              </w:rPr>
                            </w:pPr>
                            <w:r w:rsidRPr="00EF737E">
                              <w:rPr>
                                <w:sz w:val="20"/>
                                <w:szCs w:val="20"/>
                              </w:rPr>
                              <w:t>S</w:t>
                            </w:r>
                            <w:r>
                              <w:rPr>
                                <w:sz w:val="20"/>
                                <w:szCs w:val="20"/>
                              </w:rPr>
                              <w:t>tok Yönetimi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03F2FAD" id="Metin Kutusu 220" o:spid="_x0000_s1034" type="#_x0000_t202" style="position:absolute;left:0;text-align:left;margin-left:299.25pt;margin-top:1pt;width:107.25pt;height:33pt;z-index:2519029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" fillcolor="white [3201]" strokeweight=".5pt">
                <v:textbox>
                  <w:txbxContent>
                    <w:p w14:paraId="4FF210C2" w14:textId="29B10D1C" w:rsidR="00725FE7" w:rsidRPr="00EF737E" w:rsidRDefault="00725FE7" w:rsidP="000043B6">
                      <w:pPr>
                        <w:rPr>
                          <w:sz w:val="20"/>
                          <w:szCs w:val="20"/>
                        </w:rPr>
                      </w:pPr>
                      <w:r w:rsidRPr="00EF737E">
                        <w:rPr>
                          <w:sz w:val="20"/>
                          <w:szCs w:val="20"/>
                        </w:rPr>
                        <w:t>S</w:t>
                      </w:r>
                      <w:r>
                        <w:rPr>
                          <w:sz w:val="20"/>
                          <w:szCs w:val="20"/>
                        </w:rPr>
                        <w:t>tok Yönetimi</w:t>
                      </w:r>
                    </w:p>
                  </w:txbxContent>
                </v:textbox>
                <w10:wrap anchorx="margin"/>
              </v:shape>
            </w:pict>
          </mc:Fallback>
        </mc:AlternateContent>
      </w:r>
    </w:p>
    <w:p w14:paraId="619749F7" w14:textId="4B8B1B2D" w:rsidR="0046331F" w:rsidRDefault="00164D1C" w:rsidP="00360EDD">
      <w:pPr>
        <w:rPr>
          <w:noProof/>
          <w:lang w:eastAsia="tr-TR"/>
        </w:rPr>
      </w:pPr>
      <w:r>
        <w:rPr>
          <w:noProof/>
          <w:lang w:eastAsia="tr-TR"/>
        </w:rPr>
        <mc:AlternateContent>
          <mc:Choice Requires="wps">
            <w:drawing>
              <wp:anchor distT="0" distB="0" distL="114300" distR="114300" simplePos="0" relativeHeight="251908096" behindDoc="0" locked="0" layoutInCell="1" allowOverlap="1" wp14:anchorId="329E7C64" wp14:editId="6974B2F6">
                <wp:simplePos x="0" y="0"/>
                <wp:positionH relativeFrom="column">
                  <wp:posOffset>4484370</wp:posOffset>
                </wp:positionH>
                <wp:positionV relativeFrom="paragraph">
                  <wp:posOffset>188595</wp:posOffset>
                </wp:positionV>
                <wp:extent cx="0" cy="609600"/>
                <wp:effectExtent l="0" t="0" r="38100" b="19050"/>
                <wp:wrapNone/>
                <wp:docPr id="225" name="Düz Bağlayıcı 225"/>
                <wp:cNvGraphicFramePr/>
                <a:graphic xmlns:a="http://schemas.openxmlformats.org/drawingml/2006/main">
                  <a:graphicData uri="http://schemas.microsoft.com/office/word/2010/wordprocessingShape">
                    <wps:wsp>
                      <wps:cNvCnPr/>
                      <wps:spPr>
                        <a:xfrm>
                          <a:off x="0" y="0"/>
                          <a:ext cx="0" cy="6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DB55FD" id="Düz Bağlayıcı 225" o:spid="_x0000_s1026" style="position:absolute;z-index:251908096;visibility:visible;mso-wrap-style:square;mso-wrap-distance-left:9pt;mso-wrap-distance-top:0;mso-wrap-distance-right:9pt;mso-wrap-distance-bottom:0;mso-position-horizontal:absolute;mso-position-horizontal-relative:text;mso-position-vertical:absolute;mso-position-vertical-relative:text" from="353.1pt,14.85pt" to="353.1pt,6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" strokecolor="black [3200]" strokeweight=".5pt">
                <v:stroke joinstyle="miter"/>
              </v:line>
            </w:pict>
          </mc:Fallback>
        </mc:AlternateContent>
      </w:r>
      <w:r>
        <w:rPr>
          <w:noProof/>
          <w:lang w:eastAsia="tr-TR"/>
        </w:rPr>
        <mc:AlternateContent>
          <mc:Choice Requires="wps">
            <w:drawing>
              <wp:anchor distT="0" distB="0" distL="114300" distR="114300" simplePos="0" relativeHeight="251906048" behindDoc="0" locked="0" layoutInCell="1" allowOverlap="1" wp14:anchorId="67CAC48D" wp14:editId="7DFBBC07">
                <wp:simplePos x="0" y="0"/>
                <wp:positionH relativeFrom="column">
                  <wp:posOffset>836295</wp:posOffset>
                </wp:positionH>
                <wp:positionV relativeFrom="paragraph">
                  <wp:posOffset>160020</wp:posOffset>
                </wp:positionV>
                <wp:extent cx="0" cy="638175"/>
                <wp:effectExtent l="0" t="0" r="38100" b="28575"/>
                <wp:wrapNone/>
                <wp:docPr id="223" name="Düz Bağlayıcı 223"/>
                <wp:cNvGraphicFramePr/>
                <a:graphic xmlns:a="http://schemas.openxmlformats.org/drawingml/2006/main">
                  <a:graphicData uri="http://schemas.microsoft.com/office/word/2010/wordprocessingShape">
                    <wps:wsp>
                      <wps:cNvCnPr/>
                      <wps:spPr>
                        <a:xfrm flipH="1">
                          <a:off x="0" y="0"/>
                          <a:ext cx="0" cy="638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B391A8" id="Düz Bağlayıcı 223" o:spid="_x0000_s1026" style="position:absolute;flip:x;z-index:251906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85pt,12.6pt" to="65.85pt,6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" strokecolor="black [3200]" strokeweight=".5pt">
                <v:stroke joinstyle="miter"/>
              </v:line>
            </w:pict>
          </mc:Fallback>
        </mc:AlternateContent>
      </w:r>
    </w:p>
    <w:p w14:paraId="2DE8C81D" w14:textId="61C3C85C" w:rsidR="0046331F" w:rsidRDefault="000834C1" w:rsidP="00360EDD">
      <w:pPr>
        <w:rPr>
          <w:noProof/>
          <w:lang w:eastAsia="tr-TR"/>
        </w:rPr>
      </w:pPr>
      <w:r>
        <w:rPr>
          <w:noProof/>
          <w:lang w:eastAsia="tr-TR"/>
        </w:rPr>
        <mc:AlternateContent>
          <mc:Choice Requires="wps">
            <w:drawing>
              <wp:anchor distT="0" distB="0" distL="114300" distR="114300" simplePos="0" relativeHeight="251912192" behindDoc="0" locked="0" layoutInCell="1" allowOverlap="1" wp14:anchorId="2EEA6124" wp14:editId="46513A3F">
                <wp:simplePos x="0" y="0"/>
                <wp:positionH relativeFrom="column">
                  <wp:posOffset>1579245</wp:posOffset>
                </wp:positionH>
                <wp:positionV relativeFrom="paragraph">
                  <wp:posOffset>259080</wp:posOffset>
                </wp:positionV>
                <wp:extent cx="361950" cy="190500"/>
                <wp:effectExtent l="0" t="38100" r="57150" b="19050"/>
                <wp:wrapNone/>
                <wp:docPr id="229" name="Düz Ok Bağlayıcısı 229"/>
                <wp:cNvGraphicFramePr/>
                <a:graphic xmlns:a="http://schemas.openxmlformats.org/drawingml/2006/main">
                  <a:graphicData uri="http://schemas.microsoft.com/office/word/2010/wordprocessingShape">
                    <wps:wsp>
                      <wps:cNvCnPr/>
                      <wps:spPr>
                        <a:xfrm flipV="1">
                          <a:off x="0" y="0"/>
                          <a:ext cx="361950" cy="190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5281106" id="Düz Ok Bağlayıcısı 229" o:spid="_x0000_s1026" type="#_x0000_t32" style="position:absolute;margin-left:124.35pt;margin-top:20.4pt;width:28.5pt;height:15pt;flip:y;z-index:251912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" strokecolor="black [3200]" strokeweight=".5pt">
                <v:stroke endarrow="block" joinstyle="miter"/>
              </v:shape>
            </w:pict>
          </mc:Fallback>
        </mc:AlternateContent>
      </w:r>
    </w:p>
    <w:p w14:paraId="1AD4E1D6" w14:textId="01641BD2" w:rsidR="0046331F" w:rsidRDefault="000834C1" w:rsidP="00360EDD">
      <w:pPr>
        <w:rPr>
          <w:noProof/>
          <w:lang w:eastAsia="tr-TR"/>
        </w:rPr>
      </w:pPr>
      <w:r>
        <w:rPr>
          <w:noProof/>
          <w:lang w:eastAsia="tr-TR"/>
        </w:rPr>
        <mc:AlternateContent>
          <mc:Choice Requires="wps">
            <w:drawing>
              <wp:anchor distT="0" distB="0" distL="114300" distR="114300" simplePos="0" relativeHeight="251913216" behindDoc="0" locked="0" layoutInCell="1" allowOverlap="1" wp14:anchorId="788C016F" wp14:editId="35345C34">
                <wp:simplePos x="0" y="0"/>
                <wp:positionH relativeFrom="column">
                  <wp:posOffset>3446145</wp:posOffset>
                </wp:positionH>
                <wp:positionV relativeFrom="paragraph">
                  <wp:posOffset>6350</wp:posOffset>
                </wp:positionV>
                <wp:extent cx="285750" cy="228600"/>
                <wp:effectExtent l="38100" t="38100" r="19050" b="19050"/>
                <wp:wrapNone/>
                <wp:docPr id="230" name="Düz Ok Bağlayıcısı 230"/>
                <wp:cNvGraphicFramePr/>
                <a:graphic xmlns:a="http://schemas.openxmlformats.org/drawingml/2006/main">
                  <a:graphicData uri="http://schemas.microsoft.com/office/word/2010/wordprocessingShape">
                    <wps:wsp>
                      <wps:cNvCnPr/>
                      <wps:spPr>
                        <a:xfrm flipH="1" flipV="1">
                          <a:off x="0" y="0"/>
                          <a:ext cx="28575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3537309" id="Düz Ok Bağlayıcısı 230" o:spid="_x0000_s1026" type="#_x0000_t32" style="position:absolute;margin-left:271.35pt;margin-top:.5pt;width:22.5pt;height:18pt;flip:x y;z-index:25191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" strokecolor="black [3200]" strokeweight=".5pt">
                <v:stroke endarrow="block" joinstyle="miter"/>
              </v:shape>
            </w:pict>
          </mc:Fallback>
        </mc:AlternateContent>
      </w:r>
    </w:p>
    <w:p w14:paraId="3D9B64B1" w14:textId="66F2E914" w:rsidR="0046331F" w:rsidRDefault="00164D1C" w:rsidP="00360EDD">
      <w:pPr>
        <w:rPr>
          <w:noProof/>
          <w:lang w:eastAsia="tr-TR"/>
        </w:rPr>
      </w:pPr>
      <w:r>
        <w:rPr>
          <w:noProof/>
          <w:lang w:eastAsia="tr-TR"/>
        </w:rPr>
        <mc:AlternateContent>
          <mc:Choice Requires="wps">
            <w:drawing>
              <wp:anchor distT="0" distB="0" distL="114300" distR="114300" simplePos="0" relativeHeight="251907072" behindDoc="0" locked="0" layoutInCell="1" allowOverlap="1" wp14:anchorId="0FE49EB4" wp14:editId="779E46B0">
                <wp:simplePos x="0" y="0"/>
                <wp:positionH relativeFrom="column">
                  <wp:posOffset>1541145</wp:posOffset>
                </wp:positionH>
                <wp:positionV relativeFrom="paragraph">
                  <wp:posOffset>172085</wp:posOffset>
                </wp:positionV>
                <wp:extent cx="2266950" cy="0"/>
                <wp:effectExtent l="0" t="0" r="0" b="0"/>
                <wp:wrapNone/>
                <wp:docPr id="224" name="Düz Bağlayıcı 224"/>
                <wp:cNvGraphicFramePr/>
                <a:graphic xmlns:a="http://schemas.openxmlformats.org/drawingml/2006/main">
                  <a:graphicData uri="http://schemas.microsoft.com/office/word/2010/wordprocessingShape">
                    <wps:wsp>
                      <wps:cNvCnPr/>
                      <wps:spPr>
                        <a:xfrm>
                          <a:off x="0" y="0"/>
                          <a:ext cx="2266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E68895" id="Düz Bağlayıcı 224" o:spid="_x0000_s1026" style="position:absolute;z-index:251907072;visibility:visible;mso-wrap-style:square;mso-wrap-distance-left:9pt;mso-wrap-distance-top:0;mso-wrap-distance-right:9pt;mso-wrap-distance-bottom:0;mso-position-horizontal:absolute;mso-position-horizontal-relative:text;mso-position-vertical:absolute;mso-position-vertical-relative:text" from="121.35pt,13.55pt" to="299.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" strokecolor="black [3200]" strokeweight=".5pt">
                <v:stroke joinstyle="miter"/>
              </v:line>
            </w:pict>
          </mc:Fallback>
        </mc:AlternateContent>
      </w:r>
      <w:r w:rsidR="00EF737E">
        <w:rPr>
          <w:noProof/>
          <w:lang w:eastAsia="tr-TR"/>
        </w:rPr>
        <mc:AlternateContent>
          <mc:Choice Requires="wps">
            <w:drawing>
              <wp:anchor distT="0" distB="0" distL="114300" distR="114300" simplePos="0" relativeHeight="251900928" behindDoc="0" locked="0" layoutInCell="1" allowOverlap="1" wp14:anchorId="2C23B2A8" wp14:editId="6F0B1A83">
                <wp:simplePos x="0" y="0"/>
                <wp:positionH relativeFrom="margin">
                  <wp:posOffset>3789045</wp:posOffset>
                </wp:positionH>
                <wp:positionV relativeFrom="paragraph">
                  <wp:posOffset>10160</wp:posOffset>
                </wp:positionV>
                <wp:extent cx="1362075" cy="419100"/>
                <wp:effectExtent l="0" t="0" r="28575" b="19050"/>
                <wp:wrapNone/>
                <wp:docPr id="219" name="Metin Kutusu 219"/>
                <wp:cNvGraphicFramePr/>
                <a:graphic xmlns:a="http://schemas.openxmlformats.org/drawingml/2006/main">
                  <a:graphicData uri="http://schemas.microsoft.com/office/word/2010/wordprocessingShape">
                    <wps:wsp>
                      <wps:cNvSpPr txBox="1"/>
                      <wps:spPr>
                        <a:xfrm>
                          <a:off x="0" y="0"/>
                          <a:ext cx="1362075" cy="419100"/>
                        </a:xfrm>
                        <a:prstGeom prst="rect">
                          <a:avLst/>
                        </a:prstGeom>
                        <a:solidFill>
                          <a:schemeClr val="lt1"/>
                        </a:solidFill>
                        <a:ln w="6350">
                          <a:solidFill>
                            <a:prstClr val="black"/>
                          </a:solidFill>
                        </a:ln>
                      </wps:spPr>
                      <wps:txbx>
                        <w:txbxContent>
                          <w:p w14:paraId="5D491979" w14:textId="410AE6EF" w:rsidR="00725FE7" w:rsidRPr="00EF737E" w:rsidRDefault="00725FE7" w:rsidP="000043B6">
                            <w:pPr>
                              <w:rPr>
                                <w:sz w:val="20"/>
                                <w:szCs w:val="20"/>
                              </w:rPr>
                            </w:pPr>
                            <w:r>
                              <w:rPr>
                                <w:sz w:val="20"/>
                                <w:szCs w:val="20"/>
                              </w:rPr>
                              <w:t>Taşımacılık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C23B2A8" id="Metin Kutusu 219" o:spid="_x0000_s1035" type="#_x0000_t202" style="position:absolute;left:0;text-align:left;margin-left:298.35pt;margin-top:.8pt;width:107.25pt;height:33pt;z-index:2519009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" fillcolor="white [3201]" strokeweight=".5pt">
                <v:textbox>
                  <w:txbxContent>
                    <w:p w14:paraId="5D491979" w14:textId="410AE6EF" w:rsidR="00725FE7" w:rsidRPr="00EF737E" w:rsidRDefault="00725FE7" w:rsidP="000043B6">
                      <w:pPr>
                        <w:rPr>
                          <w:sz w:val="20"/>
                          <w:szCs w:val="20"/>
                        </w:rPr>
                      </w:pPr>
                      <w:r>
                        <w:rPr>
                          <w:sz w:val="20"/>
                          <w:szCs w:val="20"/>
                        </w:rPr>
                        <w:t>Taşımacılık</w:t>
                      </w:r>
                    </w:p>
                  </w:txbxContent>
                </v:textbox>
                <w10:wrap anchorx="margin"/>
              </v:shape>
            </w:pict>
          </mc:Fallback>
        </mc:AlternateContent>
      </w:r>
      <w:r w:rsidR="00EF737E">
        <w:rPr>
          <w:noProof/>
          <w:lang w:eastAsia="tr-TR"/>
        </w:rPr>
        <mc:AlternateContent>
          <mc:Choice Requires="wps">
            <w:drawing>
              <wp:anchor distT="0" distB="0" distL="114300" distR="114300" simplePos="0" relativeHeight="251898880" behindDoc="0" locked="0" layoutInCell="1" allowOverlap="1" wp14:anchorId="5441D7C8" wp14:editId="26BFB444">
                <wp:simplePos x="0" y="0"/>
                <wp:positionH relativeFrom="margin">
                  <wp:posOffset>171450</wp:posOffset>
                </wp:positionH>
                <wp:positionV relativeFrom="paragraph">
                  <wp:posOffset>10160</wp:posOffset>
                </wp:positionV>
                <wp:extent cx="1362075" cy="419100"/>
                <wp:effectExtent l="0" t="0" r="28575" b="19050"/>
                <wp:wrapNone/>
                <wp:docPr id="218" name="Metin Kutusu 218"/>
                <wp:cNvGraphicFramePr/>
                <a:graphic xmlns:a="http://schemas.openxmlformats.org/drawingml/2006/main">
                  <a:graphicData uri="http://schemas.microsoft.com/office/word/2010/wordprocessingShape">
                    <wps:wsp>
                      <wps:cNvSpPr txBox="1"/>
                      <wps:spPr>
                        <a:xfrm>
                          <a:off x="0" y="0"/>
                          <a:ext cx="1362075" cy="419100"/>
                        </a:xfrm>
                        <a:prstGeom prst="rect">
                          <a:avLst/>
                        </a:prstGeom>
                        <a:solidFill>
                          <a:schemeClr val="lt1"/>
                        </a:solidFill>
                        <a:ln w="6350">
                          <a:solidFill>
                            <a:prstClr val="black"/>
                          </a:solidFill>
                        </a:ln>
                      </wps:spPr>
                      <wps:txbx>
                        <w:txbxContent>
                          <w:p w14:paraId="555984B8" w14:textId="3FDA418E" w:rsidR="00725FE7" w:rsidRPr="00EF737E" w:rsidRDefault="00725FE7" w:rsidP="000043B6">
                            <w:pPr>
                              <w:rPr>
                                <w:sz w:val="20"/>
                                <w:szCs w:val="20"/>
                              </w:rPr>
                            </w:pPr>
                            <w:r>
                              <w:rPr>
                                <w:sz w:val="20"/>
                                <w:szCs w:val="20"/>
                              </w:rPr>
                              <w:t>Kapasite</w:t>
                            </w:r>
                            <w:r w:rsidRPr="00EF737E">
                              <w:rPr>
                                <w:sz w:val="20"/>
                                <w:szCs w:val="20"/>
                              </w:rPr>
                              <w:t xml:space="preserve"> Planlama</w:t>
                            </w:r>
                            <w:r>
                              <w:rPr>
                                <w:sz w:val="20"/>
                                <w:szCs w:val="20"/>
                              </w:rPr>
                              <w:t>sı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441D7C8" id="Metin Kutusu 218" o:spid="_x0000_s1036" type="#_x0000_t202" style="position:absolute;left:0;text-align:left;margin-left:13.5pt;margin-top:.8pt;width:107.25pt;height:33pt;z-index:2518988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" fillcolor="white [3201]" strokeweight=".5pt">
                <v:textbox>
                  <w:txbxContent>
                    <w:p w14:paraId="555984B8" w14:textId="3FDA418E" w:rsidR="00725FE7" w:rsidRPr="00EF737E" w:rsidRDefault="00725FE7" w:rsidP="000043B6">
                      <w:pPr>
                        <w:rPr>
                          <w:sz w:val="20"/>
                          <w:szCs w:val="20"/>
                        </w:rPr>
                      </w:pPr>
                      <w:r>
                        <w:rPr>
                          <w:sz w:val="20"/>
                          <w:szCs w:val="20"/>
                        </w:rPr>
                        <w:t>Kapasite</w:t>
                      </w:r>
                      <w:r w:rsidRPr="00EF737E">
                        <w:rPr>
                          <w:sz w:val="20"/>
                          <w:szCs w:val="20"/>
                        </w:rPr>
                        <w:t xml:space="preserve"> Planlama</w:t>
                      </w:r>
                      <w:r>
                        <w:rPr>
                          <w:sz w:val="20"/>
                          <w:szCs w:val="20"/>
                        </w:rPr>
                        <w:t>sı</w:t>
                      </w:r>
                    </w:p>
                  </w:txbxContent>
                </v:textbox>
                <w10:wrap anchorx="margin"/>
              </v:shape>
            </w:pict>
          </mc:Fallback>
        </mc:AlternateContent>
      </w:r>
    </w:p>
    <w:p w14:paraId="047B5A7F" w14:textId="0B4B64ED" w:rsidR="0046331F" w:rsidRDefault="0046331F" w:rsidP="00360EDD">
      <w:pPr>
        <w:rPr>
          <w:noProof/>
          <w:lang w:eastAsia="tr-TR"/>
        </w:rPr>
      </w:pPr>
    </w:p>
    <w:p w14:paraId="3CB6D57C" w14:textId="1112786D" w:rsidR="00B67E0F" w:rsidRPr="00C0184B" w:rsidRDefault="00B67E0F" w:rsidP="009F4C1C">
      <w:pPr>
        <w:rPr>
          <w:bCs/>
          <w:sz w:val="20"/>
          <w:szCs w:val="20"/>
        </w:rPr>
      </w:pPr>
      <w:r w:rsidRPr="00C0184B">
        <w:rPr>
          <w:bCs/>
          <w:sz w:val="20"/>
          <w:szCs w:val="20"/>
        </w:rPr>
        <w:t>Kaynak: Gunasekaran ve Ngai, 2003:</w:t>
      </w:r>
      <w:r w:rsidR="00324CFB" w:rsidRPr="00C0184B">
        <w:rPr>
          <w:bCs/>
          <w:sz w:val="20"/>
          <w:szCs w:val="20"/>
        </w:rPr>
        <w:t xml:space="preserve"> </w:t>
      </w:r>
      <w:r w:rsidRPr="00C0184B">
        <w:rPr>
          <w:bCs/>
          <w:sz w:val="20"/>
          <w:szCs w:val="20"/>
        </w:rPr>
        <w:t>832</w:t>
      </w:r>
    </w:p>
    <w:p w14:paraId="7F335EE3" w14:textId="77777777" w:rsidR="006714E2" w:rsidRPr="005632C2" w:rsidRDefault="006714E2" w:rsidP="00EE304B">
      <w:pPr>
        <w:ind w:firstLine="708"/>
        <w:rPr>
          <w:bCs/>
        </w:rPr>
      </w:pPr>
    </w:p>
    <w:p w14:paraId="4D28D5F4" w14:textId="4E051475" w:rsidR="00B67E0F" w:rsidRPr="005632C2" w:rsidRDefault="00B67E0F" w:rsidP="005A4715">
      <w:pPr>
        <w:ind w:firstLine="709"/>
        <w:jc w:val="both"/>
      </w:pPr>
      <w:r w:rsidRPr="005632C2">
        <w:t xml:space="preserve">Şirketler lojistik </w:t>
      </w:r>
      <w:r w:rsidR="00935466" w:rsidRPr="005632C2">
        <w:t xml:space="preserve">faaliyetler konusunda dışarıdan </w:t>
      </w:r>
      <w:r w:rsidRPr="005632C2">
        <w:t>hizmet almak istediği</w:t>
      </w:r>
      <w:r w:rsidR="0020017E" w:rsidRPr="005632C2">
        <w:t>nde</w:t>
      </w:r>
      <w:r w:rsidR="001F54C7" w:rsidRPr="005632C2">
        <w:t>, hizmet alacağı firmalarda</w:t>
      </w:r>
      <w:r w:rsidRPr="005632C2">
        <w:t xml:space="preserve"> bazı kriterleri göz önün</w:t>
      </w:r>
      <w:r w:rsidR="0020017E" w:rsidRPr="005632C2">
        <w:t>d</w:t>
      </w:r>
      <w:r w:rsidRPr="005632C2">
        <w:t xml:space="preserve">e </w:t>
      </w:r>
      <w:r w:rsidR="0020017E" w:rsidRPr="005632C2">
        <w:t>bulundurması</w:t>
      </w:r>
      <w:r w:rsidRPr="005632C2">
        <w:t xml:space="preserve"> gerekir (</w:t>
      </w:r>
      <w:hyperlink r:id="rId21" w:history="1">
        <w:r w:rsidRPr="005632C2">
          <w:rPr>
            <w:rStyle w:val="Kpr"/>
            <w:color w:val="000000" w:themeColor="text1"/>
            <w:u w:val="none"/>
          </w:rPr>
          <w:t>www.danismend.com/kategori/altkategori/nasil-bir-lojistik-firmasi/</w:t>
        </w:r>
      </w:hyperlink>
      <w:r w:rsidRPr="005632C2">
        <w:t xml:space="preserve"> </w:t>
      </w:r>
      <w:r w:rsidR="00890C5E">
        <w:t>-</w:t>
      </w:r>
      <w:r w:rsidR="00A55D80">
        <w:t>21.09.2020</w:t>
      </w:r>
      <w:r w:rsidRPr="005632C2">
        <w:t>)</w:t>
      </w:r>
      <w:r w:rsidR="001853ED">
        <w:t>:</w:t>
      </w:r>
    </w:p>
    <w:p w14:paraId="32A4DEAA" w14:textId="2F70C79F" w:rsidR="00B67E0F" w:rsidRPr="005632C2" w:rsidRDefault="00FA00E2" w:rsidP="00B97607">
      <w:pPr>
        <w:pStyle w:val="ListeParagraf"/>
        <w:numPr>
          <w:ilvl w:val="0"/>
          <w:numId w:val="2"/>
        </w:numPr>
        <w:spacing w:after="0"/>
        <w:jc w:val="both"/>
      </w:pPr>
      <w:r>
        <w:t>İşletmeyi</w:t>
      </w:r>
      <w:r w:rsidR="00B67E0F" w:rsidRPr="005632C2">
        <w:t xml:space="preserve"> global hizmet </w:t>
      </w:r>
      <w:r w:rsidR="00595202" w:rsidRPr="005632C2">
        <w:t>alabileceği</w:t>
      </w:r>
      <w:r w:rsidR="00B67E0F" w:rsidRPr="005632C2">
        <w:t xml:space="preserve"> stratejik bir ortak olarak görme</w:t>
      </w:r>
      <w:r w:rsidR="00B15BD7" w:rsidRPr="005632C2">
        <w:t>k</w:t>
      </w:r>
      <w:r w:rsidR="005B14DA" w:rsidRPr="005632C2">
        <w:t>.</w:t>
      </w:r>
      <w:r w:rsidR="00B67E0F" w:rsidRPr="005632C2">
        <w:t xml:space="preserve"> </w:t>
      </w:r>
    </w:p>
    <w:p w14:paraId="79FEDE3F" w14:textId="6334C4D9" w:rsidR="00B67E0F" w:rsidRPr="005632C2" w:rsidRDefault="005012E9" w:rsidP="00B97607">
      <w:pPr>
        <w:pStyle w:val="ListeParagraf"/>
        <w:numPr>
          <w:ilvl w:val="0"/>
          <w:numId w:val="2"/>
        </w:numPr>
        <w:spacing w:after="0"/>
        <w:jc w:val="both"/>
      </w:pPr>
      <w:r w:rsidRPr="005632C2">
        <w:t>Doğru</w:t>
      </w:r>
      <w:r w:rsidR="00B67E0F" w:rsidRPr="005632C2">
        <w:t xml:space="preserve"> sonuçlar için </w:t>
      </w:r>
      <w:r w:rsidRPr="005632C2">
        <w:t>kesin</w:t>
      </w:r>
      <w:r w:rsidR="00B67E0F" w:rsidRPr="005632C2">
        <w:t xml:space="preserve"> ve güvenilir bilgileri </w:t>
      </w:r>
      <w:r w:rsidR="001966D6">
        <w:t>işletme</w:t>
      </w:r>
      <w:r w:rsidR="00B67E0F" w:rsidRPr="005632C2">
        <w:t xml:space="preserve"> ile paylaşma</w:t>
      </w:r>
      <w:r w:rsidR="00B15BD7" w:rsidRPr="005632C2">
        <w:t>k</w:t>
      </w:r>
      <w:r w:rsidR="005B14DA" w:rsidRPr="005632C2">
        <w:t>.</w:t>
      </w:r>
    </w:p>
    <w:p w14:paraId="41A10375" w14:textId="259F5A1C" w:rsidR="00B67E0F" w:rsidRPr="005632C2" w:rsidRDefault="00C076CF" w:rsidP="00B97607">
      <w:pPr>
        <w:pStyle w:val="ListeParagraf"/>
        <w:numPr>
          <w:ilvl w:val="0"/>
          <w:numId w:val="2"/>
        </w:numPr>
        <w:spacing w:after="0"/>
        <w:jc w:val="both"/>
      </w:pPr>
      <w:r>
        <w:t>Mali analiz</w:t>
      </w:r>
      <w:r w:rsidR="00B67E0F" w:rsidRPr="005632C2">
        <w:t xml:space="preserve"> ve </w:t>
      </w:r>
      <w:r>
        <w:t>sonrası süreçler</w:t>
      </w:r>
      <w:r w:rsidR="00B67E0F" w:rsidRPr="005632C2">
        <w:t xml:space="preserve"> için gerekli ilgiyi gösterme</w:t>
      </w:r>
      <w:r w:rsidR="00B15BD7" w:rsidRPr="005632C2">
        <w:t>k</w:t>
      </w:r>
      <w:r w:rsidR="005B14DA" w:rsidRPr="005632C2">
        <w:t>.</w:t>
      </w:r>
    </w:p>
    <w:p w14:paraId="590E80FC" w14:textId="65ED5903" w:rsidR="00B67E0F" w:rsidRPr="005632C2" w:rsidRDefault="000178C3" w:rsidP="00B97607">
      <w:pPr>
        <w:pStyle w:val="ListeParagraf"/>
        <w:numPr>
          <w:ilvl w:val="0"/>
          <w:numId w:val="2"/>
        </w:numPr>
        <w:spacing w:after="0"/>
        <w:jc w:val="both"/>
      </w:pPr>
      <w:r>
        <w:t>H</w:t>
      </w:r>
      <w:r w:rsidR="00927703">
        <w:t>aberleşme</w:t>
      </w:r>
      <w:r w:rsidR="00B67E0F" w:rsidRPr="005632C2">
        <w:t xml:space="preserve"> </w:t>
      </w:r>
      <w:r w:rsidR="00927703">
        <w:t xml:space="preserve">sürecinde </w:t>
      </w:r>
      <w:r w:rsidR="00612F7E" w:rsidRPr="005632C2">
        <w:t>uyumlu</w:t>
      </w:r>
      <w:r w:rsidR="00B67E0F" w:rsidRPr="005632C2">
        <w:t xml:space="preserve"> </w:t>
      </w:r>
      <w:r w:rsidR="00612F7E" w:rsidRPr="005632C2">
        <w:t>ol</w:t>
      </w:r>
      <w:r w:rsidR="00B67E0F" w:rsidRPr="005632C2">
        <w:t>ma</w:t>
      </w:r>
      <w:r w:rsidR="00B15BD7" w:rsidRPr="005632C2">
        <w:t>k</w:t>
      </w:r>
      <w:r w:rsidR="005B14DA" w:rsidRPr="005632C2">
        <w:t>.</w:t>
      </w:r>
    </w:p>
    <w:p w14:paraId="1C772974" w14:textId="72B5B2C6" w:rsidR="00B67E0F" w:rsidRPr="005632C2" w:rsidRDefault="00B67E0F" w:rsidP="00B97607">
      <w:pPr>
        <w:pStyle w:val="ListeParagraf"/>
        <w:numPr>
          <w:ilvl w:val="0"/>
          <w:numId w:val="2"/>
        </w:numPr>
        <w:spacing w:after="0"/>
        <w:jc w:val="both"/>
      </w:pPr>
      <w:r w:rsidRPr="005632C2">
        <w:t xml:space="preserve">Çok iyi </w:t>
      </w:r>
      <w:r w:rsidR="00931F7C">
        <w:t>I</w:t>
      </w:r>
      <w:r w:rsidRPr="005632C2">
        <w:t>T altyapısın</w:t>
      </w:r>
      <w:r w:rsidR="00612F7E" w:rsidRPr="005632C2">
        <w:t>ı elinde bulundurmak</w:t>
      </w:r>
      <w:r w:rsidRPr="005632C2">
        <w:t>.</w:t>
      </w:r>
    </w:p>
    <w:p w14:paraId="227DFBD1" w14:textId="762F59B3" w:rsidR="00B67E0F" w:rsidRPr="005632C2" w:rsidRDefault="00B67E0F" w:rsidP="005A4715">
      <w:pPr>
        <w:ind w:firstLine="708"/>
        <w:jc w:val="both"/>
      </w:pPr>
      <w:r w:rsidRPr="005632C2">
        <w:t xml:space="preserve">Ülkemizde, </w:t>
      </w:r>
      <w:r w:rsidR="003774CF">
        <w:t>bazı sektörlerde</w:t>
      </w:r>
      <w:r w:rsidRPr="005632C2">
        <w:t xml:space="preserve"> üçüncü parti lojistik </w:t>
      </w:r>
      <w:r w:rsidR="003774CF">
        <w:t>işletmeleri</w:t>
      </w:r>
      <w:r w:rsidRPr="005632C2">
        <w:t xml:space="preserve"> </w:t>
      </w:r>
      <w:r w:rsidR="003774CF">
        <w:t>aşağıdaki gibi</w:t>
      </w:r>
      <w:r w:rsidRPr="005632C2">
        <w:t xml:space="preserve"> </w:t>
      </w:r>
      <w:r w:rsidR="003774CF">
        <w:t>tanımlanabilir</w:t>
      </w:r>
      <w:r w:rsidRPr="005632C2">
        <w:t xml:space="preserve"> (Kurtuluş, 2007: 16):</w:t>
      </w:r>
    </w:p>
    <w:p w14:paraId="56324F00" w14:textId="3C01F8A1" w:rsidR="00B67E0F" w:rsidRPr="005632C2" w:rsidRDefault="00B67E0F" w:rsidP="00B97607">
      <w:pPr>
        <w:pStyle w:val="ListeParagraf"/>
        <w:numPr>
          <w:ilvl w:val="0"/>
          <w:numId w:val="3"/>
        </w:numPr>
        <w:spacing w:after="0"/>
        <w:jc w:val="both"/>
      </w:pPr>
      <w:r w:rsidRPr="005632C2">
        <w:t xml:space="preserve">Nakliye </w:t>
      </w:r>
      <w:r w:rsidR="00353D13" w:rsidRPr="005632C2">
        <w:t>yüklenicileri</w:t>
      </w:r>
      <w:r w:rsidRPr="005632C2">
        <w:t xml:space="preserve"> (freight forwarders)</w:t>
      </w:r>
      <w:r w:rsidR="009A23CB" w:rsidRPr="005632C2">
        <w:t>.</w:t>
      </w:r>
    </w:p>
    <w:p w14:paraId="630D972D" w14:textId="4EB9BBA6" w:rsidR="00B67E0F" w:rsidRPr="005632C2" w:rsidRDefault="00B67E0F" w:rsidP="00B97607">
      <w:pPr>
        <w:pStyle w:val="ListeParagraf"/>
        <w:numPr>
          <w:ilvl w:val="0"/>
          <w:numId w:val="3"/>
        </w:numPr>
        <w:spacing w:after="0"/>
        <w:jc w:val="both"/>
      </w:pPr>
      <w:r w:rsidRPr="005632C2">
        <w:t>Gemi acenteleri</w:t>
      </w:r>
      <w:r w:rsidR="009A23CB" w:rsidRPr="005632C2">
        <w:t>.</w:t>
      </w:r>
    </w:p>
    <w:p w14:paraId="1B6D93EF" w14:textId="5D2273D1" w:rsidR="00B67E0F" w:rsidRPr="005632C2" w:rsidRDefault="00B67E0F" w:rsidP="00B97607">
      <w:pPr>
        <w:pStyle w:val="ListeParagraf"/>
        <w:numPr>
          <w:ilvl w:val="0"/>
          <w:numId w:val="3"/>
        </w:numPr>
        <w:spacing w:after="0"/>
        <w:jc w:val="both"/>
      </w:pPr>
      <w:r w:rsidRPr="005632C2">
        <w:t xml:space="preserve">Deniz taşımacılığı </w:t>
      </w:r>
      <w:r w:rsidR="00192C9F" w:rsidRPr="005632C2">
        <w:t>şirket</w:t>
      </w:r>
      <w:r w:rsidR="00353D13" w:rsidRPr="005632C2">
        <w:t>leri</w:t>
      </w:r>
      <w:r w:rsidR="009A23CB" w:rsidRPr="005632C2">
        <w:t>.</w:t>
      </w:r>
    </w:p>
    <w:p w14:paraId="55D0F198" w14:textId="081FE145" w:rsidR="00B67E0F" w:rsidRPr="005632C2" w:rsidRDefault="00B67E0F" w:rsidP="00B97607">
      <w:pPr>
        <w:pStyle w:val="ListeParagraf"/>
        <w:numPr>
          <w:ilvl w:val="0"/>
          <w:numId w:val="3"/>
        </w:numPr>
        <w:spacing w:after="0"/>
        <w:jc w:val="both"/>
      </w:pPr>
      <w:r w:rsidRPr="005632C2">
        <w:t>Karayolu taşımacıları</w:t>
      </w:r>
      <w:r w:rsidR="009A23CB" w:rsidRPr="005632C2">
        <w:t>.</w:t>
      </w:r>
    </w:p>
    <w:p w14:paraId="4BD12FC8" w14:textId="72B62D34" w:rsidR="00B67E0F" w:rsidRPr="005632C2" w:rsidRDefault="00B67E0F" w:rsidP="00B97607">
      <w:pPr>
        <w:pStyle w:val="ListeParagraf"/>
        <w:numPr>
          <w:ilvl w:val="0"/>
          <w:numId w:val="3"/>
        </w:numPr>
        <w:spacing w:after="0"/>
        <w:jc w:val="both"/>
      </w:pPr>
      <w:r w:rsidRPr="005632C2">
        <w:lastRenderedPageBreak/>
        <w:t xml:space="preserve">Depo ve antrepo hizmeti </w:t>
      </w:r>
      <w:r w:rsidR="00207963">
        <w:t>veren</w:t>
      </w:r>
      <w:r w:rsidRPr="005632C2">
        <w:t xml:space="preserve"> </w:t>
      </w:r>
      <w:r w:rsidR="00192C9F" w:rsidRPr="005632C2">
        <w:t>şirketler</w:t>
      </w:r>
      <w:r w:rsidR="009A23CB" w:rsidRPr="005632C2">
        <w:t>.</w:t>
      </w:r>
    </w:p>
    <w:p w14:paraId="3322E426" w14:textId="03E2D078" w:rsidR="00B67E0F" w:rsidRPr="005632C2" w:rsidRDefault="00B67E0F" w:rsidP="00B97607">
      <w:pPr>
        <w:pStyle w:val="ListeParagraf"/>
        <w:numPr>
          <w:ilvl w:val="0"/>
          <w:numId w:val="3"/>
        </w:numPr>
        <w:spacing w:after="0"/>
        <w:jc w:val="both"/>
      </w:pPr>
      <w:r w:rsidRPr="005632C2">
        <w:t xml:space="preserve">Gümrük </w:t>
      </w:r>
      <w:r w:rsidR="002501B8">
        <w:t>müşavirleri</w:t>
      </w:r>
      <w:r w:rsidR="009A23CB" w:rsidRPr="005632C2">
        <w:t>.</w:t>
      </w:r>
    </w:p>
    <w:p w14:paraId="5C974D23" w14:textId="77777777" w:rsidR="00B67E0F" w:rsidRPr="005632C2" w:rsidRDefault="00B67E0F" w:rsidP="00DA0601">
      <w:pPr>
        <w:pStyle w:val="ListeParagraf"/>
        <w:spacing w:after="0" w:line="360" w:lineRule="auto"/>
        <w:ind w:left="0" w:firstLine="709"/>
        <w:jc w:val="both"/>
      </w:pPr>
    </w:p>
    <w:p w14:paraId="33770E8F" w14:textId="77777777" w:rsidR="00B67E0F" w:rsidRPr="005632C2" w:rsidRDefault="00B67E0F" w:rsidP="00DA0601">
      <w:pPr>
        <w:pStyle w:val="Balk3"/>
        <w:spacing w:before="0" w:line="360" w:lineRule="auto"/>
        <w:ind w:firstLine="709"/>
        <w:jc w:val="both"/>
        <w:rPr>
          <w:rFonts w:ascii="Times New Roman" w:hAnsi="Times New Roman" w:cs="Times New Roman"/>
          <w:b/>
          <w:color w:val="000000" w:themeColor="text1"/>
        </w:rPr>
      </w:pPr>
      <w:bookmarkStart w:id="15" w:name="_Toc62640563"/>
      <w:r w:rsidRPr="005632C2">
        <w:rPr>
          <w:rFonts w:ascii="Times New Roman" w:hAnsi="Times New Roman" w:cs="Times New Roman"/>
          <w:b/>
          <w:color w:val="000000" w:themeColor="text1"/>
        </w:rPr>
        <w:t>1.2.4. Dördüncü Parti Lojistik(4PL)</w:t>
      </w:r>
      <w:bookmarkEnd w:id="15"/>
    </w:p>
    <w:p w14:paraId="79764B6D" w14:textId="04F73D14" w:rsidR="00B67E0F" w:rsidRPr="005632C2" w:rsidRDefault="00B67E0F" w:rsidP="001A7508">
      <w:pPr>
        <w:ind w:firstLine="708"/>
        <w:jc w:val="both"/>
      </w:pPr>
      <w:r w:rsidRPr="005632C2">
        <w:t xml:space="preserve">Dördüncü parti lojistik (4PL) kavramı, 3PL </w:t>
      </w:r>
      <w:r w:rsidR="00756F0D" w:rsidRPr="005632C2">
        <w:t>firmalarının</w:t>
      </w:r>
      <w:r w:rsidRPr="005632C2">
        <w:t xml:space="preserve"> </w:t>
      </w:r>
      <w:r w:rsidR="00756F0D" w:rsidRPr="005632C2">
        <w:t>yetersiz</w:t>
      </w:r>
      <w:r w:rsidRPr="005632C2">
        <w:t xml:space="preserve"> kalması </w:t>
      </w:r>
      <w:r w:rsidR="00756F0D" w:rsidRPr="005632C2">
        <w:t>dolayısıyla</w:t>
      </w:r>
      <w:r w:rsidRPr="005632C2">
        <w:t xml:space="preserve"> 1990’lardan sonra ortaya çıkan bir kavram olmuştur. 4PL, Anderson Consulting tarafından geliştirilmiş bir kavramdır. Buna göre 4PL firmaları hem kendi </w:t>
      </w:r>
      <w:r w:rsidR="00622781" w:rsidRPr="005632C2">
        <w:t>faaliyetlerinde</w:t>
      </w:r>
      <w:r w:rsidRPr="005632C2">
        <w:t xml:space="preserve"> hem de hizmet verdikleri diğer </w:t>
      </w:r>
      <w:r w:rsidR="00622781" w:rsidRPr="005632C2">
        <w:t>firmalara özgü</w:t>
      </w:r>
      <w:r w:rsidRPr="005632C2">
        <w:t xml:space="preserve"> geniş tedarik zinciri çözümleri sağlarlar. Birçok </w:t>
      </w:r>
      <w:r w:rsidR="003355DE">
        <w:t>4PL</w:t>
      </w:r>
      <w:r w:rsidRPr="005632C2">
        <w:t xml:space="preserve"> firmasının kendisine ait filoları ya da depolama alanları </w:t>
      </w:r>
      <w:r w:rsidR="00724ABC" w:rsidRPr="005632C2">
        <w:t>bulunmamaktadır</w:t>
      </w:r>
      <w:r w:rsidRPr="005632C2">
        <w:t>. 4PL firmaları, fi</w:t>
      </w:r>
      <w:r w:rsidR="00E05EFC" w:rsidRPr="005632C2">
        <w:t>ili</w:t>
      </w:r>
      <w:r w:rsidRPr="005632C2">
        <w:t xml:space="preserve"> </w:t>
      </w:r>
      <w:r w:rsidR="00E05EFC" w:rsidRPr="005632C2">
        <w:t xml:space="preserve">işlemleri </w:t>
      </w:r>
      <w:r w:rsidRPr="005632C2">
        <w:t xml:space="preserve">diğer 3PL firmalara </w:t>
      </w:r>
      <w:r w:rsidR="00E05EFC" w:rsidRPr="005632C2">
        <w:t>aktararak</w:t>
      </w:r>
      <w:r w:rsidRPr="005632C2">
        <w:t xml:space="preserve">, yönetimsel </w:t>
      </w:r>
      <w:r w:rsidR="00E05EFC" w:rsidRPr="005632C2">
        <w:t>işlemlerin</w:t>
      </w:r>
      <w:r w:rsidRPr="005632C2">
        <w:t xml:space="preserve"> </w:t>
      </w:r>
      <w:r w:rsidR="00032AA7">
        <w:t>çoğunluğunu</w:t>
      </w:r>
      <w:r w:rsidRPr="005632C2">
        <w:t xml:space="preserve"> </w:t>
      </w:r>
      <w:r w:rsidR="00032AA7">
        <w:t>gerçekleştirirler</w:t>
      </w:r>
      <w:r w:rsidRPr="005632C2">
        <w:t xml:space="preserve"> (Stefansson, 2006: 79).</w:t>
      </w:r>
    </w:p>
    <w:p w14:paraId="4A389FBD" w14:textId="770E9189" w:rsidR="00B67E0F" w:rsidRPr="005632C2" w:rsidRDefault="00B67E0F" w:rsidP="00B67E0F">
      <w:pPr>
        <w:ind w:firstLine="708"/>
        <w:jc w:val="both"/>
      </w:pPr>
      <w:r w:rsidRPr="005632C2">
        <w:t xml:space="preserve">Günümüzde, artan rekabet ortamında </w:t>
      </w:r>
      <w:r w:rsidR="00CC04F5" w:rsidRPr="005632C2">
        <w:t>işletmelerin var oldukları sektörde tutunması</w:t>
      </w:r>
      <w:r w:rsidRPr="005632C2">
        <w:t xml:space="preserve"> için, tedarikçiler</w:t>
      </w:r>
      <w:r w:rsidR="00CC04F5" w:rsidRPr="005632C2">
        <w:t>in</w:t>
      </w:r>
      <w:r w:rsidRPr="005632C2">
        <w:t xml:space="preserve"> daha iyi sistem </w:t>
      </w:r>
      <w:r w:rsidR="00032AA7">
        <w:t>tasarımı</w:t>
      </w:r>
      <w:r w:rsidRPr="005632C2">
        <w:t xml:space="preserve">, lojistik </w:t>
      </w:r>
      <w:r w:rsidR="00032AA7">
        <w:t>işlem</w:t>
      </w:r>
      <w:r w:rsidRPr="005632C2">
        <w:t xml:space="preserve"> </w:t>
      </w:r>
      <w:r w:rsidR="00032AA7">
        <w:t>süreci</w:t>
      </w:r>
      <w:r w:rsidRPr="005632C2">
        <w:t xml:space="preserve">, veri </w:t>
      </w:r>
      <w:r w:rsidR="00032AA7">
        <w:t>elde etme</w:t>
      </w:r>
      <w:r w:rsidRPr="005632C2">
        <w:t xml:space="preserve"> ve depolama </w:t>
      </w:r>
      <w:r w:rsidR="00CC04F5" w:rsidRPr="005632C2">
        <w:t>işlevlerini</w:t>
      </w:r>
      <w:r w:rsidRPr="005632C2">
        <w:t xml:space="preserve"> </w:t>
      </w:r>
      <w:r w:rsidR="00CC04F5" w:rsidRPr="005632C2">
        <w:t>yerine getirmesi gerekmektedir</w:t>
      </w:r>
      <w:r w:rsidRPr="005632C2">
        <w:t xml:space="preserve">. Tüm </w:t>
      </w:r>
      <w:r w:rsidR="00032AA7">
        <w:t>işlem</w:t>
      </w:r>
      <w:r w:rsidRPr="005632C2">
        <w:t xml:space="preserve"> </w:t>
      </w:r>
      <w:r w:rsidR="00032AA7">
        <w:t>faaliyetlerini</w:t>
      </w:r>
      <w:r w:rsidRPr="005632C2">
        <w:t xml:space="preserve"> </w:t>
      </w:r>
      <w:r w:rsidR="00C55A43" w:rsidRPr="005632C2">
        <w:t>dış kaynak kullanımı</w:t>
      </w:r>
      <w:r w:rsidRPr="005632C2">
        <w:t xml:space="preserve"> yoluyla </w:t>
      </w:r>
      <w:r w:rsidR="00032AA7">
        <w:t xml:space="preserve">tek </w:t>
      </w:r>
      <w:r w:rsidRPr="005632C2">
        <w:t xml:space="preserve">bir 4PL firmalarına </w:t>
      </w:r>
      <w:r w:rsidR="008E2E3F">
        <w:t>aktarmaktadırlar</w:t>
      </w:r>
      <w:r w:rsidRPr="005632C2">
        <w:t xml:space="preserve"> (Zhang, 2006: 646).</w:t>
      </w:r>
    </w:p>
    <w:p w14:paraId="7954FB56" w14:textId="7CA67B5C" w:rsidR="00B67E0F" w:rsidRPr="005632C2" w:rsidRDefault="00B67E0F" w:rsidP="00B67E0F">
      <w:pPr>
        <w:ind w:firstLine="708"/>
        <w:jc w:val="both"/>
      </w:pPr>
      <w:r w:rsidRPr="005632C2">
        <w:t>4PL, 3PL gibi çalışan</w:t>
      </w:r>
      <w:r w:rsidR="00C55A43" w:rsidRPr="005632C2">
        <w:t>,</w:t>
      </w:r>
      <w:r w:rsidRPr="005632C2">
        <w:t xml:space="preserve"> </w:t>
      </w:r>
      <w:r w:rsidR="00C55A43" w:rsidRPr="005632C2">
        <w:t>yüklenici</w:t>
      </w:r>
      <w:r w:rsidRPr="005632C2">
        <w:t xml:space="preserve"> </w:t>
      </w:r>
      <w:r w:rsidR="008E2E3F">
        <w:t>işletmelere</w:t>
      </w:r>
      <w:r w:rsidRPr="005632C2">
        <w:t xml:space="preserve"> sağlanan lojistik </w:t>
      </w:r>
      <w:r w:rsidR="008E2E3F">
        <w:t>faaliyetleri</w:t>
      </w:r>
      <w:r w:rsidRPr="005632C2">
        <w:t xml:space="preserve"> bütünleştirir. Bu bütünleştirme 4PL </w:t>
      </w:r>
      <w:r w:rsidR="00C55A43" w:rsidRPr="005632C2">
        <w:t>yüklenici</w:t>
      </w:r>
      <w:r w:rsidRPr="005632C2">
        <w:t xml:space="preserve"> ortağı gibi gerek stratejik </w:t>
      </w:r>
      <w:r w:rsidR="008E2E3F">
        <w:t>alanda</w:t>
      </w:r>
      <w:r w:rsidRPr="005632C2">
        <w:t xml:space="preserve"> gerek </w:t>
      </w:r>
      <w:r w:rsidR="00407B4F">
        <w:t xml:space="preserve">yapılacak iş faaliyetlerinde </w:t>
      </w:r>
      <w:r w:rsidRPr="005632C2">
        <w:t xml:space="preserve">olur. Bütünleştirmenin </w:t>
      </w:r>
      <w:r w:rsidR="00B81AFD">
        <w:t>alanı</w:t>
      </w:r>
      <w:r w:rsidRPr="005632C2">
        <w:t xml:space="preserve"> tedarik </w:t>
      </w:r>
      <w:r w:rsidR="00B81AFD">
        <w:t>süreci</w:t>
      </w:r>
      <w:r w:rsidRPr="005632C2">
        <w:t xml:space="preserve">n </w:t>
      </w:r>
      <w:r w:rsidR="002414E8" w:rsidRPr="005632C2">
        <w:t>işleyişi</w:t>
      </w:r>
      <w:r w:rsidRPr="005632C2">
        <w:t xml:space="preserve"> ve optimize edilmesi şeklindedir. </w:t>
      </w:r>
      <w:r w:rsidR="00B81AFD">
        <w:t>Başka</w:t>
      </w:r>
      <w:r w:rsidRPr="005632C2">
        <w:t xml:space="preserve"> bir </w:t>
      </w:r>
      <w:r w:rsidR="00815868" w:rsidRPr="005632C2">
        <w:t>ifade</w:t>
      </w:r>
      <w:r w:rsidRPr="005632C2">
        <w:t xml:space="preserve"> ile 4PL </w:t>
      </w:r>
      <w:r w:rsidR="00B81AFD">
        <w:t>işletmesi</w:t>
      </w:r>
      <w:r w:rsidRPr="005632C2">
        <w:t xml:space="preserve"> tedarik </w:t>
      </w:r>
      <w:r w:rsidR="00B81AFD">
        <w:t>süreci</w:t>
      </w:r>
      <w:r w:rsidRPr="005632C2">
        <w:t xml:space="preserve"> </w:t>
      </w:r>
      <w:r w:rsidR="00815868" w:rsidRPr="005632C2">
        <w:t>faaliyetlerini birleştirici</w:t>
      </w:r>
      <w:r w:rsidRPr="005632C2">
        <w:t xml:space="preserve"> </w:t>
      </w:r>
      <w:r w:rsidR="00B81AFD">
        <w:t>olarak bir araya getirmektedir</w:t>
      </w:r>
      <w:r w:rsidRPr="005632C2">
        <w:t xml:space="preserve">. 4PL firması kendi </w:t>
      </w:r>
      <w:r w:rsidR="00B81AFD">
        <w:t>imkan</w:t>
      </w:r>
      <w:r w:rsidRPr="005632C2">
        <w:t xml:space="preserve">larını, </w:t>
      </w:r>
      <w:r w:rsidR="00B81AFD">
        <w:t>olanaklarını</w:t>
      </w:r>
      <w:r w:rsidRPr="005632C2">
        <w:t xml:space="preserve"> ve bilgisini </w:t>
      </w:r>
      <w:r w:rsidR="005D2636" w:rsidRPr="005632C2">
        <w:t>paydaşları</w:t>
      </w:r>
      <w:r w:rsidRPr="005632C2">
        <w:t xml:space="preserve"> ile </w:t>
      </w:r>
      <w:r w:rsidR="00B81AFD">
        <w:t>bütünleştirip</w:t>
      </w:r>
      <w:r w:rsidRPr="005632C2">
        <w:t xml:space="preserve">, bunları </w:t>
      </w:r>
      <w:r w:rsidR="00B81AFD">
        <w:t>alıcısına</w:t>
      </w:r>
      <w:r w:rsidRPr="005632C2">
        <w:t xml:space="preserve"> </w:t>
      </w:r>
      <w:r w:rsidR="005D2636" w:rsidRPr="005632C2">
        <w:t>bir bütün</w:t>
      </w:r>
      <w:r w:rsidRPr="005632C2">
        <w:t xml:space="preserve"> </w:t>
      </w:r>
      <w:r w:rsidR="00B81AFD">
        <w:t>halinde</w:t>
      </w:r>
      <w:r w:rsidRPr="005632C2">
        <w:t xml:space="preserve"> sunar (Aktaş ve Ulengin, 2005: 318).</w:t>
      </w:r>
    </w:p>
    <w:p w14:paraId="4C3AFEBD" w14:textId="189FA7C9" w:rsidR="00B67E0F" w:rsidRPr="005632C2" w:rsidRDefault="00B67E0F" w:rsidP="00B67E0F">
      <w:pPr>
        <w:ind w:firstLine="708"/>
        <w:jc w:val="both"/>
      </w:pPr>
      <w:r w:rsidRPr="005632C2">
        <w:t xml:space="preserve">4PL firmaları aşağıdaki hizmetleri </w:t>
      </w:r>
      <w:r w:rsidR="00CA56AC" w:rsidRPr="005632C2">
        <w:t>vere</w:t>
      </w:r>
      <w:r w:rsidRPr="005632C2">
        <w:t>bilmektedir (Çancı ve Erdal, 2003: 48):</w:t>
      </w:r>
    </w:p>
    <w:p w14:paraId="0E4B731A" w14:textId="5518C2FA" w:rsidR="00B67E0F" w:rsidRPr="005632C2" w:rsidRDefault="00A8273D" w:rsidP="00B97607">
      <w:pPr>
        <w:pStyle w:val="ListeParagraf"/>
        <w:numPr>
          <w:ilvl w:val="0"/>
          <w:numId w:val="4"/>
        </w:numPr>
        <w:spacing w:after="0"/>
        <w:jc w:val="both"/>
      </w:pPr>
      <w:r w:rsidRPr="005632C2">
        <w:t>Nakliye</w:t>
      </w:r>
      <w:r w:rsidR="00B67E0F" w:rsidRPr="005632C2">
        <w:t xml:space="preserve"> </w:t>
      </w:r>
      <w:r w:rsidR="000439C8">
        <w:t>faaliyetleri</w:t>
      </w:r>
      <w:r w:rsidR="00B67E0F" w:rsidRPr="005632C2">
        <w:t xml:space="preserve"> </w:t>
      </w:r>
      <w:r w:rsidR="000439C8">
        <w:t>haricinde</w:t>
      </w:r>
      <w:r w:rsidR="00B67E0F" w:rsidRPr="005632C2">
        <w:t xml:space="preserve"> dağıtım ve depolama gibi diğer lojistik faaliyetleri de </w:t>
      </w:r>
      <w:r w:rsidR="000439C8">
        <w:t>koordineli</w:t>
      </w:r>
      <w:r w:rsidR="00B67E0F" w:rsidRPr="005632C2">
        <w:t xml:space="preserve"> bir biçimde sağla</w:t>
      </w:r>
      <w:r w:rsidR="00F878D7" w:rsidRPr="005632C2">
        <w:t>mak</w:t>
      </w:r>
      <w:r w:rsidR="00B67E0F" w:rsidRPr="005632C2">
        <w:t>.</w:t>
      </w:r>
    </w:p>
    <w:p w14:paraId="7F8B6922" w14:textId="3A815CA6" w:rsidR="00B67E0F" w:rsidRPr="005632C2" w:rsidRDefault="00B67E0F" w:rsidP="00B97607">
      <w:pPr>
        <w:pStyle w:val="ListeParagraf"/>
        <w:numPr>
          <w:ilvl w:val="0"/>
          <w:numId w:val="4"/>
        </w:numPr>
        <w:spacing w:after="0"/>
        <w:jc w:val="both"/>
      </w:pPr>
      <w:r w:rsidRPr="005632C2">
        <w:t xml:space="preserve">Lojistik alanındaki </w:t>
      </w:r>
      <w:r w:rsidR="00FA38BF">
        <w:t>gelişme</w:t>
      </w:r>
      <w:r w:rsidRPr="005632C2">
        <w:t xml:space="preserve">lerle birlikte </w:t>
      </w:r>
      <w:r w:rsidR="00E879A4" w:rsidRPr="005632C2">
        <w:t xml:space="preserve">organizasyon </w:t>
      </w:r>
      <w:r w:rsidRPr="005632C2">
        <w:t>konular</w:t>
      </w:r>
      <w:r w:rsidR="00E879A4" w:rsidRPr="005632C2">
        <w:t>ın</w:t>
      </w:r>
      <w:r w:rsidRPr="005632C2">
        <w:t xml:space="preserve">daki </w:t>
      </w:r>
      <w:r w:rsidR="00FA38BF">
        <w:t>değişim</w:t>
      </w:r>
      <w:r w:rsidRPr="005632C2">
        <w:t xml:space="preserve">leri de </w:t>
      </w:r>
      <w:r w:rsidR="00F878D7" w:rsidRPr="005632C2">
        <w:t>takip ederek</w:t>
      </w:r>
      <w:r w:rsidRPr="005632C2">
        <w:t>, işletme yöneti</w:t>
      </w:r>
      <w:r w:rsidR="00FA38BF">
        <w:t>cilerine</w:t>
      </w:r>
      <w:r w:rsidRPr="005632C2">
        <w:t xml:space="preserve"> sun</w:t>
      </w:r>
      <w:r w:rsidR="00F878D7" w:rsidRPr="005632C2">
        <w:t>mak</w:t>
      </w:r>
      <w:r w:rsidRPr="005632C2">
        <w:t>.</w:t>
      </w:r>
    </w:p>
    <w:p w14:paraId="224D4280" w14:textId="3280B1C7" w:rsidR="00B67E0F" w:rsidRPr="005632C2" w:rsidRDefault="00B67E0F" w:rsidP="00B97607">
      <w:pPr>
        <w:pStyle w:val="ListeParagraf"/>
        <w:numPr>
          <w:ilvl w:val="0"/>
          <w:numId w:val="4"/>
        </w:numPr>
        <w:spacing w:after="0"/>
        <w:jc w:val="both"/>
      </w:pPr>
      <w:r w:rsidRPr="005632C2">
        <w:t xml:space="preserve">Çalıştıkları </w:t>
      </w:r>
      <w:r w:rsidR="002E7D08" w:rsidRPr="005632C2">
        <w:t>şirketlerin</w:t>
      </w:r>
      <w:r w:rsidRPr="005632C2">
        <w:t xml:space="preserve"> işlerini kısa süre içerisinde </w:t>
      </w:r>
      <w:r w:rsidR="002E7D08" w:rsidRPr="005632C2">
        <w:t>benimseyerek</w:t>
      </w:r>
      <w:r w:rsidRPr="005632C2">
        <w:t xml:space="preserve"> firma müşterileri için daha iyi lojistik </w:t>
      </w:r>
      <w:r w:rsidR="00313385">
        <w:t>adımlar atılmasını sağlamak</w:t>
      </w:r>
      <w:r w:rsidRPr="005632C2">
        <w:t>.</w:t>
      </w:r>
    </w:p>
    <w:p w14:paraId="08FCF9CD" w14:textId="34827872" w:rsidR="00B67E0F" w:rsidRPr="005632C2" w:rsidRDefault="00BB3DB0" w:rsidP="00B97607">
      <w:pPr>
        <w:pStyle w:val="ListeParagraf"/>
        <w:numPr>
          <w:ilvl w:val="0"/>
          <w:numId w:val="4"/>
        </w:numPr>
        <w:spacing w:after="0"/>
        <w:jc w:val="both"/>
      </w:pPr>
      <w:r>
        <w:t>Alt yapı sistemlerini gelişen teknolojiyle beraber g</w:t>
      </w:r>
      <w:r w:rsidR="00B67E0F" w:rsidRPr="005632C2">
        <w:t>üçlü bir</w:t>
      </w:r>
      <w:r>
        <w:t xml:space="preserve"> model</w:t>
      </w:r>
      <w:r w:rsidR="00B67E0F" w:rsidRPr="005632C2">
        <w:t xml:space="preserve"> </w:t>
      </w:r>
      <w:r>
        <w:t>şeklinde sunmak</w:t>
      </w:r>
      <w:r w:rsidR="002E7D08" w:rsidRPr="005632C2">
        <w:t>.</w:t>
      </w:r>
    </w:p>
    <w:p w14:paraId="6C07E405" w14:textId="77777777" w:rsidR="00B67E0F" w:rsidRPr="005632C2" w:rsidRDefault="00B67E0F" w:rsidP="001A7508">
      <w:pPr>
        <w:pStyle w:val="ListeParagraf"/>
        <w:spacing w:after="0"/>
        <w:jc w:val="both"/>
      </w:pPr>
    </w:p>
    <w:p w14:paraId="05C376A7" w14:textId="77777777" w:rsidR="00B67E0F" w:rsidRPr="005632C2" w:rsidRDefault="00B67E0F" w:rsidP="00851F9B">
      <w:pPr>
        <w:pStyle w:val="Balk3"/>
        <w:spacing w:before="0" w:line="360" w:lineRule="auto"/>
        <w:ind w:firstLine="709"/>
        <w:jc w:val="both"/>
        <w:rPr>
          <w:rFonts w:ascii="Times New Roman" w:hAnsi="Times New Roman" w:cs="Times New Roman"/>
          <w:b/>
          <w:color w:val="000000" w:themeColor="text1"/>
        </w:rPr>
      </w:pPr>
      <w:bookmarkStart w:id="16" w:name="_Toc62640564"/>
      <w:r w:rsidRPr="005632C2">
        <w:rPr>
          <w:rFonts w:ascii="Times New Roman" w:hAnsi="Times New Roman" w:cs="Times New Roman"/>
          <w:b/>
          <w:color w:val="000000" w:themeColor="text1"/>
        </w:rPr>
        <w:lastRenderedPageBreak/>
        <w:t>1.2.5. Beşinci Parti Lojistik(5PL)</w:t>
      </w:r>
      <w:bookmarkEnd w:id="16"/>
    </w:p>
    <w:p w14:paraId="36AB8843" w14:textId="3C61CD5D" w:rsidR="00B67E0F" w:rsidRPr="005632C2" w:rsidRDefault="00B67E0F" w:rsidP="001A7508">
      <w:pPr>
        <w:ind w:firstLine="708"/>
        <w:jc w:val="both"/>
      </w:pPr>
      <w:r w:rsidRPr="005632C2">
        <w:t xml:space="preserve">Beşinci parti lojistik </w:t>
      </w:r>
      <w:r w:rsidR="00B44711" w:rsidRPr="005632C2">
        <w:t>(</w:t>
      </w:r>
      <w:r w:rsidRPr="005632C2">
        <w:t>5PL</w:t>
      </w:r>
      <w:r w:rsidR="00B44711" w:rsidRPr="005632C2">
        <w:t>)</w:t>
      </w:r>
      <w:r w:rsidRPr="005632C2">
        <w:t xml:space="preserve">, 4PL </w:t>
      </w:r>
      <w:r w:rsidR="00B44711" w:rsidRPr="005632C2">
        <w:t>süreçlerinin</w:t>
      </w:r>
      <w:r w:rsidRPr="005632C2">
        <w:t xml:space="preserve"> gelişmesi ve teknolojinin de etkisiyle </w:t>
      </w:r>
      <w:r w:rsidR="00B44711" w:rsidRPr="005632C2">
        <w:t>firmaların</w:t>
      </w:r>
      <w:r w:rsidRPr="005632C2">
        <w:t xml:space="preserve"> dış kaynak kullanımında faydalandıkları e-lojistik olarak tanımlanan yeni bir </w:t>
      </w:r>
      <w:r w:rsidR="00B44711" w:rsidRPr="005632C2">
        <w:t>oluşumdur</w:t>
      </w:r>
      <w:r w:rsidRPr="005632C2">
        <w:t>. 5PL</w:t>
      </w:r>
      <w:r w:rsidR="00323FAE">
        <w:t>, lojistik</w:t>
      </w:r>
      <w:r w:rsidRPr="005632C2">
        <w:t xml:space="preserve"> </w:t>
      </w:r>
      <w:r w:rsidR="00B44711" w:rsidRPr="005632C2">
        <w:t>faaliyetler</w:t>
      </w:r>
      <w:r w:rsidR="00C0711B">
        <w:t>in</w:t>
      </w:r>
      <w:r w:rsidRPr="005632C2">
        <w:t xml:space="preserve"> </w:t>
      </w:r>
      <w:r w:rsidR="00C0711B">
        <w:t>bir bütün halinde</w:t>
      </w:r>
      <w:r w:rsidRPr="005632C2">
        <w:t xml:space="preserve"> lojistik </w:t>
      </w:r>
      <w:r w:rsidR="00C0711B">
        <w:t>süreçlerin çözümleri kapsamına</w:t>
      </w:r>
      <w:r w:rsidRPr="005632C2">
        <w:t xml:space="preserve"> </w:t>
      </w:r>
      <w:r w:rsidR="00C0711B">
        <w:t xml:space="preserve">yönelik </w:t>
      </w:r>
      <w:r w:rsidRPr="005632C2">
        <w:t xml:space="preserve">sistemin </w:t>
      </w:r>
      <w:r w:rsidR="00C0711B">
        <w:t xml:space="preserve">oluşturulup </w:t>
      </w:r>
      <w:r w:rsidRPr="005632C2">
        <w:t xml:space="preserve">kurulmasıdır (Koban ve Keser, 2008: 63). </w:t>
      </w:r>
    </w:p>
    <w:p w14:paraId="6D973087" w14:textId="21C38B2F" w:rsidR="00B67E0F" w:rsidRPr="005632C2" w:rsidRDefault="00B67E0F" w:rsidP="00B67E0F">
      <w:pPr>
        <w:ind w:firstLine="708"/>
        <w:jc w:val="both"/>
      </w:pPr>
      <w:r w:rsidRPr="005632C2">
        <w:t xml:space="preserve">5PL, sıfır </w:t>
      </w:r>
      <w:r w:rsidR="00C074C4" w:rsidRPr="005632C2">
        <w:t>hata toleranslı ürün</w:t>
      </w:r>
      <w:r w:rsidRPr="005632C2">
        <w:t xml:space="preserve"> lojistiğ</w:t>
      </w:r>
      <w:r w:rsidR="00C074C4" w:rsidRPr="005632C2">
        <w:t>ine</w:t>
      </w:r>
      <w:r w:rsidRPr="005632C2">
        <w:t xml:space="preserve"> geçişte bir adım olarak ifade edilmektedir. 5PL</w:t>
      </w:r>
      <w:r w:rsidR="003355DE">
        <w:t>’nin</w:t>
      </w:r>
      <w:r w:rsidRPr="005632C2">
        <w:t xml:space="preserve"> amacı; 3PL ve 4PL sağlayıcısına olan </w:t>
      </w:r>
      <w:r w:rsidR="00BA63FA" w:rsidRPr="005632C2">
        <w:t>gerekliliği</w:t>
      </w:r>
      <w:r w:rsidRPr="005632C2">
        <w:t xml:space="preserve"> </w:t>
      </w:r>
      <w:r w:rsidR="00BA63FA" w:rsidRPr="005632C2">
        <w:t>ortadan kaldırmak</w:t>
      </w:r>
      <w:r w:rsidRPr="005632C2">
        <w:t xml:space="preserve"> ve </w:t>
      </w:r>
      <w:r w:rsidR="00323FAE">
        <w:t xml:space="preserve">en iyi </w:t>
      </w:r>
      <w:r w:rsidRPr="005632C2">
        <w:t xml:space="preserve">şekilde gizli tedarik </w:t>
      </w:r>
      <w:r w:rsidR="00323FAE">
        <w:t>sürecini</w:t>
      </w:r>
      <w:r w:rsidRPr="005632C2">
        <w:t xml:space="preserve"> </w:t>
      </w:r>
      <w:r w:rsidR="00323FAE">
        <w:t>oluşturmaktır</w:t>
      </w:r>
      <w:r w:rsidRPr="005632C2">
        <w:t xml:space="preserve">. Aslında 5PL geleneksel 3PL ve yeni 4PL </w:t>
      </w:r>
      <w:r w:rsidR="00936400" w:rsidRPr="005632C2">
        <w:t>firmalarının</w:t>
      </w:r>
      <w:r w:rsidRPr="005632C2">
        <w:t xml:space="preserve"> bıraktı</w:t>
      </w:r>
      <w:r w:rsidR="00936400" w:rsidRPr="005632C2">
        <w:t xml:space="preserve">ğı eksiklikleri tamamlamayı üstlenmektedir </w:t>
      </w:r>
      <w:r w:rsidRPr="005632C2">
        <w:t>(Onay ve Kara, 2009: 596-</w:t>
      </w:r>
      <w:r w:rsidR="00C77360" w:rsidRPr="005632C2">
        <w:t xml:space="preserve"> </w:t>
      </w:r>
      <w:r w:rsidRPr="005632C2">
        <w:t>597).</w:t>
      </w:r>
    </w:p>
    <w:p w14:paraId="5DB0B169" w14:textId="609C84ED" w:rsidR="00B67E0F" w:rsidRPr="005632C2" w:rsidRDefault="00B67E0F" w:rsidP="00C13330">
      <w:pPr>
        <w:ind w:firstLine="708"/>
        <w:jc w:val="both"/>
      </w:pPr>
      <w:r w:rsidRPr="005632C2">
        <w:t>5PL kuruluşları</w:t>
      </w:r>
      <w:r w:rsidR="001D36AA" w:rsidRPr="005632C2">
        <w:t>n çoğunluğu</w:t>
      </w:r>
      <w:r w:rsidRPr="005632C2">
        <w:t xml:space="preserve"> tamamen sanaldır. Bu nedenle, bu tür </w:t>
      </w:r>
      <w:r w:rsidR="001D36AA" w:rsidRPr="005632C2">
        <w:t>kuruluşların</w:t>
      </w:r>
      <w:r w:rsidRPr="005632C2">
        <w:t xml:space="preserve"> fiziksel varlıkları yoktur</w:t>
      </w:r>
      <w:r w:rsidR="0046465F" w:rsidRPr="005632C2">
        <w:t>.</w:t>
      </w:r>
      <w:r w:rsidRPr="005632C2">
        <w:t xml:space="preserve"> </w:t>
      </w:r>
      <w:r w:rsidR="0046465F" w:rsidRPr="005632C2">
        <w:t>K</w:t>
      </w:r>
      <w:r w:rsidRPr="005632C2">
        <w:t>ontrolü altındaki katılımcı</w:t>
      </w:r>
      <w:r w:rsidR="0046465F" w:rsidRPr="005632C2">
        <w:t>lara</w:t>
      </w:r>
      <w:r w:rsidRPr="005632C2">
        <w:t xml:space="preserve"> bilgi </w:t>
      </w:r>
      <w:r w:rsidR="0046465F" w:rsidRPr="005632C2">
        <w:t>akışı sağlayan</w:t>
      </w:r>
      <w:r w:rsidRPr="005632C2">
        <w:t xml:space="preserve"> web tabanlı bir sistem oluştururlar. Bireysel k</w:t>
      </w:r>
      <w:r w:rsidR="0046465F" w:rsidRPr="005632C2">
        <w:t>ullanıcılar</w:t>
      </w:r>
      <w:r w:rsidRPr="005632C2">
        <w:t xml:space="preserve"> 5PL'den gerçek zamanlı olarak alınan bilgiler</w:t>
      </w:r>
      <w:r w:rsidR="0046465F" w:rsidRPr="005632C2">
        <w:t xml:space="preserve"> ışığında</w:t>
      </w:r>
      <w:r w:rsidRPr="005632C2">
        <w:t xml:space="preserve"> ağdaki çeşitli tedarik zincirlerini yönetir. Amaç, nakliye, depolama v</w:t>
      </w:r>
      <w:r w:rsidR="0046465F" w:rsidRPr="005632C2">
        <w:t>d.</w:t>
      </w:r>
      <w:r w:rsidRPr="005632C2">
        <w:t xml:space="preserve"> lojistik </w:t>
      </w:r>
      <w:r w:rsidR="0046465F" w:rsidRPr="005632C2">
        <w:t>faaliyetlerde</w:t>
      </w:r>
      <w:r w:rsidRPr="005632C2">
        <w:t xml:space="preserve"> türünün en iyisi çözümler</w:t>
      </w:r>
      <w:r w:rsidR="0046465F" w:rsidRPr="005632C2">
        <w:t>i</w:t>
      </w:r>
      <w:r w:rsidRPr="005632C2">
        <w:t xml:space="preserve"> </w:t>
      </w:r>
      <w:r w:rsidR="0046465F" w:rsidRPr="005632C2">
        <w:t>sağlamaktır</w:t>
      </w:r>
      <w:r w:rsidRPr="005632C2">
        <w:t xml:space="preserve"> (Hosie vd., 2012: 306).</w:t>
      </w:r>
      <w:r w:rsidR="00C13330" w:rsidRPr="005632C2">
        <w:t xml:space="preserve"> </w:t>
      </w:r>
      <w:r w:rsidRPr="005632C2">
        <w:t xml:space="preserve">5PL sürecinin günümüze </w:t>
      </w:r>
      <w:r w:rsidR="00C13330" w:rsidRPr="005632C2">
        <w:t>kadar olağan</w:t>
      </w:r>
      <w:r w:rsidRPr="005632C2">
        <w:t xml:space="preserve"> değişimi Şekil 3’de gösterilmektedir.</w:t>
      </w:r>
    </w:p>
    <w:p w14:paraId="60599F2F" w14:textId="77777777" w:rsidR="00C13330" w:rsidRPr="005632C2" w:rsidRDefault="00C13330" w:rsidP="00B67E0F">
      <w:pPr>
        <w:ind w:firstLine="708"/>
        <w:jc w:val="both"/>
      </w:pPr>
    </w:p>
    <w:p w14:paraId="18599F76" w14:textId="77777777" w:rsidR="00C13330" w:rsidRPr="005632C2" w:rsidRDefault="00C13330" w:rsidP="009F4C1C">
      <w:pPr>
        <w:rPr>
          <w:b/>
        </w:rPr>
      </w:pPr>
      <w:bookmarkStart w:id="17" w:name="_Hlk62592732"/>
      <w:r w:rsidRPr="005632C2">
        <w:rPr>
          <w:b/>
        </w:rPr>
        <w:t>Şekil 3. Dış Kaynak Kullanımında Lojistik Süreçler Gelişimi</w:t>
      </w:r>
    </w:p>
    <w:bookmarkEnd w:id="17"/>
    <w:p w14:paraId="45AFFCFC" w14:textId="28046917" w:rsidR="00B67E0F" w:rsidRPr="005632C2" w:rsidRDefault="00B67E0F" w:rsidP="00F43E3E">
      <w:r w:rsidRPr="005632C2">
        <w:rPr>
          <w:noProof/>
          <w:lang w:eastAsia="tr-TR"/>
        </w:rPr>
        <w:drawing>
          <wp:inline distT="0" distB="0" distL="0" distR="0" wp14:anchorId="1CCC529A" wp14:editId="1CBB4D89">
            <wp:extent cx="4836795" cy="2657475"/>
            <wp:effectExtent l="0" t="0" r="1905"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l-5pl süreç.jpg"/>
                    <pic:cNvPicPr/>
                  </pic:nvPicPr>
                  <pic:blipFill rotWithShape="1">
                    <a:blip r:embed="rId22">
                      <a:extLst>
                        <a:ext uri="{BEBA8EAE-BF5A-486C-A8C5-ECC9F3942E4B}">
                          <a14:imgProps xmlns:a14="http://schemas.microsoft.com/office/drawing/2010/main">
                            <a14:imgLayer r:embed="rId23">
                              <a14:imgEffect>
                                <a14:saturation sat="0"/>
                              </a14:imgEffect>
                            </a14:imgLayer>
                          </a14:imgProps>
                        </a:ext>
                        <a:ext uri="{28A0092B-C50C-407E-A947-70E740481C1C}">
                          <a14:useLocalDpi xmlns:a14="http://schemas.microsoft.com/office/drawing/2010/main" val="0"/>
                        </a:ext>
                      </a:extLst>
                    </a:blip>
                    <a:srcRect t="4778"/>
                    <a:stretch/>
                  </pic:blipFill>
                  <pic:spPr bwMode="auto">
                    <a:xfrm>
                      <a:off x="0" y="0"/>
                      <a:ext cx="4836795" cy="2657475"/>
                    </a:xfrm>
                    <a:prstGeom prst="rect">
                      <a:avLst/>
                    </a:prstGeom>
                    <a:ln>
                      <a:noFill/>
                    </a:ln>
                    <a:extLst>
                      <a:ext uri="{53640926-AAD7-44D8-BBD7-CCE9431645EC}">
                        <a14:shadowObscured xmlns:a14="http://schemas.microsoft.com/office/drawing/2010/main"/>
                      </a:ext>
                    </a:extLst>
                  </pic:spPr>
                </pic:pic>
              </a:graphicData>
            </a:graphic>
          </wp:inline>
        </w:drawing>
      </w:r>
    </w:p>
    <w:p w14:paraId="271CB71D" w14:textId="514D3DF3" w:rsidR="00B67E0F" w:rsidRDefault="00B67E0F" w:rsidP="009F4C1C">
      <w:pPr>
        <w:rPr>
          <w:bCs/>
          <w:sz w:val="20"/>
          <w:szCs w:val="20"/>
        </w:rPr>
      </w:pPr>
      <w:r w:rsidRPr="001A7508">
        <w:rPr>
          <w:bCs/>
          <w:sz w:val="20"/>
          <w:szCs w:val="20"/>
        </w:rPr>
        <w:t xml:space="preserve">Kaynak: </w:t>
      </w:r>
      <w:hyperlink r:id="rId24" w:history="1">
        <w:r w:rsidR="005835E4" w:rsidRPr="005835E4">
          <w:rPr>
            <w:rStyle w:val="Kpr"/>
            <w:bCs/>
            <w:color w:val="000000" w:themeColor="text1"/>
            <w:sz w:val="20"/>
            <w:szCs w:val="20"/>
            <w:u w:val="none"/>
          </w:rPr>
          <w:t>www.warehouseanywhere.com</w:t>
        </w:r>
      </w:hyperlink>
      <w:r w:rsidRPr="001A7508">
        <w:rPr>
          <w:rStyle w:val="Kpr"/>
          <w:bCs/>
          <w:color w:val="000000" w:themeColor="text1"/>
          <w:sz w:val="20"/>
          <w:szCs w:val="20"/>
          <w:u w:val="none"/>
        </w:rPr>
        <w:t>,</w:t>
      </w:r>
      <w:r w:rsidR="00581656" w:rsidRPr="001A7508">
        <w:rPr>
          <w:bCs/>
          <w:color w:val="000000" w:themeColor="text1"/>
          <w:sz w:val="20"/>
          <w:szCs w:val="20"/>
        </w:rPr>
        <w:t xml:space="preserve"> </w:t>
      </w:r>
      <w:r w:rsidR="00A83E90">
        <w:rPr>
          <w:bCs/>
          <w:color w:val="000000" w:themeColor="text1"/>
          <w:sz w:val="20"/>
          <w:szCs w:val="20"/>
        </w:rPr>
        <w:t>24.09.</w:t>
      </w:r>
      <w:r w:rsidRPr="001A7508">
        <w:rPr>
          <w:bCs/>
          <w:sz w:val="20"/>
          <w:szCs w:val="20"/>
        </w:rPr>
        <w:t>2020</w:t>
      </w:r>
    </w:p>
    <w:p w14:paraId="0D480C97" w14:textId="77777777" w:rsidR="001A7508" w:rsidRPr="001A7508" w:rsidRDefault="001A7508" w:rsidP="00AE0F2F">
      <w:pPr>
        <w:ind w:firstLine="708"/>
        <w:rPr>
          <w:bCs/>
          <w:sz w:val="20"/>
          <w:szCs w:val="20"/>
        </w:rPr>
      </w:pPr>
    </w:p>
    <w:p w14:paraId="09F4FDBD" w14:textId="10A0DC3E" w:rsidR="00851F9B" w:rsidRDefault="00B67E0F" w:rsidP="00851F9B">
      <w:pPr>
        <w:ind w:firstLine="709"/>
        <w:jc w:val="both"/>
      </w:pPr>
      <w:r w:rsidRPr="005632C2">
        <w:lastRenderedPageBreak/>
        <w:t>Gıda sektöründe yer alan paydaşların, hammadde, ürün ve hizmetlerini kullanıcılarına ve tüketicilere ulaştırmada lojistik faaliyetlere ve bundan dolayı ortaya çıkan lojistik maliyetlere dikkat edilmesi önemli bir husustur. Bu faaliyetlerden doğacak maliyetler ürün ve hizmetlerin fiyatlarını etkilediğinden dolayı gıda lojistiğinde tasarruf edilmesi açısından uygun dış kaynak kullanılması gerekliliğini ortaya koymaktadır. Bundan dolayı bir sonraki başlıkta özel lojistik alanlarından gıda lojistiği üzerinde durularak öneminden bahsedil</w:t>
      </w:r>
      <w:r w:rsidR="00E00AB4">
        <w:t>miştir</w:t>
      </w:r>
      <w:r w:rsidRPr="005632C2">
        <w:t>.</w:t>
      </w:r>
    </w:p>
    <w:p w14:paraId="13A9A177" w14:textId="2527FBD6" w:rsidR="00B67E0F" w:rsidRPr="005632C2" w:rsidRDefault="00B67E0F" w:rsidP="00851F9B">
      <w:pPr>
        <w:ind w:firstLine="709"/>
        <w:jc w:val="both"/>
      </w:pPr>
      <w:r w:rsidRPr="005632C2">
        <w:t xml:space="preserve">      </w:t>
      </w:r>
    </w:p>
    <w:p w14:paraId="6DA4021B" w14:textId="77777777" w:rsidR="00B67E0F" w:rsidRPr="005632C2" w:rsidRDefault="00B67E0F" w:rsidP="00851F9B">
      <w:pPr>
        <w:pStyle w:val="Balk2"/>
        <w:spacing w:before="0" w:line="360" w:lineRule="auto"/>
        <w:ind w:firstLine="709"/>
        <w:jc w:val="both"/>
        <w:rPr>
          <w:rFonts w:ascii="Times New Roman" w:hAnsi="Times New Roman" w:cs="Times New Roman"/>
          <w:b/>
          <w:color w:val="000000" w:themeColor="text1"/>
          <w:sz w:val="24"/>
          <w:szCs w:val="24"/>
        </w:rPr>
      </w:pPr>
      <w:bookmarkStart w:id="18" w:name="_Toc62640565"/>
      <w:r w:rsidRPr="005632C2">
        <w:rPr>
          <w:rFonts w:ascii="Times New Roman" w:hAnsi="Times New Roman" w:cs="Times New Roman"/>
          <w:b/>
          <w:color w:val="000000" w:themeColor="text1"/>
          <w:sz w:val="24"/>
          <w:szCs w:val="24"/>
        </w:rPr>
        <w:t>1.3. Gıda Lojistiği</w:t>
      </w:r>
      <w:bookmarkEnd w:id="18"/>
    </w:p>
    <w:p w14:paraId="47F1C8A2" w14:textId="65F9CA31" w:rsidR="00B67E0F" w:rsidRPr="005632C2" w:rsidRDefault="00B67E0F" w:rsidP="001A7508">
      <w:pPr>
        <w:ind w:firstLine="708"/>
        <w:jc w:val="both"/>
      </w:pPr>
      <w:r w:rsidRPr="005632C2">
        <w:t xml:space="preserve">Gıda lojistiği, gıda </w:t>
      </w:r>
      <w:r w:rsidR="00FD5360" w:rsidRPr="005632C2">
        <w:t>ürünlerinin</w:t>
      </w:r>
      <w:r w:rsidRPr="005632C2">
        <w:t xml:space="preserve"> paketleme, taşıma elleçleme ve depolama aşamalarında </w:t>
      </w:r>
      <w:r w:rsidR="00FD5360" w:rsidRPr="005632C2">
        <w:t>ürünün</w:t>
      </w:r>
      <w:r w:rsidRPr="005632C2">
        <w:t xml:space="preserve"> yapısına uygun koşullarda (sıcaklık, nem, basınç</w:t>
      </w:r>
      <w:r w:rsidR="00C36FE3">
        <w:t xml:space="preserve"> vb.</w:t>
      </w:r>
      <w:r w:rsidRPr="005632C2">
        <w:t xml:space="preserve">) saklanmasıdır. Belirtilen koşulları elde etmek için gerekli olan </w:t>
      </w:r>
      <w:r w:rsidR="00CF5602" w:rsidRPr="005632C2">
        <w:t>makine ve araçların</w:t>
      </w:r>
      <w:r w:rsidRPr="005632C2">
        <w:t xml:space="preserve"> bakımı ve kontrolü oldukça önemli bir konudur. Sıcaklık ve nem değişiminde gerçekleşebilecek </w:t>
      </w:r>
      <w:r w:rsidR="00CF5602" w:rsidRPr="005632C2">
        <w:t>değişimler</w:t>
      </w:r>
      <w:r w:rsidRPr="005632C2">
        <w:t>, ürünlerin fiziksel ve kimyasal yapılarında</w:t>
      </w:r>
      <w:r w:rsidR="00CF5602" w:rsidRPr="005632C2">
        <w:t xml:space="preserve"> istenmeyen </w:t>
      </w:r>
      <w:r w:rsidRPr="005632C2">
        <w:t xml:space="preserve">durumlara neden olabileceği için önemi büyüktür. Gıda lojistiği hammadde alımından </w:t>
      </w:r>
      <w:r w:rsidR="00771873" w:rsidRPr="005632C2">
        <w:t>son</w:t>
      </w:r>
      <w:r w:rsidRPr="005632C2">
        <w:t xml:space="preserve"> tüket</w:t>
      </w:r>
      <w:r w:rsidR="00771873" w:rsidRPr="005632C2">
        <w:t>iciye</w:t>
      </w:r>
      <w:r w:rsidRPr="005632C2">
        <w:t xml:space="preserve"> </w:t>
      </w:r>
      <w:r w:rsidR="00222E52" w:rsidRPr="005632C2">
        <w:t>ulaşması</w:t>
      </w:r>
      <w:r w:rsidRPr="005632C2">
        <w:t xml:space="preserve"> süreçlerinin tümünü </w:t>
      </w:r>
      <w:r w:rsidR="00222E52" w:rsidRPr="005632C2">
        <w:t>içermektedir</w:t>
      </w:r>
      <w:r w:rsidRPr="005632C2">
        <w:t xml:space="preserve"> (Aykül, 2018: 14). </w:t>
      </w:r>
    </w:p>
    <w:p w14:paraId="21AACE63" w14:textId="1F0BCDEC" w:rsidR="00B67E0F" w:rsidRPr="005632C2" w:rsidRDefault="00B67E0F" w:rsidP="00B67E0F">
      <w:pPr>
        <w:ind w:firstLine="708"/>
        <w:jc w:val="both"/>
      </w:pPr>
      <w:r w:rsidRPr="005632C2">
        <w:t xml:space="preserve">Ülkemiz gıda </w:t>
      </w:r>
      <w:r w:rsidR="00676EEF" w:rsidRPr="005632C2">
        <w:t>hammaddesi ve ürünleri</w:t>
      </w:r>
      <w:r w:rsidRPr="005632C2">
        <w:t xml:space="preserve"> konusunda kendi</w:t>
      </w:r>
      <w:r w:rsidR="00856BE8" w:rsidRPr="005632C2">
        <w:t xml:space="preserve"> işlevlerini yerine getirebilen</w:t>
      </w:r>
      <w:r w:rsidRPr="005632C2">
        <w:t xml:space="preserve"> </w:t>
      </w:r>
      <w:r w:rsidR="008A06BF">
        <w:t>D</w:t>
      </w:r>
      <w:r w:rsidRPr="005632C2">
        <w:t>ünya</w:t>
      </w:r>
      <w:r w:rsidR="008A06BF">
        <w:t>’</w:t>
      </w:r>
      <w:r w:rsidRPr="005632C2">
        <w:t>nın dokuz ülkesinden biridir. Gerek coğrafi konumu, üç tarafının denizle</w:t>
      </w:r>
      <w:r w:rsidR="00856BE8" w:rsidRPr="005632C2">
        <w:t>rle</w:t>
      </w:r>
      <w:r w:rsidRPr="005632C2">
        <w:t xml:space="preserve"> çevrili olması</w:t>
      </w:r>
      <w:r w:rsidR="00856BE8" w:rsidRPr="005632C2">
        <w:t xml:space="preserve"> gerekse</w:t>
      </w:r>
      <w:r w:rsidRPr="005632C2">
        <w:t xml:space="preserve"> akarsu ve doğal kaynakları</w:t>
      </w:r>
      <w:r w:rsidR="00856BE8" w:rsidRPr="005632C2">
        <w:t xml:space="preserve"> bakımından</w:t>
      </w:r>
      <w:r w:rsidRPr="005632C2">
        <w:t xml:space="preserve"> zengin</w:t>
      </w:r>
      <w:r w:rsidR="00856BE8" w:rsidRPr="005632C2">
        <w:t xml:space="preserve"> olması</w:t>
      </w:r>
      <w:r w:rsidR="00695CA7" w:rsidRPr="005632C2">
        <w:t xml:space="preserve"> gösterilebilir.</w:t>
      </w:r>
      <w:r w:rsidRPr="005632C2">
        <w:t xml:space="preserve"> </w:t>
      </w:r>
      <w:r w:rsidR="00695CA7" w:rsidRPr="005632C2">
        <w:t>A</w:t>
      </w:r>
      <w:r w:rsidR="00856BE8" w:rsidRPr="005632C2">
        <w:t>yrıca</w:t>
      </w:r>
      <w:r w:rsidRPr="005632C2">
        <w:t xml:space="preserve"> Kuzey-Güney </w:t>
      </w:r>
      <w:r w:rsidR="00323FAE">
        <w:t xml:space="preserve">/ </w:t>
      </w:r>
      <w:r w:rsidR="00323FAE" w:rsidRPr="005632C2">
        <w:t xml:space="preserve">Doğu-Batı </w:t>
      </w:r>
      <w:r w:rsidRPr="005632C2">
        <w:t xml:space="preserve">bölgesel iklim </w:t>
      </w:r>
      <w:r w:rsidR="00672965">
        <w:t>değişiklikleri</w:t>
      </w:r>
      <w:r w:rsidRPr="005632C2">
        <w:t xml:space="preserve"> gıda </w:t>
      </w:r>
      <w:r w:rsidR="00695CA7" w:rsidRPr="005632C2">
        <w:t xml:space="preserve">ürünlerinin </w:t>
      </w:r>
      <w:r w:rsidRPr="005632C2">
        <w:t>üretimini tetikleyen ve destekleyen</w:t>
      </w:r>
      <w:r w:rsidR="00695CA7" w:rsidRPr="005632C2">
        <w:t>, değişik bitki örtüsünden kaynaklı çeşitliliği arttıran</w:t>
      </w:r>
      <w:r w:rsidRPr="005632C2">
        <w:t xml:space="preserve"> önemli unsurlar</w:t>
      </w:r>
      <w:r w:rsidR="00695CA7" w:rsidRPr="005632C2">
        <w:t xml:space="preserve"> olarak yer almaktadır</w:t>
      </w:r>
      <w:r w:rsidRPr="005632C2">
        <w:t xml:space="preserve"> (Sayın, 2015: 88).</w:t>
      </w:r>
    </w:p>
    <w:p w14:paraId="30BC7625" w14:textId="3DB7C76D" w:rsidR="00B67E0F" w:rsidRPr="005632C2" w:rsidRDefault="00B67E0F" w:rsidP="00B67E0F">
      <w:pPr>
        <w:ind w:firstLine="708"/>
        <w:jc w:val="both"/>
      </w:pPr>
      <w:r w:rsidRPr="005632C2">
        <w:t xml:space="preserve">Gıda ürünlerinin </w:t>
      </w:r>
      <w:r w:rsidR="00672965">
        <w:t>depolanması</w:t>
      </w:r>
      <w:r w:rsidRPr="005632C2">
        <w:t xml:space="preserve"> da ayrı bir teknoloji gerektirmektedir. </w:t>
      </w:r>
      <w:r w:rsidR="0073208F" w:rsidRPr="005632C2">
        <w:t xml:space="preserve">Depoların yer seçimi daha çok </w:t>
      </w:r>
      <w:r w:rsidR="00C11E71">
        <w:t xml:space="preserve">üretimin yapıldığı </w:t>
      </w:r>
      <w:r w:rsidRPr="005632C2">
        <w:t>nokta</w:t>
      </w:r>
      <w:r w:rsidR="00C11E71">
        <w:t>lar yerine</w:t>
      </w:r>
      <w:r w:rsidRPr="005632C2">
        <w:t xml:space="preserve"> tüketime yakın </w:t>
      </w:r>
      <w:r w:rsidR="00C11E71">
        <w:t>noktalara kurulmasını gerekli</w:t>
      </w:r>
      <w:r w:rsidR="0073208F" w:rsidRPr="005632C2">
        <w:t xml:space="preserve"> kılmaktadır</w:t>
      </w:r>
      <w:r w:rsidRPr="005632C2">
        <w:t xml:space="preserve">. Bu </w:t>
      </w:r>
      <w:r w:rsidR="009C56BB">
        <w:t>bağlamda</w:t>
      </w:r>
      <w:r w:rsidRPr="005632C2">
        <w:t xml:space="preserve"> tüketi</w:t>
      </w:r>
      <w:r w:rsidR="0073208F" w:rsidRPr="005632C2">
        <w:t>ciye</w:t>
      </w:r>
      <w:r w:rsidRPr="005632C2">
        <w:t xml:space="preserve"> </w:t>
      </w:r>
      <w:r w:rsidR="0073208F" w:rsidRPr="005632C2">
        <w:t xml:space="preserve">ürünün ulaştırılması </w:t>
      </w:r>
      <w:r w:rsidRPr="005632C2">
        <w:t>kısalmış olacaktır (</w:t>
      </w:r>
      <w:hyperlink r:id="rId25" w:history="1">
        <w:r w:rsidR="0079417E" w:rsidRPr="005632C2">
          <w:rPr>
            <w:rStyle w:val="Kpr"/>
            <w:color w:val="000000" w:themeColor="text1"/>
            <w:u w:val="none"/>
          </w:rPr>
          <w:t>www.lojistikkulubu.ist/gida-lojistigi</w:t>
        </w:r>
      </w:hyperlink>
      <w:r w:rsidRPr="005632C2">
        <w:rPr>
          <w:color w:val="000000" w:themeColor="text1"/>
        </w:rPr>
        <w:t xml:space="preserve">, </w:t>
      </w:r>
      <w:r w:rsidRPr="005632C2">
        <w:t>2020). Bu sürenin kısalması son derece önemli olup her ürünün son tüketim tarihi olduğundan müşterilerle bu tarih aralığında buluşması gerekmektedir. Her işletme gıda lojistik faaliyetlerini kendi yürüttüğü gibi bunu dış kaynak kullanımı sayesinde de gerçekleştirdiğini görmek mümkündür. Böylelikle işletmenin kendi ana iş kolu faaliyetlerine odaklanmasının daha kolay olduğu söylenmektedir.</w:t>
      </w:r>
    </w:p>
    <w:p w14:paraId="490D3C89" w14:textId="4F088B8F" w:rsidR="00B67E0F" w:rsidRPr="005632C2" w:rsidRDefault="00B67E0F" w:rsidP="00B67E0F">
      <w:pPr>
        <w:ind w:firstLine="708"/>
        <w:jc w:val="both"/>
      </w:pPr>
      <w:r w:rsidRPr="005632C2">
        <w:lastRenderedPageBreak/>
        <w:t xml:space="preserve">Her sektörde olduğu gibi, gıda sektörü de faaliyetlerini etkin bir şekilde yerine getirebilmek için ihtiyaç duydukları ürünleri ve hizmetleri doğru </w:t>
      </w:r>
      <w:r w:rsidR="00F949C2">
        <w:t>mekânda</w:t>
      </w:r>
      <w:r w:rsidRPr="005632C2">
        <w:t xml:space="preserve"> doğ</w:t>
      </w:r>
      <w:r w:rsidR="00F949C2">
        <w:t>r</w:t>
      </w:r>
      <w:r w:rsidRPr="005632C2">
        <w:t xml:space="preserve">u </w:t>
      </w:r>
      <w:r w:rsidR="00F949C2">
        <w:t>alıcıyla</w:t>
      </w:r>
      <w:r w:rsidRPr="005632C2">
        <w:t>, doğru fiyatta ve doğru kalitede edinmek amacıyla uğraş vermektedir. Gıda sektöründeki lojistik faaliyetlerin doğru yönetilmesi ile maliyetleri düşürmek ve hizmet kalitesini artırmak önem arz etmektedir.</w:t>
      </w:r>
    </w:p>
    <w:p w14:paraId="1BD83E78" w14:textId="5E7FF586" w:rsidR="00B67E0F" w:rsidRPr="005632C2" w:rsidRDefault="00B67E0F" w:rsidP="00B67E0F">
      <w:pPr>
        <w:ind w:firstLine="708"/>
        <w:jc w:val="both"/>
      </w:pPr>
      <w:r w:rsidRPr="005632C2">
        <w:t>Gıda sektöründe faaliyette bulunan firmalar üretim bandına daha çok odaklandıklarından dolayı ve uzmanlıklarını bu doğrultuda geliştirdiklerinden diğer faaliyetlerde dış kaynaklardan yararlanmaktadırlar. Gıda maddelerinin bozulabilir</w:t>
      </w:r>
      <w:r w:rsidR="00B27C1E" w:rsidRPr="005632C2">
        <w:t xml:space="preserve"> olduğu</w:t>
      </w:r>
      <w:r w:rsidRPr="005632C2">
        <w:t xml:space="preserve"> göz önünde bulundurularak ve tüketicilerin fizyolojik ihtiyaçları arasında yer aldığından tüm bu etmenlerin uzmanlık içinde yürütülmesi dolayısıyla 3PL firmalarından yararlanmak aslında kaçınılmazdır. Bu bağlamda gıda lojistiği ve dış kaynak kullanım faaliyetleri ortak yürütülmesi tarafları olumlu yönde etkilediği düşünülmektedir.       </w:t>
      </w:r>
    </w:p>
    <w:p w14:paraId="51E14E3F" w14:textId="77777777" w:rsidR="00B67E0F" w:rsidRPr="005632C2" w:rsidRDefault="00B67E0F" w:rsidP="00B67E0F">
      <w:pPr>
        <w:rPr>
          <w:b/>
        </w:rPr>
      </w:pPr>
    </w:p>
    <w:p w14:paraId="4B8399C2" w14:textId="77777777" w:rsidR="00B67E0F" w:rsidRPr="005632C2" w:rsidRDefault="00B67E0F" w:rsidP="00B67E0F">
      <w:pPr>
        <w:rPr>
          <w:b/>
        </w:rPr>
      </w:pPr>
    </w:p>
    <w:p w14:paraId="005D0C0D" w14:textId="55988BC9" w:rsidR="00B67E0F" w:rsidRPr="005632C2" w:rsidRDefault="00B67E0F" w:rsidP="00B27C1E">
      <w:pPr>
        <w:jc w:val="both"/>
        <w:rPr>
          <w:b/>
        </w:rPr>
      </w:pPr>
    </w:p>
    <w:p w14:paraId="58377490" w14:textId="627F8A48" w:rsidR="001F596C" w:rsidRPr="005632C2" w:rsidRDefault="001F596C" w:rsidP="00B27C1E">
      <w:pPr>
        <w:jc w:val="both"/>
        <w:rPr>
          <w:b/>
        </w:rPr>
      </w:pPr>
    </w:p>
    <w:p w14:paraId="51E8E16B" w14:textId="26AFFBDF" w:rsidR="001F596C" w:rsidRPr="005632C2" w:rsidRDefault="001F596C" w:rsidP="00B27C1E">
      <w:pPr>
        <w:jc w:val="both"/>
        <w:rPr>
          <w:b/>
        </w:rPr>
      </w:pPr>
    </w:p>
    <w:p w14:paraId="485E55CE" w14:textId="14AC2D8D" w:rsidR="001F596C" w:rsidRPr="005632C2" w:rsidRDefault="001F596C" w:rsidP="00B27C1E">
      <w:pPr>
        <w:jc w:val="both"/>
        <w:rPr>
          <w:b/>
        </w:rPr>
      </w:pPr>
    </w:p>
    <w:p w14:paraId="2C5C3EB5" w14:textId="32E21620" w:rsidR="001F596C" w:rsidRPr="005632C2" w:rsidRDefault="001F596C" w:rsidP="00B27C1E">
      <w:pPr>
        <w:jc w:val="both"/>
        <w:rPr>
          <w:b/>
        </w:rPr>
      </w:pPr>
    </w:p>
    <w:p w14:paraId="26779B99" w14:textId="03007FA3" w:rsidR="001F596C" w:rsidRPr="005632C2" w:rsidRDefault="001F596C" w:rsidP="00B27C1E">
      <w:pPr>
        <w:jc w:val="both"/>
        <w:rPr>
          <w:b/>
        </w:rPr>
      </w:pPr>
    </w:p>
    <w:p w14:paraId="452D4E2E" w14:textId="75032ABD" w:rsidR="001F596C" w:rsidRPr="005632C2" w:rsidRDefault="001F596C" w:rsidP="00B27C1E">
      <w:pPr>
        <w:jc w:val="both"/>
        <w:rPr>
          <w:b/>
        </w:rPr>
      </w:pPr>
    </w:p>
    <w:p w14:paraId="158B8D4C" w14:textId="6BCBFB37" w:rsidR="001F596C" w:rsidRPr="005632C2" w:rsidRDefault="001F596C" w:rsidP="00B27C1E">
      <w:pPr>
        <w:jc w:val="both"/>
        <w:rPr>
          <w:b/>
        </w:rPr>
      </w:pPr>
    </w:p>
    <w:p w14:paraId="0B716A44" w14:textId="5DCDDD9C" w:rsidR="001F596C" w:rsidRPr="005632C2" w:rsidRDefault="001F596C" w:rsidP="00B27C1E">
      <w:pPr>
        <w:jc w:val="both"/>
        <w:rPr>
          <w:b/>
        </w:rPr>
      </w:pPr>
    </w:p>
    <w:p w14:paraId="3DBB8BAE" w14:textId="7A0C4B42" w:rsidR="001F596C" w:rsidRPr="005632C2" w:rsidRDefault="001F596C" w:rsidP="00B27C1E">
      <w:pPr>
        <w:jc w:val="both"/>
        <w:rPr>
          <w:b/>
        </w:rPr>
      </w:pPr>
    </w:p>
    <w:p w14:paraId="44B014DE" w14:textId="7A1404C4" w:rsidR="001F596C" w:rsidRPr="005632C2" w:rsidRDefault="001F596C" w:rsidP="00B27C1E">
      <w:pPr>
        <w:jc w:val="both"/>
        <w:rPr>
          <w:b/>
        </w:rPr>
      </w:pPr>
    </w:p>
    <w:p w14:paraId="6D07D9C6" w14:textId="4B8F1DBD" w:rsidR="001F596C" w:rsidRPr="005632C2" w:rsidRDefault="001F596C" w:rsidP="00B27C1E">
      <w:pPr>
        <w:jc w:val="both"/>
        <w:rPr>
          <w:b/>
        </w:rPr>
      </w:pPr>
    </w:p>
    <w:p w14:paraId="4C74AADC" w14:textId="466C4A4F" w:rsidR="001F596C" w:rsidRPr="005632C2" w:rsidRDefault="001F596C" w:rsidP="00B27C1E">
      <w:pPr>
        <w:jc w:val="both"/>
        <w:rPr>
          <w:b/>
        </w:rPr>
      </w:pPr>
    </w:p>
    <w:p w14:paraId="436B85CD" w14:textId="40D3A5D3" w:rsidR="001F596C" w:rsidRPr="005632C2" w:rsidRDefault="001F596C" w:rsidP="00B27C1E">
      <w:pPr>
        <w:jc w:val="both"/>
        <w:rPr>
          <w:b/>
        </w:rPr>
      </w:pPr>
    </w:p>
    <w:p w14:paraId="128D72C9" w14:textId="212B9435" w:rsidR="001F596C" w:rsidRPr="005632C2" w:rsidRDefault="001F596C" w:rsidP="00B27C1E">
      <w:pPr>
        <w:jc w:val="both"/>
        <w:rPr>
          <w:b/>
        </w:rPr>
      </w:pPr>
    </w:p>
    <w:p w14:paraId="1FE17253" w14:textId="2A670DD1" w:rsidR="001F596C" w:rsidRDefault="001F596C" w:rsidP="00B27C1E">
      <w:pPr>
        <w:jc w:val="both"/>
        <w:rPr>
          <w:b/>
        </w:rPr>
      </w:pPr>
    </w:p>
    <w:p w14:paraId="1A805842" w14:textId="7E208992" w:rsidR="00161BA8" w:rsidRDefault="00161BA8" w:rsidP="00B27C1E">
      <w:pPr>
        <w:jc w:val="both"/>
        <w:rPr>
          <w:b/>
        </w:rPr>
      </w:pPr>
    </w:p>
    <w:p w14:paraId="414A930F" w14:textId="7D9320CA" w:rsidR="00161BA8" w:rsidRDefault="00161BA8" w:rsidP="00B27C1E">
      <w:pPr>
        <w:jc w:val="both"/>
        <w:rPr>
          <w:b/>
        </w:rPr>
      </w:pPr>
    </w:p>
    <w:p w14:paraId="105DEB0F" w14:textId="36C4C67C" w:rsidR="00161BA8" w:rsidRDefault="00161BA8" w:rsidP="00B27C1E">
      <w:pPr>
        <w:jc w:val="both"/>
        <w:rPr>
          <w:b/>
        </w:rPr>
      </w:pPr>
    </w:p>
    <w:p w14:paraId="35FF41D6" w14:textId="71374AD5" w:rsidR="00161BA8" w:rsidRDefault="00161BA8" w:rsidP="00B27C1E">
      <w:pPr>
        <w:jc w:val="both"/>
        <w:rPr>
          <w:b/>
        </w:rPr>
      </w:pPr>
    </w:p>
    <w:p w14:paraId="713EC4E3" w14:textId="7A8799BF" w:rsidR="00161BA8" w:rsidRDefault="00161BA8" w:rsidP="00B27C1E">
      <w:pPr>
        <w:jc w:val="both"/>
        <w:rPr>
          <w:b/>
        </w:rPr>
      </w:pPr>
    </w:p>
    <w:p w14:paraId="393C928F" w14:textId="77777777" w:rsidR="00F86DC6" w:rsidRDefault="00F86DC6" w:rsidP="00B27C1E">
      <w:pPr>
        <w:jc w:val="both"/>
        <w:rPr>
          <w:b/>
        </w:rPr>
        <w:sectPr w:rsidR="00F86DC6" w:rsidSect="000D1DC9">
          <w:pgSz w:w="11906" w:h="16838" w:code="9"/>
          <w:pgMar w:top="1701" w:right="1134" w:bottom="1701" w:left="2268" w:header="709" w:footer="709" w:gutter="0"/>
          <w:cols w:space="708"/>
          <w:titlePg/>
          <w:docGrid w:linePitch="360"/>
        </w:sectPr>
      </w:pPr>
    </w:p>
    <w:p w14:paraId="3F223BC8" w14:textId="5B8FDDCB" w:rsidR="00161BA8" w:rsidRPr="005632C2" w:rsidRDefault="00161BA8" w:rsidP="00F86DC6">
      <w:pPr>
        <w:rPr>
          <w:b/>
        </w:rPr>
      </w:pPr>
    </w:p>
    <w:p w14:paraId="5C3956F7" w14:textId="77777777" w:rsidR="00CD3E2D" w:rsidRDefault="00CD3E2D" w:rsidP="00A71E27">
      <w:bookmarkStart w:id="19" w:name="_Toc62640566"/>
    </w:p>
    <w:p w14:paraId="0CA3F0D2" w14:textId="1ECA2CA8" w:rsidR="00B67E0F" w:rsidRDefault="00B67E0F" w:rsidP="00A71E27">
      <w:pPr>
        <w:pStyle w:val="Balk1"/>
        <w:spacing w:before="0" w:line="360" w:lineRule="auto"/>
        <w:jc w:val="center"/>
        <w:rPr>
          <w:rFonts w:ascii="Times New Roman" w:hAnsi="Times New Roman" w:cs="Times New Roman"/>
          <w:b/>
          <w:color w:val="000000" w:themeColor="text1"/>
          <w:sz w:val="24"/>
          <w:szCs w:val="24"/>
        </w:rPr>
      </w:pPr>
      <w:r w:rsidRPr="005632C2">
        <w:rPr>
          <w:rFonts w:ascii="Times New Roman" w:hAnsi="Times New Roman" w:cs="Times New Roman"/>
          <w:b/>
          <w:color w:val="000000" w:themeColor="text1"/>
          <w:sz w:val="24"/>
          <w:szCs w:val="24"/>
        </w:rPr>
        <w:t>İKİNCİ BÖLÜM</w:t>
      </w:r>
      <w:bookmarkEnd w:id="19"/>
    </w:p>
    <w:p w14:paraId="4D1FE439" w14:textId="77777777" w:rsidR="00CD3E2D" w:rsidRPr="00CD3E2D" w:rsidRDefault="00CD3E2D" w:rsidP="00CD3E2D"/>
    <w:p w14:paraId="085A4E35" w14:textId="62EB418C" w:rsidR="00B67E0F" w:rsidRPr="005632C2" w:rsidRDefault="00B67E0F" w:rsidP="00A71E27">
      <w:pPr>
        <w:pStyle w:val="Balk1"/>
        <w:spacing w:before="0" w:line="360" w:lineRule="auto"/>
        <w:ind w:firstLine="709"/>
        <w:jc w:val="both"/>
        <w:rPr>
          <w:rFonts w:ascii="Times New Roman" w:hAnsi="Times New Roman" w:cs="Times New Roman"/>
          <w:b/>
          <w:sz w:val="24"/>
          <w:szCs w:val="24"/>
        </w:rPr>
      </w:pPr>
      <w:bookmarkStart w:id="20" w:name="_Toc62640567"/>
      <w:r w:rsidRPr="005632C2">
        <w:rPr>
          <w:rFonts w:ascii="Times New Roman" w:hAnsi="Times New Roman" w:cs="Times New Roman"/>
          <w:b/>
          <w:color w:val="000000" w:themeColor="text1"/>
          <w:sz w:val="24"/>
          <w:szCs w:val="24"/>
        </w:rPr>
        <w:t>2.</w:t>
      </w:r>
      <w:r w:rsidR="009613DE" w:rsidRPr="005632C2">
        <w:rPr>
          <w:rFonts w:ascii="Times New Roman" w:hAnsi="Times New Roman" w:cs="Times New Roman"/>
          <w:b/>
          <w:color w:val="000000" w:themeColor="text1"/>
          <w:sz w:val="24"/>
          <w:szCs w:val="24"/>
        </w:rPr>
        <w:t xml:space="preserve"> </w:t>
      </w:r>
      <w:r w:rsidRPr="005632C2">
        <w:rPr>
          <w:rFonts w:ascii="Times New Roman" w:hAnsi="Times New Roman" w:cs="Times New Roman"/>
          <w:b/>
          <w:color w:val="000000" w:themeColor="text1"/>
          <w:sz w:val="24"/>
          <w:szCs w:val="24"/>
        </w:rPr>
        <w:t>LİTERATÜR ARAŞTIRMASI</w:t>
      </w:r>
      <w:bookmarkEnd w:id="20"/>
    </w:p>
    <w:p w14:paraId="0B7705AA" w14:textId="3D403E20" w:rsidR="00B67E0F" w:rsidRPr="005632C2" w:rsidRDefault="00B67E0F" w:rsidP="00161BA8">
      <w:pPr>
        <w:jc w:val="both"/>
      </w:pPr>
      <w:r w:rsidRPr="005632C2">
        <w:rPr>
          <w:b/>
        </w:rPr>
        <w:tab/>
      </w:r>
      <w:r w:rsidR="00C60F60" w:rsidRPr="005632C2">
        <w:t xml:space="preserve">Sınırsız insan ihtiyaçlarının kıt kaynaklarla karşılanması ve etkin kullanılması önemli bir konudur. Bununla beraber kıt kaynaklardan olan gıda maddelerinin üretimi ve üretim sonrası süreçlerinden olan lojistik yapısı en iyi şekilde planlanması gerekmektedir. Bu bölümde dış kaynak kullanımı ve araç rotalama problemi üzerine </w:t>
      </w:r>
      <w:r w:rsidR="008A06BF">
        <w:t xml:space="preserve">yapılmış olan </w:t>
      </w:r>
      <w:r w:rsidR="00C60F60" w:rsidRPr="005632C2">
        <w:t>çalışmalar incelenmiştir. Gıda sektörü ve Gıda Lojistiği alanında dış kaynak kullanımına ilişkin şirketlerin hangi faaliyetlerden yararlandıkları, dış kaynak kullanım performansları, dış kaynak kullanımından kaynaklı elde edilen maliyet tasarrufları hakkında ilgili literatürde, gerçekleştirilen bazı çalışmalar hakkında bilgiler verilerek literatür araştırması yapılmıştır.</w:t>
      </w:r>
      <w:r w:rsidR="00C60F60" w:rsidRPr="00C47FE3">
        <w:t xml:space="preserve"> </w:t>
      </w:r>
      <w:r w:rsidR="00C60F60" w:rsidRPr="005632C2">
        <w:t>Bu bölümde ayrıca dış kaynak kullanım sürecinin devamında, lojistik faaliyetlerden biri olan taşıma faaliyetiyle ilgili araç rotalama problem</w:t>
      </w:r>
      <w:r w:rsidR="00C60F60">
        <w:t>ler</w:t>
      </w:r>
      <w:r w:rsidR="00C60F60" w:rsidRPr="005632C2">
        <w:t>i ele alınmıştır. Şirketlerin lojistik süreçte maliyetlerini minimize etmek açısından, taşıma faaliyetleri çeşitli boyutlarda ve analiz düzeyinde birçok araştırmaya konu olmuştur. Bu çalışmalar</w:t>
      </w:r>
      <w:r w:rsidR="00C60F60">
        <w:t xml:space="preserve"> genellikle</w:t>
      </w:r>
      <w:r w:rsidR="00C60F60" w:rsidRPr="005632C2">
        <w:t xml:space="preserve"> araçların yol güzergâhlarını kısaltma, taşıma kapasitelerini düzenleme, doğru depo yer seçimi, başlangıç ve bitiş noktalarının en iyi şekilde planlanması üzerine </w:t>
      </w:r>
      <w:r w:rsidR="00C60F60">
        <w:t>odaklanmışlardır.</w:t>
      </w:r>
    </w:p>
    <w:p w14:paraId="7020FABD" w14:textId="0063B000" w:rsidR="00B67E0F" w:rsidRPr="005632C2" w:rsidRDefault="00B67E0F" w:rsidP="00B67E0F">
      <w:pPr>
        <w:jc w:val="both"/>
      </w:pPr>
      <w:r w:rsidRPr="005632C2">
        <w:tab/>
        <w:t xml:space="preserve"> </w:t>
      </w:r>
      <w:r w:rsidR="00C60F60" w:rsidRPr="005632C2">
        <w:t xml:space="preserve">Çalışmalara; web of science, scopus, google scholar, dergipark, academia, Yök tez gibi veri tabanları taranarak ulaşılmıştır. Literatür araştırmasında kaynaklara ulaşırken “Dış kaynak kullanımı”, “Lojistikte dış kaynak kullanımı”, </w:t>
      </w:r>
      <w:r w:rsidR="000A6A76">
        <w:t xml:space="preserve">“3PL Seçimi”, “Tedarikçi Seçimi”, </w:t>
      </w:r>
      <w:r w:rsidR="00C60F60" w:rsidRPr="005632C2">
        <w:t>“3PL Lojistik”, “3PL Logistics”, “Outsourcing”, “Outsourcing in logistics”, “Third part logistics” Araç rotalama”, “Araç rotalama problemleri”, “Lojistikte araç rotalama”, “Lojistikte araç rotalama problemleri”, “Vehicle routing problem” anahtar kelimeler</w:t>
      </w:r>
      <w:r w:rsidR="00C60F60">
        <w:t>i</w:t>
      </w:r>
      <w:r w:rsidR="00C60F60" w:rsidRPr="005632C2">
        <w:t xml:space="preserve"> kullanılmıştır.</w:t>
      </w:r>
      <w:r w:rsidRPr="005632C2">
        <w:t xml:space="preserve"> </w:t>
      </w:r>
    </w:p>
    <w:p w14:paraId="1535342E" w14:textId="244C9EF8" w:rsidR="00B67E0F" w:rsidRPr="005632C2" w:rsidRDefault="00B67E0F" w:rsidP="004A044D">
      <w:pPr>
        <w:jc w:val="both"/>
      </w:pPr>
      <w:r w:rsidRPr="005632C2">
        <w:t xml:space="preserve"> </w:t>
      </w:r>
      <w:r w:rsidRPr="005632C2">
        <w:tab/>
      </w:r>
    </w:p>
    <w:p w14:paraId="351F80FC" w14:textId="2DEC0097" w:rsidR="00B67E0F" w:rsidRPr="005632C2" w:rsidRDefault="00B67E0F" w:rsidP="00813BA8">
      <w:pPr>
        <w:pStyle w:val="Balk2"/>
        <w:spacing w:before="0" w:line="360" w:lineRule="auto"/>
        <w:ind w:firstLine="709"/>
        <w:jc w:val="both"/>
        <w:rPr>
          <w:rFonts w:ascii="Times New Roman" w:hAnsi="Times New Roman" w:cs="Times New Roman"/>
          <w:b/>
          <w:sz w:val="24"/>
          <w:szCs w:val="24"/>
        </w:rPr>
      </w:pPr>
      <w:bookmarkStart w:id="21" w:name="_Toc62640568"/>
      <w:r w:rsidRPr="005632C2">
        <w:rPr>
          <w:rFonts w:ascii="Times New Roman" w:hAnsi="Times New Roman" w:cs="Times New Roman"/>
          <w:b/>
          <w:color w:val="000000" w:themeColor="text1"/>
          <w:sz w:val="24"/>
          <w:szCs w:val="24"/>
        </w:rPr>
        <w:t>2.1.</w:t>
      </w:r>
      <w:r w:rsidR="004A044D">
        <w:rPr>
          <w:rFonts w:ascii="Times New Roman" w:hAnsi="Times New Roman" w:cs="Times New Roman"/>
          <w:b/>
          <w:color w:val="000000" w:themeColor="text1"/>
          <w:sz w:val="24"/>
          <w:szCs w:val="24"/>
        </w:rPr>
        <w:t xml:space="preserve"> </w:t>
      </w:r>
      <w:r w:rsidRPr="005632C2">
        <w:rPr>
          <w:rFonts w:ascii="Times New Roman" w:hAnsi="Times New Roman" w:cs="Times New Roman"/>
          <w:b/>
          <w:color w:val="000000" w:themeColor="text1"/>
          <w:sz w:val="24"/>
          <w:szCs w:val="24"/>
        </w:rPr>
        <w:t>Dış Kaynak Kullanımına İlişkin Literatür Araştırması</w:t>
      </w:r>
      <w:bookmarkEnd w:id="21"/>
    </w:p>
    <w:p w14:paraId="14A406D6" w14:textId="63FA0022" w:rsidR="00B67E0F" w:rsidRPr="005632C2" w:rsidRDefault="00B67E0F" w:rsidP="004A044D">
      <w:pPr>
        <w:jc w:val="both"/>
      </w:pPr>
      <w:r w:rsidRPr="005632C2">
        <w:tab/>
      </w:r>
      <w:r w:rsidR="00557C93">
        <w:t xml:space="preserve">Yapılan literatür araştırması 2002 ve 2020 yılları arasında yapılan çalışmaları kapsamaktadır. </w:t>
      </w:r>
      <w:r w:rsidR="007C7AA2" w:rsidRPr="005632C2">
        <w:t>Dış Kaynak Kullanımını konu edinen çalışmalar</w:t>
      </w:r>
      <w:r w:rsidR="001B36D2">
        <w:t xml:space="preserve"> oldukça fazladır. </w:t>
      </w:r>
      <w:r w:rsidR="00557C93">
        <w:t>Bundan dolayı ç</w:t>
      </w:r>
      <w:r w:rsidR="00135BFD">
        <w:t xml:space="preserve">alışmalar kullanılan çözüm yöntemleri </w:t>
      </w:r>
      <w:r w:rsidR="00935A2F">
        <w:t xml:space="preserve">dikkate alınarak </w:t>
      </w:r>
      <w:r w:rsidR="001633BA">
        <w:t>3 ana başlık</w:t>
      </w:r>
      <w:r w:rsidR="00935A2F">
        <w:t xml:space="preserve"> </w:t>
      </w:r>
      <w:r w:rsidR="00D36CB5">
        <w:lastRenderedPageBreak/>
        <w:t>altında toplanmaktadır</w:t>
      </w:r>
      <w:r w:rsidR="00135BFD">
        <w:t xml:space="preserve">. </w:t>
      </w:r>
      <w:r w:rsidR="00EC15DF">
        <w:t>Bu</w:t>
      </w:r>
      <w:r w:rsidR="001B36D2">
        <w:t xml:space="preserve"> çalışmalar</w:t>
      </w:r>
      <w:r w:rsidR="00135BFD">
        <w:t>,</w:t>
      </w:r>
      <w:r w:rsidR="001B36D2">
        <w:t xml:space="preserve"> </w:t>
      </w:r>
      <w:r w:rsidR="007C7AA2" w:rsidRPr="005632C2">
        <w:t xml:space="preserve">tanımlayıcı </w:t>
      </w:r>
      <w:r w:rsidR="001B36D2">
        <w:t>istatistiksel yöntemler</w:t>
      </w:r>
      <w:r w:rsidR="007428F2">
        <w:t>;</w:t>
      </w:r>
      <w:r w:rsidR="001B36D2">
        <w:t xml:space="preserve"> </w:t>
      </w:r>
      <w:r w:rsidR="00CC289E">
        <w:t>(</w:t>
      </w:r>
      <w:r w:rsidR="00D757D9">
        <w:t>frekans, yüzde, standart sapma, aritmetik ortalama</w:t>
      </w:r>
      <w:r w:rsidR="00CC289E">
        <w:t>)</w:t>
      </w:r>
      <w:r w:rsidR="007428F2">
        <w:t xml:space="preserve">, </w:t>
      </w:r>
      <w:r w:rsidR="00D757D9">
        <w:t>sonuç çıkarıcı istatistiksel yöntemler</w:t>
      </w:r>
      <w:r w:rsidR="007428F2">
        <w:t>;</w:t>
      </w:r>
      <w:r w:rsidR="00D757D9">
        <w:t xml:space="preserve"> </w:t>
      </w:r>
      <w:r w:rsidR="00CC289E">
        <w:t>(</w:t>
      </w:r>
      <w:r w:rsidR="0009259E">
        <w:t>regresyon, korelasyon, anova</w:t>
      </w:r>
      <w:r w:rsidR="00C9133B">
        <w:t>,</w:t>
      </w:r>
      <w:r w:rsidR="0009259E">
        <w:t xml:space="preserve"> t-testi, faktör analizi</w:t>
      </w:r>
      <w:r w:rsidR="00CC289E">
        <w:t>)</w:t>
      </w:r>
      <w:r w:rsidR="0009259E">
        <w:t xml:space="preserve"> </w:t>
      </w:r>
      <w:r w:rsidR="007428F2">
        <w:t>ve ÇKKV yöntemleri; (</w:t>
      </w:r>
      <w:r w:rsidR="00775008">
        <w:t>a</w:t>
      </w:r>
      <w:r w:rsidR="007428F2">
        <w:t xml:space="preserve">hp, </w:t>
      </w:r>
      <w:r w:rsidR="00775008">
        <w:t>v</w:t>
      </w:r>
      <w:r w:rsidR="007428F2">
        <w:t>ıkor, topsis, promethee, entropi</w:t>
      </w:r>
      <w:r w:rsidR="00775008">
        <w:t>, aas</w:t>
      </w:r>
      <w:r w:rsidR="007428F2">
        <w:t xml:space="preserve">) </w:t>
      </w:r>
      <w:r w:rsidR="00D757D9">
        <w:t>başlıkları altında gruplandırılarak özetlenmiştir.</w:t>
      </w:r>
      <w:r w:rsidRPr="005632C2">
        <w:t xml:space="preserve"> </w:t>
      </w:r>
    </w:p>
    <w:p w14:paraId="73A6F790" w14:textId="77777777" w:rsidR="00B67E0F" w:rsidRPr="005632C2" w:rsidRDefault="00B67E0F" w:rsidP="00B67E0F">
      <w:pPr>
        <w:ind w:firstLine="708"/>
        <w:jc w:val="both"/>
        <w:rPr>
          <w:b/>
        </w:rPr>
      </w:pPr>
    </w:p>
    <w:p w14:paraId="67743583" w14:textId="51DF68B6" w:rsidR="00B67E0F" w:rsidRPr="005632C2" w:rsidRDefault="00B67E0F" w:rsidP="00DC013C">
      <w:pPr>
        <w:pStyle w:val="Balk3"/>
        <w:spacing w:before="0" w:line="360" w:lineRule="auto"/>
        <w:ind w:firstLine="709"/>
        <w:jc w:val="both"/>
        <w:rPr>
          <w:rFonts w:ascii="Times New Roman" w:hAnsi="Times New Roman" w:cs="Times New Roman"/>
          <w:b/>
          <w:color w:val="000000" w:themeColor="text1"/>
        </w:rPr>
      </w:pPr>
      <w:bookmarkStart w:id="22" w:name="_Toc62640569"/>
      <w:r w:rsidRPr="005632C2">
        <w:rPr>
          <w:rFonts w:ascii="Times New Roman" w:hAnsi="Times New Roman" w:cs="Times New Roman"/>
          <w:b/>
          <w:color w:val="000000" w:themeColor="text1"/>
        </w:rPr>
        <w:t>2.1.1.</w:t>
      </w:r>
      <w:r w:rsidR="004A044D">
        <w:rPr>
          <w:rFonts w:ascii="Times New Roman" w:hAnsi="Times New Roman" w:cs="Times New Roman"/>
          <w:b/>
          <w:color w:val="000000" w:themeColor="text1"/>
        </w:rPr>
        <w:t xml:space="preserve"> </w:t>
      </w:r>
      <w:r w:rsidRPr="005632C2">
        <w:rPr>
          <w:rFonts w:ascii="Times New Roman" w:hAnsi="Times New Roman" w:cs="Times New Roman"/>
          <w:b/>
          <w:color w:val="000000" w:themeColor="text1"/>
        </w:rPr>
        <w:t>Tanımlayıcı İstatistiki Yöntemli Çalışmalar</w:t>
      </w:r>
      <w:bookmarkEnd w:id="22"/>
    </w:p>
    <w:p w14:paraId="7035D980" w14:textId="77777777" w:rsidR="00B67E0F" w:rsidRPr="005632C2" w:rsidRDefault="00B67E0F" w:rsidP="004A044D">
      <w:pPr>
        <w:ind w:firstLine="708"/>
        <w:jc w:val="both"/>
      </w:pPr>
      <w:r w:rsidRPr="005632C2">
        <w:t>Huiskonen ve Pirttilä (2002) lojistikte dış kaynak kullanımına ilişkin kurumlar arası koordinasyon gerekliliklerini incelemişlerdir. Sunulan yan koordinasyon mekanizmalarını uygulayarak ve bunu müşterilere aktif bir şekilde teşvik ederek yan organizasyonel kapasitenin geliştirilmesinin lojistik hizmet sağlayıcıları için potansiyel bir rekabet avantajı kaynağı olabileceğine ulaşmışlardır.</w:t>
      </w:r>
    </w:p>
    <w:p w14:paraId="5CE5E774" w14:textId="77777777" w:rsidR="00B67E0F" w:rsidRPr="005632C2" w:rsidRDefault="00B67E0F" w:rsidP="00B67E0F">
      <w:pPr>
        <w:ind w:firstLine="708"/>
        <w:jc w:val="both"/>
      </w:pPr>
      <w:r w:rsidRPr="005632C2">
        <w:t>Sohail ve Sohal (2003) Malezya’da 3PL hizmetlerinin kullanımını incelemişlerdir. Malezya’daki 124 firmaya ait verilerin analizine dayanan sonuçlarla, kullanıcıların çoğunun hizmet sağlayıcılardan memnun olduğunu ve kuruluş içinde büyük ölçüde olumlu gelişmeler yaşandığı görülmüştür. Wang ve Regan (2003) 3PL kullanımı ve lojistik dış kaynak kullanımının artılarını ve eksilerini kavramsal olarak sunmuşlardır. Bu bağlamda gizli risklerin belirlenmesi ve önleyici tedbirler alınması lojistik dış kaynak ortaklıkları kurulmasına yardımcı olabileceği görüşünü savunmuşlardır.</w:t>
      </w:r>
    </w:p>
    <w:p w14:paraId="7AED32F7" w14:textId="77777777" w:rsidR="00B67E0F" w:rsidRPr="005632C2" w:rsidRDefault="00B67E0F" w:rsidP="00B67E0F">
      <w:pPr>
        <w:ind w:firstLine="708"/>
        <w:jc w:val="both"/>
      </w:pPr>
      <w:r w:rsidRPr="005632C2">
        <w:t xml:space="preserve">Cheong (2004) 3PL şirketlerinin karşılaştığı zorlukları geniş bir şekilde tanımlamaya, sınıflandırmaya ve gelecekteki araştırmalar için potansiyel boşlukları keşfetmeye çalışmıştır. Bir otomobil üreticisine hizmet veren 3PL şirketi, otomobil yedek parçaları üretimi ve teminindeki süreç ele alınmıştır. Bu sürecin iyi değerlendirilmesi, zamanında ve hızlı olması, genel olarak marka görüntüsünü etkileyebileceği görülmüştür. Aksi durumun meydana gelmesinden dolayı ise marka mevcut müşterilerini kaybedeceği sonucuna ulaşılmıştır.   </w:t>
      </w:r>
    </w:p>
    <w:p w14:paraId="78C92829" w14:textId="77777777" w:rsidR="00B67E0F" w:rsidRPr="005632C2" w:rsidRDefault="00B67E0F" w:rsidP="00B67E0F">
      <w:pPr>
        <w:ind w:firstLine="708"/>
        <w:jc w:val="both"/>
      </w:pPr>
      <w:r w:rsidRPr="005632C2">
        <w:t xml:space="preserve">Gülen (2005) lojistik dış kaynak kullanımına bağlı olarak koordinasyon ve uyum sürecini araştırmıştır. 3PL ticaretinde gelişme sağlamak için stratejik bir seçimden çok mevcut müşterileri anlama onları izleme ve entegrasyon kurabilme temeli üzerine başarılı olacağı belirlenmiştir. Sohail vd. (2005) Birleşik Arap Emirlikleri’ndeki 3PL hizmetlerinin kullanımı ve şirketler tarafından lojistik hizmetlerin kullanım kapsamını araştırmışlardır. 142 firmadan toplanan veriler neticesinde %90’ından fazlasının hizmet </w:t>
      </w:r>
      <w:r w:rsidRPr="005632C2">
        <w:lastRenderedPageBreak/>
        <w:t>sağlayıcılarından memnun olduğunu ve 3PL hizmetlerinin kullanımının olumlu karşılandığını tespit etmişlerdir.</w:t>
      </w:r>
    </w:p>
    <w:p w14:paraId="5816A59A" w14:textId="77777777" w:rsidR="00B67E0F" w:rsidRPr="005632C2" w:rsidRDefault="00B67E0F" w:rsidP="00B67E0F">
      <w:pPr>
        <w:ind w:firstLine="708"/>
        <w:jc w:val="both"/>
      </w:pPr>
      <w:r w:rsidRPr="005632C2">
        <w:t xml:space="preserve">Hsiao vd. (2006) dış kaynak kullanım kararını üç ana yaklaşımdan, işlem maliyet perspektifinden, kaynak tabanlı görünümden ve tedarik zinciri yönetimi üzerine teori oluşturmak adına çalışmışlardır. Çalışmadaki veriler Hollanda’da faaliyet gösteren süt üretim tesisi lojistik çalışmalarından elde edilmiştir. Belirli bir firmada lojistik dış kaynak kullanımı derecesinin lojistik stratejisine, tedarik zinciri karmaşıklığına, varlık özgüllüğüne, işlem belirsizliklerine ve temel etkinlik analizine bağlı olduğunu göstermiştir.  Jarzemskis (2006) lojistik dış kaynak kullanımında faktörlerin belirlenmesi ve değerlendirilmesine odaklanmıştır. Çalışmada veriler, Litvanya’da faaliyet gösteren şirketlere mail yoluyla gönderilen anketlerden elde edilmiştir. Litvanya’nın Avrupa Birliği’ne girmesinden iki ay önce uygulanan anket çalışması aslında lojistikte dış kaynak kullanımında daha çok şirketlerin kendi içinde oluşturdukları sistem dâhilinde yürütüldüğü görülmüştür. Logožar vd. (2006) dış kaynak kullanım nedenlerini, lojistik dış kaynak kullanım olanaklarını ve seçim süreçlerini araştırmışlardır. Veriler Slovenya’da bulunan şirketlere posta yoluyla gönderilen anketlerden elde edilmiştir. Elde edilen sonuçlar neticesinde lojistik dış kaynak kullanımında meydana gelen gizli riskleri, önleyici tedbirleri tanımlamak, başarılı lojistik dış kaynak kullanımına yardımcı olacağına değinilmiştir. </w:t>
      </w:r>
    </w:p>
    <w:p w14:paraId="77DBF6C2" w14:textId="3FE4D758" w:rsidR="00B67E0F" w:rsidRPr="005632C2" w:rsidRDefault="00B67E0F" w:rsidP="00B67E0F">
      <w:pPr>
        <w:ind w:firstLine="708"/>
        <w:jc w:val="both"/>
      </w:pPr>
      <w:r w:rsidRPr="005632C2">
        <w:t xml:space="preserve">Kurtuluş (2007) Türkiye’de lojistik </w:t>
      </w:r>
      <w:r w:rsidR="00F949C2">
        <w:t>faaliyetlerde bulunan işletmelerin</w:t>
      </w:r>
      <w:r w:rsidRPr="005632C2">
        <w:t xml:space="preserve"> </w:t>
      </w:r>
      <w:r w:rsidR="00F949C2">
        <w:t>paydaşları</w:t>
      </w:r>
      <w:r w:rsidRPr="005632C2">
        <w:t xml:space="preserve"> ile </w:t>
      </w:r>
      <w:r w:rsidR="00F949C2">
        <w:t>koordineli</w:t>
      </w:r>
      <w:r w:rsidRPr="005632C2">
        <w:t xml:space="preserve"> </w:t>
      </w:r>
      <w:r w:rsidR="000A477E">
        <w:t xml:space="preserve">bir şekilde </w:t>
      </w:r>
      <w:r w:rsidR="00F949C2">
        <w:t>çalış</w:t>
      </w:r>
      <w:r w:rsidR="000A477E">
        <w:t>ıp, çalışmadıklarını</w:t>
      </w:r>
      <w:r w:rsidR="00F949C2">
        <w:t xml:space="preserve"> </w:t>
      </w:r>
      <w:r w:rsidRPr="005632C2">
        <w:t>belirlemey</w:t>
      </w:r>
      <w:r w:rsidR="000A477E">
        <w:t>i</w:t>
      </w:r>
      <w:r w:rsidRPr="005632C2">
        <w:t xml:space="preserve"> amaçlamıştır. Araştırmada anket çalışması yapılarak parametrik ve parametrik olmayan istatistiksel test analizleri yapılmıştır. </w:t>
      </w:r>
      <w:r w:rsidR="00A21773">
        <w:t>Öz</w:t>
      </w:r>
      <w:r w:rsidRPr="005632C2">
        <w:t xml:space="preserve"> </w:t>
      </w:r>
      <w:r w:rsidR="00A21773">
        <w:t>yetenekleri</w:t>
      </w:r>
      <w:r w:rsidRPr="005632C2">
        <w:t xml:space="preserve"> dışında </w:t>
      </w:r>
      <w:r w:rsidR="00A21773">
        <w:t>yer alan</w:t>
      </w:r>
      <w:r w:rsidRPr="005632C2">
        <w:t xml:space="preserve"> </w:t>
      </w:r>
      <w:r w:rsidR="00A21773">
        <w:t>faaliyetlerinde</w:t>
      </w:r>
      <w:r w:rsidRPr="005632C2">
        <w:t xml:space="preserve"> dış kaynak kullanılmasının </w:t>
      </w:r>
      <w:r w:rsidR="00A21773">
        <w:t>faydalı</w:t>
      </w:r>
      <w:r w:rsidRPr="005632C2">
        <w:t xml:space="preserve"> olmadığı, dış kaynak kullanım kararlarını üst yönetimin vermesi gerektiği söylenilmiştir.</w:t>
      </w:r>
    </w:p>
    <w:p w14:paraId="4C966D4F" w14:textId="77777777" w:rsidR="00B67E0F" w:rsidRPr="005632C2" w:rsidRDefault="00B67E0F" w:rsidP="00B67E0F">
      <w:pPr>
        <w:ind w:firstLine="708"/>
        <w:jc w:val="both"/>
      </w:pPr>
      <w:r w:rsidRPr="005632C2">
        <w:t xml:space="preserve">Aas vd. (2008) Norveç’te faaliyet gösteren petrol ve doğalgaz şirketlerinin lojistik sürecinde yer alan kilit yöneticileriyle yapılan görüşmeler ve anket çalışmalarına yer vermişlerdir. Petrol ve gaz sektörü Norveç’in en büyük endüstrisi olmasıyla beraber lojistik dış kaynak kullanım faaliyetlerinin dışarıdan temin edilmesinin ekonomik sonuçlarını tanımlamak amacıyla katma değer etkileri, üretim maliyetleri, işlem maliyetleri değerlendirilmiştir. Dış kaynak kullanımı gerçekleştirilirse malzeme akışının </w:t>
      </w:r>
      <w:r w:rsidRPr="005632C2">
        <w:lastRenderedPageBreak/>
        <w:t>günlük koordinasyon sürecinin iyileşmesi, performansa olan etkisinin artacağı, problem çözmede ortaya çıkan çatışmaların sona ereceği görülmüştür.</w:t>
      </w:r>
    </w:p>
    <w:p w14:paraId="41EC3ADA" w14:textId="218D08C0" w:rsidR="00B67E0F" w:rsidRPr="005632C2" w:rsidRDefault="00B67E0F" w:rsidP="00B67E0F">
      <w:pPr>
        <w:ind w:firstLine="708"/>
        <w:jc w:val="both"/>
      </w:pPr>
      <w:r w:rsidRPr="005632C2">
        <w:t xml:space="preserve">Çakırlar (2009) çalışmasında Edirne, Tekirdağ, Kırklareli sınırları içinde faaliyet gösteren 80 işletme yöneticisiyle yüz yüze görüşerek anket çalışması yapmıştır. Lojistik aktivitelerin hangi oranda dış kaynak kullanımından sağlandığı tespit edilmek istenmiştir. İşletmelerin %74’ü dış kaynak kullanımdan yararlanırken %26’sı dış kaynak kullanmadığı kendi bünyesinde lojistik faaliyetlerini gerçekleştirdiği tespit edilmiştir. Gadde ve Hulthén (2009) lojistik dış kaynak kullanımını, 3PL endüstriyel ağ perspektifinden analiz etme amacıyla, perakendecilik sektöründe düşük maliyetle üretim sağlamak isteyen bir firmayı seçmişlerdir. Analiz, lojistik hizmet sağlayıcısı ile dış kaynak firması arasındaki etkileşimli bir yaklaşımın çeşitli açılardan fayda sağlayacağını göstermiştir. Karar aşamasında, dış kaynak kullanım düzenlemesinin kapsamını belirlerken, düzenli hizmet sunumunda ve dış kaynak kullanımı düzenlemeleri, ilişkileri için koşulların zamanla değişime uğrayacağına ulaşılmıştır. Hergüllü (2009) üretim ve hizmet işletmelerinin dış kaynak kullanımındaki etkileşimleri araştırmıştır. Ege Bölgesi Ticaret Sanayi Odası’na kayıtlı, işçi sayısı 200’ün üstünde olan işletmelere anket çalışması yapılarak veriler elde edilmiştir. Firmaların %80’inin dış kaynak kullanımından yararlandığı belirlenmiştir. </w:t>
      </w:r>
    </w:p>
    <w:p w14:paraId="1E9A9E28" w14:textId="77777777" w:rsidR="00B67E0F" w:rsidRPr="005632C2" w:rsidRDefault="00B67E0F" w:rsidP="00B67E0F">
      <w:pPr>
        <w:ind w:firstLine="708"/>
        <w:jc w:val="both"/>
      </w:pPr>
      <w:r w:rsidRPr="005632C2">
        <w:t>Xu ve Wang (2010) lojistik süreçte birçok faktörün etkisi nedeniyle risklerin olduğunu ve bu risklerin lojistik dış kaynak kullanımında değerlendirilmesi gerektiğini araştırmışlardır. Araştırmanın örneklemi Çin’in Hebei eyaletinde Handan yerleşkesinde bulunan 6 lojistik şirket verilerinden oluşmuştur. Çalışmada lojistik dış kaynak riskleri tanımlanmakla beraber, bu riskler değerlendirildikten sonra elde edilen sonuçlara göre şirketin gizli stratejilerinin sızdırılması lojistik dış kaynak kullanımında en önemli bilgi olduğu tespit edilmiştir.</w:t>
      </w:r>
    </w:p>
    <w:p w14:paraId="2CB219A8" w14:textId="49B43B35" w:rsidR="00B67E0F" w:rsidRPr="005632C2" w:rsidRDefault="00B67E0F" w:rsidP="00B67E0F">
      <w:pPr>
        <w:ind w:firstLine="708"/>
        <w:jc w:val="both"/>
      </w:pPr>
      <w:r w:rsidRPr="005632C2">
        <w:t>Ar</w:t>
      </w:r>
      <w:r w:rsidR="009810CA">
        <w:t>i</w:t>
      </w:r>
      <w:r w:rsidRPr="005632C2">
        <w:t xml:space="preserve">f ve Jawab (2011) Fas ülke pazarında lojistik dış kaynak kullanımının uygulanabilirliğini araştırmışlardır. Firmaların dış kaynak kullanımı, firmanın büyüklüğü, yeterlilik seviyesi ve lojistik fonksiyonu uygulanabilir olup olmadığı kontrol edilmiştir. Çünkü bu kontrol neticesinde firmaların dış kaynak kullanıp kullanmayacağı tespit edilmiştir. Sürdürülebilir ve güvenli dış kaynak kullanımını uygulamak, şirketler ve müşteriler arasındaki uyumu sağlamada önemli bir rol olduğu sonucuna varılmıştır. Güçlütürk ve Öter (2011) dış kaynak kullanımı </w:t>
      </w:r>
      <w:r w:rsidR="00A81032">
        <w:t>faaliyetlerinde</w:t>
      </w:r>
      <w:r w:rsidRPr="005632C2">
        <w:t xml:space="preserve"> başarıyı </w:t>
      </w:r>
      <w:r w:rsidR="00A81032">
        <w:t>sağlayan</w:t>
      </w:r>
      <w:r w:rsidRPr="005632C2">
        <w:t xml:space="preserve"> </w:t>
      </w:r>
      <w:r w:rsidR="00A81032">
        <w:lastRenderedPageBreak/>
        <w:t>bileşenleri</w:t>
      </w:r>
      <w:r w:rsidRPr="005632C2">
        <w:t xml:space="preserve"> belirlemek için İzmir Çeşme’de bulunan 5 yıldızlı otelin yiyecek ve içecek yöneticisiyle bir görüşme neticesinde çalışmayı yürütmüşlerdir. </w:t>
      </w:r>
      <w:r w:rsidR="006352E1">
        <w:t>Otelin y</w:t>
      </w:r>
      <w:r w:rsidRPr="005632C2">
        <w:t xml:space="preserve">iyecek ve içecek </w:t>
      </w:r>
      <w:r w:rsidR="006352E1">
        <w:t>bölümünde</w:t>
      </w:r>
      <w:r w:rsidRPr="005632C2">
        <w:t xml:space="preserve"> dış kayna</w:t>
      </w:r>
      <w:r w:rsidR="006352E1">
        <w:t>k kullanımına</w:t>
      </w:r>
      <w:r w:rsidRPr="005632C2">
        <w:t xml:space="preserve"> başvuran otel</w:t>
      </w:r>
      <w:r w:rsidR="006352E1">
        <w:t xml:space="preserve"> işletmesinin, </w:t>
      </w:r>
      <w:r w:rsidRPr="005632C2">
        <w:t xml:space="preserve">müşterileri için </w:t>
      </w:r>
      <w:r w:rsidR="006352E1">
        <w:t>olumlu</w:t>
      </w:r>
      <w:r w:rsidRPr="005632C2">
        <w:t xml:space="preserve"> sonuçla</w:t>
      </w:r>
      <w:r w:rsidR="006352E1">
        <w:t>r verdiğini</w:t>
      </w:r>
      <w:r w:rsidRPr="005632C2">
        <w:t xml:space="preserve"> </w:t>
      </w:r>
      <w:r w:rsidR="006352E1">
        <w:t>tespit et</w:t>
      </w:r>
      <w:r w:rsidRPr="005632C2">
        <w:t>miş</w:t>
      </w:r>
      <w:r w:rsidR="006352E1">
        <w:t>lerd</w:t>
      </w:r>
      <w:r w:rsidRPr="005632C2">
        <w:t>ir. Dış kaynak kullanımında markanın işletme seçiminde önemli bir faktör olduğu belirlenmiştir. Kenyon ve Meixell (2011) lojistikte dış kaynak kullanımını araştırmışlardır. En çok Ulaşım alanında dış kaynak kullanımından yararlanıldığı tespit edilmiştir. Analiz sonuçları ayrıca dış kaynak kullanımının büyük tesislerde daha çok etkisinin olduğu küçük tesislerdeki etkisinin az olduğu göstermiştir. Rahman ve Wu (2011) Çinli üreticiler-tedarikçiler arasındaki lojistik hizmetlerinde yerel ve yabancı müşteriler ile müşterilerinin lojistik gereksinimlerini karşılamak için ele almaları gereken yönetim alanlarını değerlendirmişlerdir. Çin’in Şanghay bölgesinde yer alan otomotiv, telekomünikasyon, bilgisayar ve ev aletleri sektörlerindeki imalat firmalarının yöneticilerine anket çalışması yapılmıştır. Sonuçlara bakıldığında yabancıların, yerel meslektaşlarından farklı hizmetlere daha çok önem verdiği görülmüştür.</w:t>
      </w:r>
    </w:p>
    <w:p w14:paraId="478F138E" w14:textId="77777777" w:rsidR="00B67E0F" w:rsidRPr="005632C2" w:rsidRDefault="00B67E0F" w:rsidP="00B67E0F">
      <w:pPr>
        <w:ind w:firstLine="708"/>
        <w:jc w:val="both"/>
      </w:pPr>
      <w:r w:rsidRPr="005632C2">
        <w:t xml:space="preserve">Bajec ve Beškovnik (2013) Slovenya lojistik pazarında dış kaynak kullanımının mevcut durumunu incelemişlerdir. Elde edilen verilerden 2PL ve 3PL geleneksel lojistik faaliyetlerini yürütülmesinde önemli rol oynarken küresel çapta rekabet avantajı sağlamadığı görülmüştür. Bundan dolayı 4PL mühendisliği modelinin geliştirilmesi gerektiği söylenmiştir. Kilasi vd. (2013) Doğu Afrika'nın Nairobi şehrinde bulunan Breweries Ltd. Şti. bira üretimi yapan firmanın lojistikte dış kaynak kullanımının rekabet üzerindeki etkisini araştırmışlardır. Veriler şirketin belgeleri incelenerek toplanmıştır. Çalışma da ulaştırma lojistiğinde dış kaynak kullanımının Doğu Afrika Bira Fabrikalarının üzerinde olumlu etkisi olduğu sonucuna varılmıştır. Magutu vd. (2013) Kenya Nairobi merkezli büyük imalat şirketlerine rastgele örneklem kullanarak anket çalışması yapmışlardır. Yapılan çalışmada lojistik dış kaynak hizmetlerinin performans üzerindeki etkisi araştırılmıştır. Sonuçlara bakıldığında firmalar ana faaliyetlerine odaklandıklarından dolayı dış kaynak kullanımının performans üzerinde etkisi olduğu görülmüştür. Min (2013) 3PL hizmeti kullanıcıları açısından ABD’de lojistik dış kaynak kullanımı uygulamalarının incelemesini yapmıştır. 2011 yılında ABD’de tedarik zinciri yönetimi profesyonelleri konseyi üyelerine anket çalışması </w:t>
      </w:r>
      <w:r w:rsidRPr="005632C2">
        <w:lastRenderedPageBreak/>
        <w:t>yapılmıştır. Verilerden elde edilen sonuçlarla 3PL seçim kriterleri göz önüne alınarak kısa vadeli sözleşmeler ile bu hizmetlerin kullanıldığı görülmüştür.</w:t>
      </w:r>
    </w:p>
    <w:p w14:paraId="56EDFA0A" w14:textId="77777777" w:rsidR="00B67E0F" w:rsidRPr="005632C2" w:rsidRDefault="00B67E0F" w:rsidP="00B67E0F">
      <w:pPr>
        <w:ind w:firstLine="708"/>
        <w:jc w:val="both"/>
      </w:pPr>
      <w:r w:rsidRPr="005632C2">
        <w:t>Karaman (2014) çalışmasında en çok kullanılan lojistik hizmetinin ne olduğu ve dış kaynak kullanımından ne şekilde yararlanıldığını araştırmıştır. Ege Bölgesi Sanayi Odası’na kayıtlı imalat yapan ve dış kaynak kullanımından faydalanan 79 şirket tespit edilmiş ve anket çalışması uygulanmıştır. Sonuçlara bakıldığında en çok kullanılan lojistik faaliyet taşımacılık olarak ortaya çıkmakla beraber bunu gümrük ve depolama hizmetlerinin takip ettiği görülmüştür.</w:t>
      </w:r>
    </w:p>
    <w:p w14:paraId="029E281B" w14:textId="77777777" w:rsidR="00B67E0F" w:rsidRPr="005632C2" w:rsidRDefault="00B67E0F" w:rsidP="00B67E0F">
      <w:pPr>
        <w:ind w:firstLine="708"/>
        <w:jc w:val="both"/>
      </w:pPr>
      <w:r w:rsidRPr="005632C2">
        <w:t>Bahha vd. (2015) Fas perakende sektöründe faaliyet gösteren hipermarket ve süpermarket yöneticileriyle yapılan görüşmelerle lojistik dış kaynak kullanımı faktörlerini araştırmışlardır. Yapılan görüşmelerde perakende sektöründe lojistik dış kaynak kullanımı sürecinde destek faktör olarak kullanıldığı sonucuna varılmıştır. Gasowska (2015) Polonya’da imalat ve ticaret işletmelerinin lojistik dış kaynak kullanma eğilimlerini araştırmıştır. Sonuçlara bakıldığında ankete katılan işletmelerin %29,4’ü dış kaynak kullanmamıştır. Bu şirketlerin 23’ü küçük işletme, 16 orta ölçekli işletme ve 5’i büyük işletmeden oluşmaktadır. Ankete katılan işletmelerin çoğunluğu %55,3 sözleşmeye yönelik dış kaynak kullandıkları görülmüştür. Hofer (2015) 3PL sağlayıcısı ile örgütler arası karşılıklı bağımlılık ilişkilerinde performans sonuçlarını ortaya koymuştur. Brezilya’da müşterilere yapılan anket çalışmaları sonuçlarına bakıldığında lojistikte dış kaynak kullanımının 3PL sağlayıcı ve örgütler arası performansı olumlu etkilediği sonucuna varılmıştır. Salanta ve Popa (2015) yapısal görüşmelere dayalı lojistik dış kaynak kullanımı konusunda geniş deneyime sahip 5 yöneticiden Romanya pazarı hakkında bilgi toplamışlardır. Elde edilen sonuçlarda Rumen şirketlerin lojistik dış kaynak kullanmaya karar verirken bir dizi kılavuz ve hizmet sağlayıcılarından faydalandıkları görülmüştür. Lojistik dış kaynak kullanma sebepleri arasında maliyetleri azaltma yer aldığı tespit edilmiştir.</w:t>
      </w:r>
    </w:p>
    <w:p w14:paraId="140366CE" w14:textId="57B65340" w:rsidR="00B67E0F" w:rsidRPr="005632C2" w:rsidRDefault="00B67E0F" w:rsidP="00B67E0F">
      <w:pPr>
        <w:ind w:firstLine="708"/>
        <w:jc w:val="both"/>
      </w:pPr>
      <w:r w:rsidRPr="005632C2">
        <w:t xml:space="preserve">Cichosz vd. (2017) Polonya’da İKEA kullandığı Rhenus lojistik şirketinin lojistik dış kaynak kullanımında inovasyona uyum süreci ve müşteri beklentilerini araştırmışlardır. Diğer endüstrilerle karşılaştırıldığında lojistik hizmet sağlayıcıların pek yenilikçi olmadığı görülmüştür. Etokudoh vd. (2017) uluslararası petrol ve gaz şirketleri tarafından ortaya çıkan lojistik dış kaynak kullanımının fizibilitesini araştırmışlardır. Nijerya’da yapılan araştırmada üç uluslararası petrol ve gaz şirketi üç lojistik servis </w:t>
      </w:r>
      <w:r w:rsidRPr="005632C2">
        <w:lastRenderedPageBreak/>
        <w:t>sağlayıcı yöneticileriyle görüşme yapılmıştır. Lojistik dış kaynak kullanımını etkin bir şekilde entegre etmek için mevcut yeteneklerini arttırması gerektikleri görüşüne ulaşılmıştır. Moore (2017) ABD ordusunun Irak ve Afganistan taarruzlarında istihdam yönünden dış kaynak kullanımından nasıl yararlandığını araştırmıştır. ABD’nde yaşayan insanlar tarafından savaşlara verilen tepkiler sonucu ABD ordusunun küresel istihdamının sağlanması için özel şirketlere başvurulmuştur. Elde edilen sonuçlarda, 2008 yılında Irak’taki savaşın zirvesinde taşeronluk ve işgücü büyük ölçüde Güney ve Güneydoğu Asya ülkelerinden sağlanmış olduğu bu durumdan dolayı jeopolitik karışıklıktan kaynaklanan sorunların çıktığı görülmüştür.</w:t>
      </w:r>
    </w:p>
    <w:p w14:paraId="618B9AD5" w14:textId="77777777" w:rsidR="00B67E0F" w:rsidRPr="005632C2" w:rsidRDefault="00B67E0F" w:rsidP="00B67E0F">
      <w:pPr>
        <w:ind w:firstLine="708"/>
        <w:jc w:val="both"/>
      </w:pPr>
      <w:r w:rsidRPr="005632C2">
        <w:t>Özbakıcı (2018) işletmelerin dış kaynak kullanımını ve memnuniyetlerini araştırmıştır. Mersin-Tarsus Organize Sanayi Bölgesi’nde bulunan 92 firma yöneticisine anket çalışması yapılmıştır. Maliyetlerin normalinden daha da yükseleceği ve kontrol kaybı yaşanacağı endişelerinin dış kaynak kullanımının işletmeler için uygun olmayacağı düşüncesi nedeniyle dış kaynak kullanmaya yatkın olmadıkları görülmüştür.</w:t>
      </w:r>
    </w:p>
    <w:p w14:paraId="5AF52370" w14:textId="77777777" w:rsidR="00A53F01" w:rsidRDefault="00B67E0F" w:rsidP="00B67E0F">
      <w:pPr>
        <w:ind w:firstLine="708"/>
        <w:jc w:val="both"/>
      </w:pPr>
      <w:r w:rsidRPr="005632C2">
        <w:t xml:space="preserve"> Akben ve Fidan (2019) dış kaynak kullanımında ve seçiminde etkili olan faktörleri ortaya koymaya çalışmışlardır. İskenderun bölgesinde faaliyet gösteren demir ve çelik işletmeleri üzerine alan çalışması yapılarak veriler elde edilmiştir. Mevcut alınan 3PL hizmetlerin yemek, temizlik, güvenlik, araç kiralama olduğu, 3PL lojistik firmalarından haberdar olma şeklinin birebir görüşme olduğu, lojistik faaliyetlerinde dış kaynak kullanma nedenlerinin maliyetleri azaltmak olduğu, 3PL lojistik kullanımının gerekli olduğu ve genel bir memnuniyet olduğuna ulaşılmıştır.</w:t>
      </w:r>
    </w:p>
    <w:p w14:paraId="43BFBC33" w14:textId="48255330" w:rsidR="00B67E0F" w:rsidRPr="005632C2" w:rsidRDefault="00B67E0F" w:rsidP="00B67E0F">
      <w:pPr>
        <w:ind w:firstLine="708"/>
        <w:jc w:val="both"/>
      </w:pPr>
      <w:r w:rsidRPr="005632C2">
        <w:t xml:space="preserve"> </w:t>
      </w:r>
    </w:p>
    <w:p w14:paraId="2DA3D861" w14:textId="095D7913" w:rsidR="00B67E0F" w:rsidRPr="005632C2" w:rsidRDefault="00B67E0F" w:rsidP="00F757CC">
      <w:pPr>
        <w:pStyle w:val="Balk3"/>
        <w:spacing w:before="0" w:line="360" w:lineRule="auto"/>
        <w:ind w:firstLine="709"/>
        <w:jc w:val="both"/>
        <w:rPr>
          <w:rFonts w:ascii="Times New Roman" w:hAnsi="Times New Roman" w:cs="Times New Roman"/>
          <w:b/>
          <w:color w:val="000000" w:themeColor="text1"/>
        </w:rPr>
      </w:pPr>
      <w:bookmarkStart w:id="23" w:name="_Toc62640570"/>
      <w:r w:rsidRPr="005632C2">
        <w:rPr>
          <w:rFonts w:ascii="Times New Roman" w:hAnsi="Times New Roman" w:cs="Times New Roman"/>
          <w:b/>
          <w:color w:val="000000" w:themeColor="text1"/>
        </w:rPr>
        <w:t>2.1.2.</w:t>
      </w:r>
      <w:r w:rsidR="00A53F01">
        <w:rPr>
          <w:rFonts w:ascii="Times New Roman" w:hAnsi="Times New Roman" w:cs="Times New Roman"/>
          <w:b/>
          <w:color w:val="000000" w:themeColor="text1"/>
        </w:rPr>
        <w:t xml:space="preserve"> </w:t>
      </w:r>
      <w:r w:rsidRPr="005632C2">
        <w:rPr>
          <w:rFonts w:ascii="Times New Roman" w:hAnsi="Times New Roman" w:cs="Times New Roman"/>
          <w:b/>
          <w:color w:val="000000" w:themeColor="text1"/>
        </w:rPr>
        <w:t>Sonuç Çıkarıcı İstatistiki Yöntemli Çalışmalar</w:t>
      </w:r>
      <w:bookmarkEnd w:id="23"/>
    </w:p>
    <w:p w14:paraId="01B0D1A4" w14:textId="77777777" w:rsidR="00B67E0F" w:rsidRPr="005632C2" w:rsidRDefault="00B67E0F" w:rsidP="00646259">
      <w:pPr>
        <w:ind w:firstLine="709"/>
        <w:jc w:val="both"/>
      </w:pPr>
      <w:r w:rsidRPr="005632C2">
        <w:t>Wilding ve Juriado (2004) İngiltere, Fransa, Almanya ve Belçika’da tüketim malları üreten şirketlere anket çalışması uygulamışlardır. Bulgular neticesinde maliyet unsurunun dış kaynak kullanımında daha küçük rol oynadığı tespit edilmiştir.</w:t>
      </w:r>
    </w:p>
    <w:p w14:paraId="7767303B" w14:textId="011EB952" w:rsidR="00B67E0F" w:rsidRPr="005632C2" w:rsidRDefault="00B67E0F" w:rsidP="00B67E0F">
      <w:pPr>
        <w:ind w:firstLine="708"/>
        <w:jc w:val="both"/>
      </w:pPr>
      <w:r w:rsidRPr="005632C2">
        <w:t xml:space="preserve"> Aktas ve Ulengin (2005) Türkiye’de lojistik faaliyetlerin dış kaynak kullanımının mevcut durumunu belirlemeyi amaçlamışlardır. Anket çalışması 2001 yılı İstanbul Ticaret Odası tarafından belirlenen en büyük 500 Türk firmasından 250’si ile gerçekleştirilmiştir. Lojistik faaliyetlerde dış kaynak kullanan firmaların %95’i yabancı sermayeli olduğu sonucuna ulaşılmıştır. Ar ve Baki (2005) imalatçı KOBİ’lerin demografik özelliklerini belirlemek, dış kaynak kullanım kararlarını ortaya çıkarmaya </w:t>
      </w:r>
      <w:r w:rsidRPr="005632C2">
        <w:lastRenderedPageBreak/>
        <w:t xml:space="preserve">çalışmışlardır. Trabzon’da yapılan saha çalışmasında lojistikte dış kaynak kullanım oranının %54,5 olduğu sonucuna varılmıştır. 3PL firma seçiminde maliyetin önemli bir faktör olduğu ortaya çıkmıştır. Sohail ve Al‐Abdali (2005) Suudi Arabistan’da 3PL hizmetlerinin kullanımını incelemişlerdir. Suudi Arabistan'daki Riyad ve Dammam Ticaret Odası’na kayıtlı 496 firma ile ilgili verilerin analizine dayanan sonuçlar, bu kullanıcıların çoğunun hizmet sağlayıcılardan memnun olduğunu ve kuruluş içinde büyük ölçüde olumlu gelişmeler görüldüğü tespit edilmiştir.       </w:t>
      </w:r>
    </w:p>
    <w:p w14:paraId="4CB2355B" w14:textId="37417FBB" w:rsidR="00B67E0F" w:rsidRPr="005632C2" w:rsidRDefault="00B67E0F" w:rsidP="00B67E0F">
      <w:pPr>
        <w:ind w:firstLine="708"/>
        <w:jc w:val="both"/>
      </w:pPr>
      <w:r w:rsidRPr="005632C2">
        <w:t xml:space="preserve">Derinalp (2007) tez çalışmasında lojistik dış kaynak kullanımının performansı etkileyip etkilemediğini incelemiştir. Capital Aylık İş ve Ekonomi dergisinin yayınladığı Türkiye’nin en büyük 500 endüstriyel işletmesi 2006 yılı sayısından yararlanılmıştır. </w:t>
      </w:r>
      <w:r w:rsidR="00916471">
        <w:t>İşletmedeki</w:t>
      </w:r>
      <w:r w:rsidRPr="005632C2">
        <w:t xml:space="preserve"> </w:t>
      </w:r>
      <w:r w:rsidR="00916471">
        <w:t xml:space="preserve">çalışan </w:t>
      </w:r>
      <w:r w:rsidRPr="005632C2">
        <w:t>sayısın</w:t>
      </w:r>
      <w:r w:rsidR="00916471">
        <w:t>da</w:t>
      </w:r>
      <w:r w:rsidRPr="005632C2">
        <w:t xml:space="preserve"> </w:t>
      </w:r>
      <w:r w:rsidR="00916471">
        <w:t>herhangi</w:t>
      </w:r>
      <w:r w:rsidRPr="005632C2">
        <w:t xml:space="preserve"> bir değişikliğin, lojistik dış kaynak kullanım </w:t>
      </w:r>
      <w:r w:rsidR="00916471">
        <w:t>derecesini</w:t>
      </w:r>
      <w:r w:rsidRPr="005632C2">
        <w:t xml:space="preserve"> ve lojistik faaliyetlerde dış kaynak kullanım sürelerini </w:t>
      </w:r>
      <w:r w:rsidR="00916471">
        <w:t>büyük</w:t>
      </w:r>
      <w:r w:rsidRPr="005632C2">
        <w:t xml:space="preserve"> </w:t>
      </w:r>
      <w:r w:rsidR="00916471">
        <w:t>oranda</w:t>
      </w:r>
      <w:r w:rsidRPr="005632C2">
        <w:t xml:space="preserve"> etkileyeceğini</w:t>
      </w:r>
      <w:r w:rsidR="00916471">
        <w:t>,</w:t>
      </w:r>
      <w:r w:rsidRPr="005632C2">
        <w:t xml:space="preserve"> performansta olumlu etki sağlanacağını göstermiştir. </w:t>
      </w:r>
    </w:p>
    <w:p w14:paraId="6BB5C071" w14:textId="10DC7E6A" w:rsidR="00B67E0F" w:rsidRPr="005632C2" w:rsidRDefault="00B67E0F" w:rsidP="00B67E0F">
      <w:pPr>
        <w:ind w:firstLine="708"/>
        <w:jc w:val="both"/>
      </w:pPr>
      <w:r w:rsidRPr="005632C2">
        <w:t>Cho vd. (2008) e-ticaret</w:t>
      </w:r>
      <w:r w:rsidR="00C21013">
        <w:t>in</w:t>
      </w:r>
      <w:r w:rsidRPr="005632C2">
        <w:t xml:space="preserve"> pazar ortamında lojistik kapasitesi</w:t>
      </w:r>
      <w:r w:rsidR="00C21013">
        <w:t>ni</w:t>
      </w:r>
      <w:r w:rsidRPr="005632C2">
        <w:t xml:space="preserve"> ve lojistik dış kaynak kullanımının </w:t>
      </w:r>
      <w:r w:rsidR="00C21013">
        <w:t>şirket</w:t>
      </w:r>
      <w:r w:rsidRPr="005632C2">
        <w:t xml:space="preserve"> performansı üzerindeki etkisi incelenmiştir. Bilgisayar ve tüketici elektroniği pazarında faaliyet gösteren firmalara yapılan anket çalışmalarından veriler elde edilmiştir. Çalışma sonuçlarında, lojistik yeteneğinin e-ticaret piyasasındaki firma performansı ile olumlu ilişkisi olduğunu ortaya koymuştur. Sohail (2008) Suudi Arabistan'da dış kaynak kullanımının kapsamı, taahhüdü ve örgütsel etkisi ile ilgili konuları belirlemek için ampirik bir araştırma yapmıştır. Yapılan anket çalışmalarında 496 katılımcıdan alınan yanıtlar neticesinde 315 katılımcının kuruluşlarının lojistik dış kaynaklardan yararlandığı görülmüştür. Verilerin analizine dayanan sonuçlara göre kuruluşların çoğunun lojistik dış kaynak kullanımını büyük ölçüde rekabetçi bir avantaj sağlayan olumlu gelişmeler olarak gördüğünü göstermiştir. </w:t>
      </w:r>
    </w:p>
    <w:p w14:paraId="36A4ADD5" w14:textId="227A48DD" w:rsidR="00B67E0F" w:rsidRPr="005632C2" w:rsidRDefault="00B67E0F" w:rsidP="00B67E0F">
      <w:pPr>
        <w:ind w:firstLine="708"/>
        <w:jc w:val="both"/>
      </w:pPr>
      <w:r w:rsidRPr="005632C2">
        <w:t xml:space="preserve">Çeralp (2009) dış kaynak kullanım nedenlerini ve oranlarını incelemiştir. Capital Aylık İş ve Ekonomi dergisinin yayınladığı Türkiye’nin en büyük 500 endüstriyel işletmesi 2008 yılı sayısından yararlanılmıştır. İşletmelerin lojistikte dış kaynak kullanımlarının gelecekte artacağı ve olumlu sonuçlar elde edileceğine ulaşılmıştır. İşletmelerin tüm lojistik giderleri içinde yaklaşık %11-30’luk bir bölüm dış kaynak kullanımına ayrıldığı görülmüştür. Hsiao vd. (2009) Hollanda ve Tayvan’da faaliyet gösteren gıda üreticileri yöneticileriyle 2006-2007 yılında anket çalışmasından verileri elde etmişlerdir. Sonuçlar neticesinde üç teorik bakış açısı; işlem maliyet teorisi, kaynak </w:t>
      </w:r>
      <w:r w:rsidRPr="005632C2">
        <w:lastRenderedPageBreak/>
        <w:t>temelli bakış açısı, tedarik zinciri yönetimi, dış kaynak kullanımı kararının açıklamasına etki ettiği görülmüştür. Her lojistik faaliyet düzeyinin kendi dış kaynak belirleyicilerine sahip olduğu tespit edilmiştir. Huang ve Li (2009) İşletmelerin lojistikte dış kaynak kullanımında karşılaştıkları riskleri analiz etmişlerdir. Çin’de Çengcu-</w:t>
      </w:r>
      <w:r w:rsidR="00E346C8" w:rsidRPr="005632C2">
        <w:t xml:space="preserve"> </w:t>
      </w:r>
      <w:r w:rsidRPr="005632C2">
        <w:t xml:space="preserve">Çongçing şehirlerinde KOBİ’lere anket çalışması yapılarak veriler elde edilmiştir. İstatistiksel veriler neticesinde işletmenin lojistik </w:t>
      </w:r>
      <w:r w:rsidR="00C74697" w:rsidRPr="005632C2">
        <w:t>süpervizörünün</w:t>
      </w:r>
      <w:r w:rsidRPr="005632C2">
        <w:t xml:space="preserve"> lojistik işletmelerde dış kaynak kullanımı için kesin bir risk algısına sahip olduğunu göstermiştir.   </w:t>
      </w:r>
    </w:p>
    <w:p w14:paraId="66AD84BE" w14:textId="77777777" w:rsidR="00B67E0F" w:rsidRPr="005632C2" w:rsidRDefault="00B67E0F" w:rsidP="00B67E0F">
      <w:pPr>
        <w:ind w:firstLine="708"/>
        <w:jc w:val="both"/>
      </w:pPr>
      <w:r w:rsidRPr="005632C2">
        <w:t>Chen vd. (2010) lojistikte dış kaynak kullanımı iş birliği ve performans bağlantısını incelemişlerdir. Üst yönetimde yer alanların lojistik dış kaynak kullanımında stratejik kararlar verdiği, lojistik dış kaynak kullanımı için net bir vizyona sahip oldukları belirlenmiştir. 3PL sağlayıcılarının durumu anlamada yeterli, bilgi deneyimi yüksek, iletişim gücü yüksek olduğu tespit edilmiştir. Križman ve Ogorelc (2010) Lojistik dış kaynak kullanımı performansındaki iş birliği üzerine etkilerini incelemişlerdir. Slovenya’da imalat ve perakende şirketleri lojistik yöneticileri ile görüşmeler yapılmıştır. Lojistik dış kaynak performansının öncülleri, hedefe ulaşma ve hedefi aşmak olarak iki boyutta olduğu belirlenmiştir. Reeves vd. (2010) otomotiv yan sanayi içindeki, lojistik hizmetlerde dış kaynak kullanımından nasıl yararlanıldığı araştırmışlardır. Anket çalışması uygulanmış olup Automotive News Europe otomobil satın alma yöneticileri hedef kitle olarak seçilmiştir. Araştırmadaki veri sonuçları t-testi ve regresyon analizleri kullanılarak elde edilmiştir. Dış kaynak kullanımında ticaret ortaklıklardan yararlanıldığı, ancak bu sürecin daha yararlı kullanılabilmesi için daha büyük ve kapsamlı sözleşmeler yapılması gerektiğine ulaşılmıştır. Wallenburg vd. (2010) lojistikte dış kaynak kullanımının performans ve sadakat üzerindeki etkisini araştırmışlardır. Çalışma verileri Almanya ve ABD’de lojistik ve tedarik zinciri uzmanlarından toplanmıştır. Lojistik hizmetler Almanya ile ABD arasında çok benzer olup, lojistik dış kaynak hacmi Almanya’da %46 ve ABD’de %45’tir. Lojistik dış kaynak kullanımında müşteri sadakati, hedefe ulaşma ve müşterileri elde tutma hipotezi desteklenmiştir.</w:t>
      </w:r>
    </w:p>
    <w:p w14:paraId="29CA47FD" w14:textId="4EB6286A" w:rsidR="00B67E0F" w:rsidRPr="005632C2" w:rsidRDefault="00B67E0F" w:rsidP="00B67E0F">
      <w:pPr>
        <w:ind w:firstLine="708"/>
        <w:jc w:val="both"/>
      </w:pPr>
      <w:r w:rsidRPr="005632C2">
        <w:t>Çetin (2011) Gaziantep Sanayi Odası’na kayıtlı tekstil ve gıda sektöründe faaliyette bulunan 102 işletmenin dış kaynak</w:t>
      </w:r>
      <w:r w:rsidR="0059752F">
        <w:t>lardan yararlanma</w:t>
      </w:r>
      <w:r w:rsidRPr="005632C2">
        <w:t xml:space="preserve"> düzeylerini anket çalışması yaparak ortaya koymak istemiştir. Lojistik </w:t>
      </w:r>
      <w:r w:rsidR="0059752F">
        <w:t>süreçte</w:t>
      </w:r>
      <w:r w:rsidRPr="005632C2">
        <w:t xml:space="preserve"> </w:t>
      </w:r>
      <w:r w:rsidR="0059752F">
        <w:t xml:space="preserve">işletmelerin </w:t>
      </w:r>
      <w:r w:rsidRPr="005632C2">
        <w:t xml:space="preserve">dış kaynak </w:t>
      </w:r>
      <w:r w:rsidR="0059752F">
        <w:lastRenderedPageBreak/>
        <w:t>kullanım düzeylerinde</w:t>
      </w:r>
      <w:r w:rsidRPr="005632C2">
        <w:t>, dış kaynak</w:t>
      </w:r>
      <w:r w:rsidR="0059752F">
        <w:t>lardan</w:t>
      </w:r>
      <w:r w:rsidRPr="005632C2">
        <w:t xml:space="preserve"> </w:t>
      </w:r>
      <w:r w:rsidR="0059752F">
        <w:t>yararlanma</w:t>
      </w:r>
      <w:r w:rsidRPr="005632C2">
        <w:t xml:space="preserve"> ve dış kaynak</w:t>
      </w:r>
      <w:r w:rsidR="0059752F">
        <w:t>lardan yararlanmama</w:t>
      </w:r>
      <w:r w:rsidRPr="005632C2">
        <w:t xml:space="preserve"> nedenleri arasında anlamlı farklılıklar </w:t>
      </w:r>
      <w:r w:rsidR="00A86E98">
        <w:t>olduğu</w:t>
      </w:r>
      <w:r w:rsidR="005A5C4F">
        <w:t xml:space="preserve"> sonucuna ulaşmıştır</w:t>
      </w:r>
      <w:r w:rsidRPr="005632C2">
        <w:t>.</w:t>
      </w:r>
    </w:p>
    <w:p w14:paraId="50387C04" w14:textId="23E20E84" w:rsidR="00B67E0F" w:rsidRPr="005632C2" w:rsidRDefault="00B67E0F" w:rsidP="00B67E0F">
      <w:pPr>
        <w:ind w:firstLine="708"/>
        <w:jc w:val="both"/>
      </w:pPr>
      <w:r w:rsidRPr="005632C2">
        <w:t xml:space="preserve">Chu ve Wang (2012) Çin’de dış kaynak kullanımı teknik kalitenin lojistik performans üzerindeki etkisini araştırmışlardır. Çalışmanın temellerini bağımlılık teorisi, 3PL’ye bağımlılık, lojistik performans oluşturmaktadır. Bulgular 3PL’nin öneminin, lojistik performansa, ilişki kalitesi ile bu ilişkilerin sözleşmeler doğrultusunda olumlu şekilde yürütüldüğüne ulaşılmıştır. İlişkilerin olumlu etkisinin ayrıca finansal </w:t>
      </w:r>
      <w:r w:rsidR="00CF63FD" w:rsidRPr="005632C2">
        <w:t>performansa da</w:t>
      </w:r>
      <w:r w:rsidRPr="005632C2">
        <w:t xml:space="preserve"> yansıdığı bulgu sonuçlarından anlaşılmıştır. Juga vd. (2012) lojistikte dış kaynak kullanımı ilişkilerinde hizmet kalitesi, müşteri memnuniyeti ve müşteri sadakati arasındaki bağlantıları incelemiştir. Finlandiya’da faaliyet gösteren sanayi şirketleri üzerine çalışılmıştır. Şirketler arası ilişkiler ve hizmet sağlayıcı imajı, algılanan hizmet kalitesi, müşteri memnuniyetini ve sadakatini etkilediği ortaya çıkmıştır.</w:t>
      </w:r>
    </w:p>
    <w:p w14:paraId="21FA8DC1" w14:textId="61A07C6E" w:rsidR="00B67E0F" w:rsidRPr="005632C2" w:rsidRDefault="00B67E0F" w:rsidP="00B67E0F">
      <w:pPr>
        <w:ind w:firstLine="708"/>
        <w:jc w:val="both"/>
      </w:pPr>
      <w:r w:rsidRPr="005632C2">
        <w:t xml:space="preserve">Batuk (2013) firmaların tanımlayıcı özellikleri ile dış kaynak kullanım satın almaları arasındaki ilişkiyi araştırmıştır. 2013 yılında Adana Ticaret Odasına kayıtlı olan Büyük ve Orta ölçekli işletmelerden veriler elde edilmiştir. Firmalarda çalışan işçi sayıları ile lojistikte dış kaynak kullanımı arasında </w:t>
      </w:r>
      <w:r w:rsidR="00225DB0">
        <w:t>anlamsız</w:t>
      </w:r>
      <w:r w:rsidRPr="005632C2">
        <w:t xml:space="preserve"> bir ilişki old</w:t>
      </w:r>
      <w:r w:rsidR="00225DB0">
        <w:t>u</w:t>
      </w:r>
      <w:r w:rsidRPr="005632C2">
        <w:t>ğ</w:t>
      </w:r>
      <w:r w:rsidR="00225DB0">
        <w:t>u</w:t>
      </w:r>
      <w:r w:rsidRPr="005632C2">
        <w:t xml:space="preserve"> sonucuna varılmıştır. Peker (2013) dış kaynak kullanımının avantaj ve dezavantajlarının neler olduğunu ortaya koymak için çalışmıştır. Araştırmanın örneklemini Aksaray organize sanayi bölgesinde faaliyette bulunan üretim işletmeleri oluşturmuştur. İşletmelerin dış kaynak kullanmasından dolayı ana faaliyetlerini daha iyi yürüttükleri görülmüştür. Rajesh vd. (2013) Hindistan pazarında faaliyet gösteren lojistik şirketlerden 3PL’den yararlananlar seçilerek anket çalışması uygulamışlardır. 3PL kullanan şirketlerin seçim kriterlerinin neler olduğunu araştırmak için faktörler belirlenmiştir. Elde edilen sonuçlarda şirketlerin ana faaliyetlerine odaklanmaları ve ardından müşteri hizmetleri, lojistik maliyetlerde iyileştirmeler yapmak için dış kaynak kullanımına gidildiğine ulaşılmıştır.</w:t>
      </w:r>
    </w:p>
    <w:p w14:paraId="241CF8F6" w14:textId="77777777" w:rsidR="00B67E0F" w:rsidRPr="005632C2" w:rsidRDefault="00B67E0F" w:rsidP="00B67E0F">
      <w:pPr>
        <w:ind w:firstLine="708"/>
        <w:jc w:val="both"/>
      </w:pPr>
      <w:r w:rsidRPr="005632C2">
        <w:t xml:space="preserve">Meng (2014) Tayvan telekomünikasyon endüstrisi alanında karar vericiler üzerine yapılan 197 adet anketle lojistik dış kaynak kullanımının hizmet değerini araştırmıştır. Elde edilen sonuçlarda lojistik imaj ile hizmet değeri arasında anlamlı ilişki olduğu belirlenmiştir. Rahchamandi ve Fallahi (2014) yaptıkları çalışma İran’ın Tahran eyaletinde maden ihracatı konusunda faaliyet gösteren aktif firmalar üzerinde </w:t>
      </w:r>
      <w:r w:rsidRPr="005632C2">
        <w:lastRenderedPageBreak/>
        <w:t>gerçekleştirilmiştir. Firmaların lojistik dış kaynak kullanımında, 3PL yeteneklerini ve performanslarını ölçmek için anket çalışması yapılmıştır. 3PL yeteneklerinin stratejik ilişkileri olumlu yönde etkilediği görülmüştür.</w:t>
      </w:r>
    </w:p>
    <w:p w14:paraId="0687B2AA" w14:textId="77777777" w:rsidR="00B67E0F" w:rsidRPr="005632C2" w:rsidRDefault="00B67E0F" w:rsidP="00B67E0F">
      <w:pPr>
        <w:ind w:firstLine="708"/>
        <w:jc w:val="both"/>
      </w:pPr>
      <w:r w:rsidRPr="005632C2">
        <w:t xml:space="preserve">Bloem ve Bean (2015) Güney Afrika’da hızlı tüketim ürünleri endüstrisinde dış kaynak kullanımı seçim sürecini araştırmışlardır. Seçim sürecinde yöneticilerden elde edilen veriler analiz edildiğinde maliyetler en önemli kriter olmakla beraber bunu hizmet ve teknolojik süreç izlemiştir. Hettiarachchi ve Ranwala (2015) 3PL kullanımında şirketlerin hangi lojistik faaliyetlerden yararlandığını araştırmışlardır. Sri Lanka’da 50 şirket seçilerek bu şirketlerin yöneticileriyle anket çalışması yapılmıştır. Çalışmaya göre en çok kullanılan 3PL hizmetlerinin başında depo operasyonları gelmiştir. </w:t>
      </w:r>
    </w:p>
    <w:p w14:paraId="1EDDC734" w14:textId="77777777" w:rsidR="00B67E0F" w:rsidRPr="005632C2" w:rsidRDefault="00B67E0F" w:rsidP="00B67E0F">
      <w:pPr>
        <w:ind w:firstLine="708"/>
        <w:jc w:val="both"/>
      </w:pPr>
      <w:r w:rsidRPr="005632C2">
        <w:t>Hofer vd. (2015) lojistik dış kaynak kullanımı performansını incelemişlerdir. Almanya ve Brezilya arasındaki bağlamsal farklılıklar üzerine yürütülen çalışmada çoğaltma modeli kullanılmıştır. Elde edilen sonuçlarda farklı dış kaynaklardan yararlanıldığı, ilişki ve performans olarak Almanya ve Brezilya’da farklılıklar olduğu görülmüştür. Liu vd. (2015) lojistikte dış kaynak kullanımı, performans ve süreç koordinasyonu bütünleştirici mekanizmaların etkilerini incelemişlerdir. Çin’deki 361 şirketten toplanan verilerle bir model oluşturulmuştur. Elde edilen sonuçlarda süreç koordinasyonu temel ve gelişmiş, dış kaynak kullanımı üzerinde önemli etkisi olduğu görülmüştür. Singh (2015) lojistik dış kaynak kullanımında hizmet memnuniyeti, ilişkisel memnuniyet, fiyat memnuniyeti ve bağlılığın müşteri sadakati üzerindeki etkisini araştırmıştır. Hindistan pazarından 254 lojistik hizmeti kullanıcısı seçilmiştir. Lojistik hizmet memnuniyetinin ve fiyat memnuniyetinin ilişkisel memnuniyet ve bağlılık sadakatini olumlu yönde etkilediği görülmüştür.</w:t>
      </w:r>
    </w:p>
    <w:p w14:paraId="3D2FC625" w14:textId="77777777" w:rsidR="00B67E0F" w:rsidRPr="005632C2" w:rsidRDefault="00B67E0F" w:rsidP="00B67E0F">
      <w:pPr>
        <w:ind w:firstLine="708"/>
        <w:jc w:val="both"/>
      </w:pPr>
      <w:r w:rsidRPr="005632C2">
        <w:t xml:space="preserve">Gözüyukarı (2016) çalışmasında yemek hizmetlerinde lojistik dış kaynak kullanan bir üniversite hastanesinde algılanan kalitenin müşteri memnuniyeti üzerindeki etkisi araştırmıştır. Çalışmaya yönelik veriler devlet üniversite hastanesinde 292 katılımcıdan anket çalışması ile elde edilmiştir. Gerçekleştirilen yapısal eşitlik modeli ile hizmet kalitesinin tüm boyutlarının müşteri memnuniyeti üzerinde etkili olduğu sonucuna varılmıştır. Rakovska (2016) Bulgaristan’da faaliyet gösteren 138 üretim ve ticaret şirketinin dış kaynak kullanımı gerekçelerini araştırmıştır. Araştırmadan elde edilen sonuçlarda hizmet sağlayıcılarının hem de müşterilerinin malzeme akışı </w:t>
      </w:r>
      <w:r w:rsidRPr="005632C2">
        <w:lastRenderedPageBreak/>
        <w:t>entegrasyonu için gerekli bilgi ve paylaşımının çok düşük olması, ekip toplantılarının ve ortak ekiplerin kullanımının oldukça nadir olduğu görülmüştür. Ekip toplantıları ve ortaklar aracılığıyla müşteri memnuniyeti ve iletişim arasında pozitif ilişki olduğu tespit edilmiştir.</w:t>
      </w:r>
    </w:p>
    <w:p w14:paraId="6CD15261" w14:textId="5A76CCBC" w:rsidR="00B67E0F" w:rsidRPr="005632C2" w:rsidRDefault="00B67E0F" w:rsidP="00B67E0F">
      <w:pPr>
        <w:ind w:firstLine="708"/>
        <w:jc w:val="both"/>
      </w:pPr>
      <w:r w:rsidRPr="005632C2">
        <w:t>Göbel (2017) çalışmasında dış kaynak kullanımı sonucunda rekabet avantajının sağlanıp sağlanmadığını araştırmıştır. İstanbul Tekstil İhracatçılar Birliği’ne kayıtlı işletmelere anket çalışması yapılmıştır. Ulaşılan sonuçlarda, lojistikte dış kaynak kullanımının faaliyette esneklik, lojistik etkinlik, stratejik etkinlik, operasyonel katkı ve operasyonel verimlilik açısından etkisi olduğunu göstermiştir. Zailani vd. (2017) dış kaynak kullanımında lojistiği etkileyen performans faktörlerini araştırmışlardır. Malezya’da faaliyet gösteren elektrik ve elektronik sektöründeki şirketlere anket çalışması uygulanmıştır. Lojistiğin nakliye, depolama, paketleme-</w:t>
      </w:r>
      <w:r w:rsidR="00B61F42">
        <w:t xml:space="preserve"> </w:t>
      </w:r>
      <w:r w:rsidRPr="005632C2">
        <w:t>elleçleme, envanter yönetimi operasyon faaliyetlerinde beşerî varlık eksikliği ve işlem belirsizliği dış kaynak kullanımını etkilediği görülmüştür. Zhu vd. (2017) Çin’de halka arz olan şirketler üzerine dış kaynak kullanma etkilerini araştırmışlardır. Operasyonel bir mekanizma olan yönetim sürecinin iki tip lojistik dış kaynak kullanımının etkinliğini farklı şekilde etkilediğini ortaya koymuştur. Temel lojistik dış kaynak kullanımında süre, doğrudan maliyeti ve teslimatı etkilediği tespit edilmiştir.</w:t>
      </w:r>
    </w:p>
    <w:p w14:paraId="35524462" w14:textId="77777777" w:rsidR="00B67E0F" w:rsidRPr="005632C2" w:rsidRDefault="00B67E0F" w:rsidP="00B67E0F">
      <w:pPr>
        <w:ind w:firstLine="708"/>
        <w:jc w:val="both"/>
      </w:pPr>
      <w:r w:rsidRPr="005632C2">
        <w:t>Marchet vd. (2018) Lojistik dış kaynak kullanımı etkilerini ve 3PL satın alma sürecini incelemişlerdir. İtalya’da lojistik alanda çalışan üst düzey yöneticilerle anket çalışması yapılmıştır. Dış kaynak kullanmanın etkileri işletme maliyetlerini düşürmek ve esneklik olarak tespit edilmiştir. Świtała vd. (2018) lojistik hizmet sağlayıcılarının incelenmesi ve dış kaynak kullanımının performans ile birlikte müşteri memnuniyeti ve bağlılığa etkilerini araştırmışlardır. Polonya’da faaliyet gösteren şirketler üzerine anket çalışması yapılmış ve 110 firmadan geri dönüş sağlanmıştır. Lojistik hizmet sağlayıcılarının uyumluluğunun lojistik hizmetlerin performansı üzerindeki güçlü doğrudan etkisi olduğu görülmüştür.</w:t>
      </w:r>
    </w:p>
    <w:p w14:paraId="301621DE" w14:textId="77777777" w:rsidR="00B67E0F" w:rsidRPr="005632C2" w:rsidRDefault="00B67E0F" w:rsidP="00B67E0F">
      <w:pPr>
        <w:ind w:firstLine="708"/>
        <w:jc w:val="both"/>
      </w:pPr>
      <w:r w:rsidRPr="005632C2">
        <w:t xml:space="preserve">Amjad ve Siddiqui (2019) Pakistan’daki lojistik dış kaynak kullanımında ilişki kalitesini ve müşteri sadakatini etkileyen faktörleri araştırmışlardır. İlişki kalitesinin müşteri sadakati üzerinde olumlu etkisi olduğu görülmüştür. İnci ve Acer (2019) dış kaynak kullanımından hangi alanda faydalanıldığını araştırmıştır. Karadeniz Fındık ve Mamulleri İhracatçıları Birliğine kayıtlı 98 firma ile görüşmeler yapılmıştır. Dış kaynak </w:t>
      </w:r>
      <w:r w:rsidRPr="005632C2">
        <w:lastRenderedPageBreak/>
        <w:t>kullanımından fazla yararlanılmadığı görülmüş. Bunun sebebi olarak alıcı ve satıcının direk birbirleriyle yapmış oldukları temas ve nakliye aşamasında kendi imkânlarını kullanmaları tespit edilmiştir.</w:t>
      </w:r>
    </w:p>
    <w:p w14:paraId="74773EF5" w14:textId="1A17230D" w:rsidR="007D74F0" w:rsidRDefault="00B67E0F" w:rsidP="007D74F0">
      <w:pPr>
        <w:ind w:firstLine="708"/>
        <w:jc w:val="both"/>
      </w:pPr>
      <w:r w:rsidRPr="005632C2">
        <w:t>Yuan vd. (2020) Çin’deki 250 imalat şirketi yan kuruluşlarından alınan verilerle 3PL sağlayıcılarının işlem özelliklerinin lojistik dış kaynak kullanım başarısı üzerindeki etkisini araştırmışlardır. 3PL hizmet sağlayıcılarının işlem özellikleri ve teknolojik bilgi birikimlerinin ortadaki belirsizlikleri kaldırdığı görülmüştür. Ayrıca sonuçların üst düzey yöneticilerin lojistik dış kaynak kullanımı üzerinde çok önemli rolü olduğunu göstermiştir.</w:t>
      </w:r>
    </w:p>
    <w:p w14:paraId="7278DEC9" w14:textId="77777777" w:rsidR="00680638" w:rsidRDefault="00680638" w:rsidP="007D74F0">
      <w:pPr>
        <w:ind w:firstLine="708"/>
        <w:jc w:val="both"/>
      </w:pPr>
    </w:p>
    <w:p w14:paraId="749CCCB5" w14:textId="579E084B" w:rsidR="00680638" w:rsidRDefault="00680638" w:rsidP="00680638">
      <w:pPr>
        <w:pStyle w:val="Balk3"/>
        <w:spacing w:before="0" w:line="360" w:lineRule="auto"/>
        <w:ind w:firstLine="709"/>
        <w:jc w:val="both"/>
        <w:rPr>
          <w:rFonts w:ascii="Times New Roman" w:hAnsi="Times New Roman" w:cs="Times New Roman"/>
          <w:b/>
          <w:color w:val="000000" w:themeColor="text1"/>
        </w:rPr>
      </w:pPr>
      <w:r w:rsidRPr="005632C2">
        <w:rPr>
          <w:rFonts w:ascii="Times New Roman" w:hAnsi="Times New Roman" w:cs="Times New Roman"/>
          <w:b/>
          <w:color w:val="000000" w:themeColor="text1"/>
        </w:rPr>
        <w:t>2.1.</w:t>
      </w:r>
      <w:r>
        <w:rPr>
          <w:rFonts w:ascii="Times New Roman" w:hAnsi="Times New Roman" w:cs="Times New Roman"/>
          <w:b/>
          <w:color w:val="000000" w:themeColor="text1"/>
        </w:rPr>
        <w:t>3</w:t>
      </w:r>
      <w:r w:rsidRPr="005632C2">
        <w:rPr>
          <w:rFonts w:ascii="Times New Roman" w:hAnsi="Times New Roman" w:cs="Times New Roman"/>
          <w:b/>
          <w:color w:val="000000" w:themeColor="text1"/>
        </w:rPr>
        <w:t>.</w:t>
      </w:r>
      <w:r>
        <w:rPr>
          <w:rFonts w:ascii="Times New Roman" w:hAnsi="Times New Roman" w:cs="Times New Roman"/>
          <w:b/>
          <w:color w:val="000000" w:themeColor="text1"/>
        </w:rPr>
        <w:t xml:space="preserve"> ÇKKV</w:t>
      </w:r>
      <w:r w:rsidRPr="005632C2">
        <w:rPr>
          <w:rFonts w:ascii="Times New Roman" w:hAnsi="Times New Roman" w:cs="Times New Roman"/>
          <w:b/>
          <w:color w:val="000000" w:themeColor="text1"/>
        </w:rPr>
        <w:t xml:space="preserve"> Yöntem</w:t>
      </w:r>
      <w:r>
        <w:rPr>
          <w:rFonts w:ascii="Times New Roman" w:hAnsi="Times New Roman" w:cs="Times New Roman"/>
          <w:b/>
          <w:color w:val="000000" w:themeColor="text1"/>
        </w:rPr>
        <w:t>lerinin</w:t>
      </w:r>
      <w:r w:rsidRPr="005632C2">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Kullanıldığı </w:t>
      </w:r>
      <w:r w:rsidRPr="005632C2">
        <w:rPr>
          <w:rFonts w:ascii="Times New Roman" w:hAnsi="Times New Roman" w:cs="Times New Roman"/>
          <w:b/>
          <w:color w:val="000000" w:themeColor="text1"/>
        </w:rPr>
        <w:t>Çalışmalar</w:t>
      </w:r>
    </w:p>
    <w:p w14:paraId="76AB95BF" w14:textId="100A24D3" w:rsidR="009E6603" w:rsidRDefault="005E4193" w:rsidP="005F7593">
      <w:pPr>
        <w:ind w:firstLine="709"/>
        <w:jc w:val="both"/>
      </w:pPr>
      <w:r>
        <w:t xml:space="preserve">Handfield vd. (2002) </w:t>
      </w:r>
      <w:r w:rsidR="00933BB5">
        <w:t xml:space="preserve">AHP yöntemini kullanarak, </w:t>
      </w:r>
      <w:r>
        <w:t xml:space="preserve">Amerika’da elektronik sektörde </w:t>
      </w:r>
      <w:r w:rsidR="00933BB5">
        <w:t xml:space="preserve">faaliyet gösteren </w:t>
      </w:r>
      <w:r>
        <w:t xml:space="preserve">bir firmanın tedarikçi </w:t>
      </w:r>
      <w:r w:rsidR="00933BB5">
        <w:t>performans</w:t>
      </w:r>
      <w:r w:rsidR="00F803DA">
        <w:t>ını</w:t>
      </w:r>
      <w:r w:rsidR="00933BB5">
        <w:t xml:space="preserve"> </w:t>
      </w:r>
      <w:r>
        <w:t>değerlendir</w:t>
      </w:r>
      <w:r w:rsidR="00933BB5">
        <w:t>mişlerdir. Bu değerlendirme</w:t>
      </w:r>
      <w:r>
        <w:t xml:space="preserve"> çevresel kriterler göz önüne al</w:t>
      </w:r>
      <w:r w:rsidR="00933BB5">
        <w:t>ın</w:t>
      </w:r>
      <w:r>
        <w:t>arak</w:t>
      </w:r>
      <w:r w:rsidR="00933BB5">
        <w:t xml:space="preserve"> yapılmıştır.</w:t>
      </w:r>
    </w:p>
    <w:p w14:paraId="18B226D7" w14:textId="666B3446" w:rsidR="00F50626" w:rsidRDefault="009E6603" w:rsidP="005F7593">
      <w:pPr>
        <w:ind w:firstLine="709"/>
        <w:jc w:val="both"/>
      </w:pPr>
      <w:r>
        <w:t>Dulmin ve Mininno (2003) orta büyü</w:t>
      </w:r>
      <w:r w:rsidR="00F50626">
        <w:t xml:space="preserve">klükte olan bir İtalyan firmasının karayolu ve demiryolu taşımacılığı alanında tedarikçi seçim süreci için bir model ortaya koymuşlardır. Analiz sırasında </w:t>
      </w:r>
      <w:r w:rsidR="00F803DA">
        <w:t>P</w:t>
      </w:r>
      <w:r w:rsidR="00F50626">
        <w:t>romethee yönteminden yararlanılmıştır.</w:t>
      </w:r>
    </w:p>
    <w:p w14:paraId="4E38E9A7" w14:textId="77777777" w:rsidR="00EA3E9D" w:rsidRDefault="00284867" w:rsidP="00284867">
      <w:pPr>
        <w:ind w:firstLine="709"/>
        <w:jc w:val="both"/>
      </w:pPr>
      <w:r>
        <w:t>Chan ve Chan HK (2004) tedarikçi seçim modelinin geliştirilmesi için AHP destekli ve kalite yönetim sistemlerini destekleyen yenilikçi bir model ortaya koymuşlardır. Önerilen modelle birlikte tedarikçi seçimi probleminin yapısal ve zamanında çözülebileceği bulunmuştur.</w:t>
      </w:r>
    </w:p>
    <w:p w14:paraId="2B522A72" w14:textId="5149B6AA" w:rsidR="00284867" w:rsidRDefault="00EA3E9D" w:rsidP="00284867">
      <w:pPr>
        <w:ind w:firstLine="709"/>
        <w:jc w:val="both"/>
      </w:pPr>
      <w:r>
        <w:t xml:space="preserve">Liu ve Hai (2005) tedarikçi seçimi ve performans ölçümü üzerine 60 kişiden oluşan bir vaka çalışması ortaya koymuşlardır. Analiz için AHP yönteminden yararlanılmıştır. En önemli seçim kriterinin teslimat olduğu sonucuna ulaşılmıştır. </w:t>
      </w:r>
      <w:r w:rsidR="00284867">
        <w:t xml:space="preserve"> </w:t>
      </w:r>
    </w:p>
    <w:p w14:paraId="2C554A2C" w14:textId="278A647D" w:rsidR="00D81FD6" w:rsidRDefault="0054036B" w:rsidP="005F7593">
      <w:pPr>
        <w:ind w:firstLine="709"/>
        <w:jc w:val="both"/>
      </w:pPr>
      <w:r>
        <w:t xml:space="preserve">Shyur ve Shih (2006) </w:t>
      </w:r>
      <w:r w:rsidR="00D81FD6">
        <w:t>Tayvan’da yerel bir şirket üzerine yürüttükleri çalışmada tedarikçi seçim sürecini değerlendirm</w:t>
      </w:r>
      <w:r w:rsidR="00A35668">
        <w:t>işler</w:t>
      </w:r>
      <w:r w:rsidR="00D81FD6">
        <w:t>dir. Kriter ağırlıklarını belirlemede AHP yöntemi ve firma sıralamasında TOPSIS yönteminden yararlanılmıştır. Firma sıralamasında en önemli kriterin ürün ve hizmetin zamanında teslim edilmesi sonucuna ulaşılmıştır.</w:t>
      </w:r>
    </w:p>
    <w:p w14:paraId="1AA16972" w14:textId="77777777" w:rsidR="00B13328" w:rsidRDefault="005D74C7" w:rsidP="005F7593">
      <w:pPr>
        <w:ind w:firstLine="709"/>
        <w:jc w:val="both"/>
      </w:pPr>
      <w:r>
        <w:t>Ünal (2008) Türkiye’de faaliyet gösteren lastik firmasının lojistik faaliyetlerini yerine getirmesi için tedarik</w:t>
      </w:r>
      <w:r w:rsidR="00D74803">
        <w:t>çi</w:t>
      </w:r>
      <w:r>
        <w:t xml:space="preserve"> seçim sürecine yardımcı olmak adına bir model ortaya koymuştur. Analiz sürecinde AHP ve TOPSIS yöntemlerinden faydalanırken en önemli </w:t>
      </w:r>
      <w:r>
        <w:lastRenderedPageBreak/>
        <w:t xml:space="preserve">seçim kriterinin </w:t>
      </w:r>
      <w:r w:rsidR="00D74803">
        <w:t xml:space="preserve">müşterilere </w:t>
      </w:r>
      <w:r>
        <w:t>zamanında</w:t>
      </w:r>
      <w:r w:rsidR="00D81FD6">
        <w:t xml:space="preserve"> </w:t>
      </w:r>
      <w:r w:rsidR="00D74803">
        <w:t>teslimat olduğuna ulaşılmıştır.</w:t>
      </w:r>
      <w:r w:rsidR="00F50626">
        <w:t xml:space="preserve"> </w:t>
      </w:r>
      <w:r w:rsidR="00D07D23">
        <w:t>Dağdeviren ve Eraslan (2008) çalışmalarında Ankara ilinde elektronik sektöründe bir işletmenin tedarikçi seçim sürecini ele almışlardır. 6 kriterden oluşan alternatif seçiminin analizi için Promethee yönteminden yararlanılmıştır.</w:t>
      </w:r>
    </w:p>
    <w:p w14:paraId="1C8B9B58" w14:textId="77777777" w:rsidR="00E079A9" w:rsidRDefault="00B13328" w:rsidP="005F7593">
      <w:pPr>
        <w:ind w:firstLine="709"/>
        <w:jc w:val="both"/>
      </w:pPr>
      <w:r>
        <w:t xml:space="preserve">Şenkayas vd. (2010) </w:t>
      </w:r>
      <w:r w:rsidR="009B6826">
        <w:t>çalışmalarında Aydın ilinin Nazilli ilçesinde faaliyet gösteren bir firmanın lojistik tedarik sürecini incelemişlerdir. Analiz sürecinde AHP yöntemi kullanılmış ve en önemli seçim kriterinin zamanında teslimat olduğu sonucuna ulaşılmıştır.</w:t>
      </w:r>
    </w:p>
    <w:p w14:paraId="068B3B6C" w14:textId="77777777" w:rsidR="00523F40" w:rsidRDefault="00E079A9" w:rsidP="005F7593">
      <w:pPr>
        <w:ind w:firstLine="709"/>
        <w:jc w:val="both"/>
      </w:pPr>
      <w:r>
        <w:t xml:space="preserve">Peng (2012) </w:t>
      </w:r>
      <w:r w:rsidR="005D7071">
        <w:t xml:space="preserve">dondurulmuş gıda sektöründe faaliyette bulunan bir işletmenin lojistik tedarik sürecini incelemiştir. </w:t>
      </w:r>
      <w:r w:rsidR="00692046">
        <w:t>Analiz sürecinde AHP yönteminden yararlanılmıştır. Elde edilen sonuçlara göre en önemli kriterin nakliye maliyetleri olduğuna ulaşılmıştır.</w:t>
      </w:r>
    </w:p>
    <w:p w14:paraId="0F6EE004" w14:textId="402EA1EC" w:rsidR="001831BF" w:rsidRDefault="00523F40" w:rsidP="005F7593">
      <w:pPr>
        <w:ind w:firstLine="709"/>
        <w:jc w:val="both"/>
      </w:pPr>
      <w:r>
        <w:t xml:space="preserve">Özbek ve Eren (2013) bir firmanın 3PL seçim sürecinin değerlendirilmesi için </w:t>
      </w:r>
      <w:r w:rsidR="00A35668">
        <w:t>A</w:t>
      </w:r>
      <w:r>
        <w:t xml:space="preserve">nalitik </w:t>
      </w:r>
      <w:r w:rsidR="00A35668">
        <w:t>A</w:t>
      </w:r>
      <w:r>
        <w:t xml:space="preserve">ğ </w:t>
      </w:r>
      <w:r w:rsidR="00A35668">
        <w:t>S</w:t>
      </w:r>
      <w:r>
        <w:t>üreci</w:t>
      </w:r>
      <w:r w:rsidR="00A35668">
        <w:t xml:space="preserve"> (AAS) tekniğinden</w:t>
      </w:r>
      <w:r>
        <w:t xml:space="preserve"> yararlanmışlardır. Yapılan analizlerin sonucunda kalitenin en önemli kriter firma imaj kriterinin ise fazla önemli olmadığına ulaşılmıştır.</w:t>
      </w:r>
    </w:p>
    <w:p w14:paraId="11753E02" w14:textId="15B5F773" w:rsidR="005E4193" w:rsidRDefault="00DA7917" w:rsidP="005F7593">
      <w:pPr>
        <w:ind w:firstLine="709"/>
        <w:jc w:val="both"/>
      </w:pPr>
      <w:r>
        <w:t xml:space="preserve">Jayant vd. (2014) Hindistan’da cep telefonu sektöründe ters lojistik servis sağlayıcı seçimi aşamasında firma yöneticileriyle yapılan vaka çalışmasını kapsamaktadır. AHP tabanlı TOPSIS yönteminden yararlanılmıştır. Bu süreçte en çok dikkat edilen faktörün geri dönüşüm olduğu sonucuna varılmıştır.     </w:t>
      </w:r>
      <w:r w:rsidR="00523F40">
        <w:t xml:space="preserve">  </w:t>
      </w:r>
      <w:r w:rsidR="00692046">
        <w:t xml:space="preserve"> </w:t>
      </w:r>
      <w:r w:rsidR="009B6826">
        <w:t xml:space="preserve">  </w:t>
      </w:r>
      <w:r w:rsidR="00933BB5">
        <w:t xml:space="preserve">  </w:t>
      </w:r>
      <w:r w:rsidR="005E4193">
        <w:t xml:space="preserve">     </w:t>
      </w:r>
    </w:p>
    <w:p w14:paraId="4DC97422" w14:textId="0E5EA5F9" w:rsidR="005F7593" w:rsidRDefault="005F7593" w:rsidP="005F7593">
      <w:pPr>
        <w:ind w:firstLine="709"/>
        <w:jc w:val="both"/>
      </w:pPr>
      <w:r w:rsidRPr="005632C2">
        <w:t>Tavana vd. (2016) tersine lojistik faaliyetlerini dış kaynaklardan temin eden şirketin karşılaştığı sorunları incelemişlerdir. Şirket ABD Virginia eyaletinde faaliyet gösteren boru kompozit üreticisidir. Çalışmada kriterler ve öncelikler belirlendikten sonra swot analizi yapılmıştır. Şirketin en önemli önceliği ters lojistik faaliyetlerini 3PL sağlayıcılarına devretmek, temel işe odaklanmak, maliyetlerini azaltmak olduğu sonucuna varılmıştır.</w:t>
      </w:r>
    </w:p>
    <w:p w14:paraId="40B12611" w14:textId="77777777" w:rsidR="000C0113" w:rsidRDefault="00232540" w:rsidP="005F7593">
      <w:pPr>
        <w:ind w:firstLine="709"/>
        <w:jc w:val="both"/>
      </w:pPr>
      <w:r>
        <w:t>Eren ve Gür (2017) e-ticaret alışveriş firmasının müşterilerinin taleplerini yerine getirmesi aşamasında tedarikçi seçimi</w:t>
      </w:r>
      <w:r w:rsidR="00797FA1">
        <w:t>ni</w:t>
      </w:r>
      <w:r>
        <w:t xml:space="preserve"> </w:t>
      </w:r>
      <w:r w:rsidR="00797FA1">
        <w:t xml:space="preserve">incelemişlerdir. </w:t>
      </w:r>
      <w:r w:rsidR="00E7680F">
        <w:t>AHP ve TOPSIS yöntemleri birlikte kullanılarak en iyi kriterler göz önüne alınarak alternatif en iyi firma seçimi yapılmıştır. En önemli seçim kriterinin maliyet olduğu sonucuna varılmıştır.</w:t>
      </w:r>
    </w:p>
    <w:p w14:paraId="13EBD23D" w14:textId="1FC4679B" w:rsidR="0063049C" w:rsidRDefault="0074185B" w:rsidP="005F7593">
      <w:pPr>
        <w:ind w:firstLine="709"/>
        <w:jc w:val="both"/>
      </w:pPr>
      <w:r>
        <w:t xml:space="preserve">Bedir vd. (2018) Kırıkkale ilinde inşaat sektöründe faaliyette bulunan bir firmanın tadilat işlerini yerine getirmesi aşamasında tedarikçi seçimi incelenmektedir. Analiz kısmında </w:t>
      </w:r>
      <w:r w:rsidR="00A35668">
        <w:t>AAS</w:t>
      </w:r>
      <w:r>
        <w:t xml:space="preserve"> ve </w:t>
      </w:r>
      <w:r w:rsidR="00DB48AA">
        <w:t>P</w:t>
      </w:r>
      <w:r>
        <w:t xml:space="preserve">romethee yöntemlerinden yararlanılmıştır. Seçim sürecinde </w:t>
      </w:r>
      <w:r>
        <w:lastRenderedPageBreak/>
        <w:t>güvenlik, verilen işin zamanında yerine getirilmesi kriterinin en önemli faktör olduğuna ulaşılmıştır.</w:t>
      </w:r>
    </w:p>
    <w:p w14:paraId="48C77F21" w14:textId="7FADF685" w:rsidR="00F92503" w:rsidRDefault="000D089D" w:rsidP="005F7593">
      <w:pPr>
        <w:ind w:firstLine="709"/>
        <w:jc w:val="both"/>
      </w:pPr>
      <w:r>
        <w:t xml:space="preserve">Açanal (2019) </w:t>
      </w:r>
      <w:r w:rsidR="00DA5ACB">
        <w:t xml:space="preserve">savunma sanayisinde faaliyet gösteren bir firmanın dış kaynak seçim sürecinde önem verdiği kriterleri belirlemek için AHP yöntemini kullanmıştır. </w:t>
      </w:r>
      <w:r w:rsidR="00F92503">
        <w:t>Kriter ağırlıklarından elde edilen önem derecelerinde ilk sırayı savunma sanayi başkanlığı stratejileri alırken en düşük önemli kriter</w:t>
      </w:r>
      <w:r w:rsidR="001909EC">
        <w:t>in</w:t>
      </w:r>
      <w:r w:rsidR="00F92503">
        <w:t xml:space="preserve"> maliyet kriteri olduğu sonucuna ulaşılmıştır.</w:t>
      </w:r>
    </w:p>
    <w:p w14:paraId="4FD74CAB" w14:textId="7D2DBEFC" w:rsidR="001909EC" w:rsidRDefault="007D59E8" w:rsidP="005F7593">
      <w:pPr>
        <w:ind w:firstLine="709"/>
        <w:jc w:val="both"/>
      </w:pPr>
      <w:r>
        <w:t>Arslan ve Aydoğmuş Y. (2020) Alanya’da bir otel işletmesinin servis sağlayıcı problemini ele almışlardır. Araştırmanın analizinde TOPSIS yönteminden yararlanılırken en önemli kriter ağırlığının işlerin yerine getirilmesi aşamasında verilen destek olduğu sonucuna ulaşılmıştır.</w:t>
      </w:r>
    </w:p>
    <w:p w14:paraId="5F04BD29" w14:textId="7E14BA82" w:rsidR="007D59E8" w:rsidRDefault="0063575B" w:rsidP="005F7593">
      <w:pPr>
        <w:ind w:firstLine="709"/>
        <w:jc w:val="both"/>
      </w:pPr>
      <w:r>
        <w:t xml:space="preserve">Özgüner (2020) İstanbul’da faaliyette bulunan bir diş polikliniği </w:t>
      </w:r>
      <w:r w:rsidR="002D587C">
        <w:t>dış kaynak kullanım sürecinde aldığı hizmetleri ve tedarikçi seçimine yönelik bir vaka çalışması yapmıştır. 6 alternatif firma ve 8 kriterin belirlendiği bu süreçte TOPSIS ve Entropi yöntemi kullanılmıştır. Tedarikçi seçim sürecindeki en önemli kriter kalite olduğu sonucuna ulaşılmıştır.</w:t>
      </w:r>
    </w:p>
    <w:p w14:paraId="09BDFFD6" w14:textId="7C4401E3" w:rsidR="00B67E0F" w:rsidRPr="007D74F0" w:rsidRDefault="00F92503" w:rsidP="00990AF1">
      <w:pPr>
        <w:ind w:firstLine="709"/>
        <w:jc w:val="both"/>
      </w:pPr>
      <w:r>
        <w:t xml:space="preserve"> </w:t>
      </w:r>
      <w:r w:rsidR="00DA5ACB">
        <w:t xml:space="preserve">  </w:t>
      </w:r>
      <w:r w:rsidR="0074185B">
        <w:t xml:space="preserve">   </w:t>
      </w:r>
      <w:r w:rsidR="00E7680F">
        <w:t xml:space="preserve"> </w:t>
      </w:r>
      <w:r w:rsidR="00B67E0F" w:rsidRPr="005632C2">
        <w:t xml:space="preserve">         </w:t>
      </w:r>
    </w:p>
    <w:p w14:paraId="590C6C30" w14:textId="70A902A1" w:rsidR="00B67E0F" w:rsidRPr="005632C2" w:rsidRDefault="00B67E0F" w:rsidP="00F757CC">
      <w:pPr>
        <w:pStyle w:val="Balk2"/>
        <w:spacing w:before="0" w:line="360" w:lineRule="auto"/>
        <w:ind w:firstLine="709"/>
        <w:jc w:val="both"/>
        <w:rPr>
          <w:rFonts w:ascii="Times New Roman" w:hAnsi="Times New Roman" w:cs="Times New Roman"/>
          <w:b/>
          <w:color w:val="000000" w:themeColor="text1"/>
          <w:sz w:val="24"/>
          <w:szCs w:val="24"/>
        </w:rPr>
      </w:pPr>
      <w:bookmarkStart w:id="24" w:name="_Toc62640571"/>
      <w:r w:rsidRPr="005632C2">
        <w:rPr>
          <w:rFonts w:ascii="Times New Roman" w:hAnsi="Times New Roman" w:cs="Times New Roman"/>
          <w:b/>
          <w:color w:val="000000" w:themeColor="text1"/>
          <w:sz w:val="24"/>
          <w:szCs w:val="24"/>
        </w:rPr>
        <w:t>2.2. Araç Rotalama Problemi</w:t>
      </w:r>
      <w:r w:rsidR="00924B81">
        <w:rPr>
          <w:rFonts w:ascii="Times New Roman" w:hAnsi="Times New Roman" w:cs="Times New Roman"/>
          <w:b/>
          <w:color w:val="000000" w:themeColor="text1"/>
          <w:sz w:val="24"/>
          <w:szCs w:val="24"/>
        </w:rPr>
        <w:t>ne İlişkin</w:t>
      </w:r>
      <w:r w:rsidRPr="005632C2">
        <w:rPr>
          <w:rFonts w:ascii="Times New Roman" w:hAnsi="Times New Roman" w:cs="Times New Roman"/>
          <w:b/>
          <w:color w:val="000000" w:themeColor="text1"/>
          <w:sz w:val="24"/>
          <w:szCs w:val="24"/>
        </w:rPr>
        <w:t xml:space="preserve"> Literatür Araştırması</w:t>
      </w:r>
      <w:bookmarkEnd w:id="24"/>
    </w:p>
    <w:p w14:paraId="629B7387" w14:textId="59548C0A" w:rsidR="009213C5" w:rsidRPr="005632C2" w:rsidRDefault="009213C5" w:rsidP="009213C5">
      <w:pPr>
        <w:ind w:firstLine="708"/>
        <w:jc w:val="both"/>
      </w:pPr>
      <w:r w:rsidRPr="005632C2">
        <w:t>İlgili literatür incelendiğinde Araç Rotalama Problemleri kapsamında çok sayıda çalışmaya rastlanmıştır. Bu çalışmalar Araç Rotalama Problemleri çözüm yöntemlerine göre kategorize edilerek</w:t>
      </w:r>
      <w:r>
        <w:t xml:space="preserve"> aşağıdaki gibi</w:t>
      </w:r>
      <w:r w:rsidRPr="005632C2">
        <w:t xml:space="preserve"> özetlenm</w:t>
      </w:r>
      <w:r>
        <w:t>iştir</w:t>
      </w:r>
      <w:r w:rsidR="00395918">
        <w:t>:</w:t>
      </w:r>
    </w:p>
    <w:p w14:paraId="17DFA50D" w14:textId="77777777" w:rsidR="00B67E0F" w:rsidRPr="005632C2" w:rsidRDefault="00B67E0F" w:rsidP="00B67E0F">
      <w:pPr>
        <w:ind w:firstLine="708"/>
        <w:jc w:val="both"/>
      </w:pPr>
    </w:p>
    <w:p w14:paraId="79CB9F70" w14:textId="4A3D12A1" w:rsidR="00B67E0F" w:rsidRPr="005632C2" w:rsidRDefault="00B67E0F" w:rsidP="00F757CC">
      <w:pPr>
        <w:pStyle w:val="Balk3"/>
        <w:spacing w:before="0" w:line="360" w:lineRule="auto"/>
        <w:ind w:firstLine="709"/>
        <w:jc w:val="both"/>
        <w:rPr>
          <w:rFonts w:ascii="Times New Roman" w:hAnsi="Times New Roman" w:cs="Times New Roman"/>
          <w:b/>
        </w:rPr>
      </w:pPr>
      <w:bookmarkStart w:id="25" w:name="_Toc62640572"/>
      <w:r w:rsidRPr="005632C2">
        <w:rPr>
          <w:rFonts w:ascii="Times New Roman" w:hAnsi="Times New Roman" w:cs="Times New Roman"/>
          <w:b/>
          <w:color w:val="000000" w:themeColor="text1"/>
        </w:rPr>
        <w:t>2.2.1. Kesin Çözüm Yöntemli Çalışmalar</w:t>
      </w:r>
      <w:bookmarkEnd w:id="25"/>
    </w:p>
    <w:p w14:paraId="13B082FA" w14:textId="77777777" w:rsidR="00B67E0F" w:rsidRPr="005632C2" w:rsidRDefault="00B67E0F" w:rsidP="00924B81">
      <w:pPr>
        <w:ind w:firstLine="708"/>
        <w:jc w:val="both"/>
      </w:pPr>
      <w:r w:rsidRPr="005632C2">
        <w:t>Dethloff (2001) tersine lojistik sürecinde araç rotalama problemi çözümünü araştırmıştır. Eş zamanlı araç rotalama problemi kullanılmıştır.  Çünkü müşterilerin taleplerini karşıladıktan sonra geri dönüşümleri anında gerçekleştirmek için ekleme tabanlı algoritma kullanılarak yer seçimi yapılması gerektiğine ulaşılmıştır.</w:t>
      </w:r>
    </w:p>
    <w:p w14:paraId="759D6AE3" w14:textId="77777777" w:rsidR="00B67E0F" w:rsidRPr="005632C2" w:rsidRDefault="00B67E0F" w:rsidP="00B67E0F">
      <w:pPr>
        <w:ind w:firstLine="708"/>
        <w:jc w:val="both"/>
      </w:pPr>
      <w:r w:rsidRPr="005632C2">
        <w:t xml:space="preserve">Laporte vd. (2002) araç rotalama probleminde bütünleşik stokastik talepli tam sayılı L şekilli algoritma çözümlemesi yapmışlardır. Maliyet kısıtlaması göz önüne alınarak kapasite kısıtlı araç rotalamayı kullanmışlardır. Müşteri talepleri gözlemlenerek oluşturulan rotalardan daha güçlü sonuçlar elde etmek adına ve alt sınırların belirlenmesi için kesin çözüm yöntemlerinden dal ve kes algoritma üzerinden L şekilli </w:t>
      </w:r>
      <w:r w:rsidRPr="005632C2">
        <w:lastRenderedPageBreak/>
        <w:t>algoritma türetilmiştir. Toth ve Vigo (2002) araç kapasitesi kısıtlamalarının dikkate alındığı araç rotalama probleminin çözümü için önerilen kesin klasik yöntem algoritmalarından dal ve sınır kesme algoritması incelemişlerdir. Çözülen en büyük örneklerin boyutu 25’ten daha sonra 100’den fazla müşteriye çıkarılmıştır. 75 müşteri ile literatürde bazı problemler hala çözülmemiş olarak tespit edilmiştir. Araştırmada mevcut yaklaşımlarla sistematik bir şekilde çözülebilecek sorunların büyüklüğüne göre müşterilerin onda biri seçilmiştir. Böylelikle kesin çözüm yöntemlerinde kullanılan dal ve sınır algoritması başarılı şekilde sonuç verdiği görülmüştür.</w:t>
      </w:r>
    </w:p>
    <w:p w14:paraId="331A7DE7" w14:textId="77777777" w:rsidR="00B67E0F" w:rsidRPr="005632C2" w:rsidRDefault="00B67E0F" w:rsidP="00B67E0F">
      <w:pPr>
        <w:ind w:firstLine="708"/>
        <w:jc w:val="both"/>
      </w:pPr>
      <w:r w:rsidRPr="005632C2">
        <w:t>Ralphs vd. (2003) sabit bir dağıtım aracı filosunun müşteri taleplerini minimum maliyetle karşılamak için ortak depodan yaptığı taşımayı incelemişlerdir. Kapasite kısıtları olduğundan dolayı en iyi çözümün klasik yöntem olacağını düşünerek paralel dal kesim algoritması kullanılmıştır.</w:t>
      </w:r>
    </w:p>
    <w:p w14:paraId="1A5CCF14" w14:textId="77777777" w:rsidR="00B67E0F" w:rsidRPr="005632C2" w:rsidRDefault="00B67E0F" w:rsidP="00B67E0F">
      <w:pPr>
        <w:ind w:firstLine="708"/>
        <w:jc w:val="both"/>
      </w:pPr>
      <w:r w:rsidRPr="005632C2">
        <w:t xml:space="preserve"> Fukasawa vd. (2004) geleneksel Lagrangean gevşemesi ile ilişkili yollar üzerinde ve sınırlar dâhilinde, kapasite kısıtlamaları ve dereceleri ile tanımlanan kesişme noktalarının en aza indirilmesiyle elde edilen bir alt sınır algoritması sunmuşlardır. Ortaya çıkan dal ve kes, kesin çözüm yöntem sonuçlarına göre oluşturulan algoritma 100 köşeye kadar tüm örnekleri tutarlı bir şekilde çözebilmeyi ve iki katına çıkarmayı başarmıştır. Lysgaard vd. (2004) kapasiteli araç rotalama problemi üzerinde yeni çözüm yöntemlerini araştırmışlardır. Kesin çözüm yöntemlerinden dal ve kes algoritması seçim stratejileri yönetimi araştırmaya uyarlanmıştır. Deney sonuçları, oluşturulan algoritmanın diğer çalışmalara göre rekabetçi olduğunu göstermiştir.</w:t>
      </w:r>
    </w:p>
    <w:p w14:paraId="7580E2AB" w14:textId="77777777" w:rsidR="00B67E0F" w:rsidRPr="005632C2" w:rsidRDefault="00B67E0F" w:rsidP="00B67E0F">
      <w:pPr>
        <w:ind w:firstLine="708"/>
        <w:jc w:val="both"/>
      </w:pPr>
      <w:r w:rsidRPr="005632C2">
        <w:t>Choi ve Tcha (2005) çeşitli kapasitelere, sabit maliyetler ve değişken maliyetlere sahip heterojen filolu araç rotalama problemi üzerine çalışmışlardır. Çözüm için sütun üretimine dayalı yaklaşım uygulanmıştır. Karşılaştırma testi örnekleri ile hesaplamalı deneyim yaklaşımının hem üretilen çözümlerin kalitesini hem de çözüm süresi açısından mevcut tüm algoritmalardan daha iyi performans gösterdiği elde edilmiştir. Kim vd. (2005) zaman pencereli araç rotalama üzerine öğle yemeği molaları dikkate alınarak buna yönelik gerçek zamanlı atık toplama problemini çözme çalışmasını ele almışlardır. Hedef araç sayısını ve toplam seyahat süresini en aza indirmektir. İş yükü dengelemesini sağlamak için, kesin çözüm yöntemlerinden kapasiteli bir kümelemeye dayalı rota algoritması geliştirilmiştir. Önerilen algoritma gerçek hayattaki atık toplama problemi üzerinde başarıyla uygulanmıştır.</w:t>
      </w:r>
    </w:p>
    <w:p w14:paraId="6C84A0FF" w14:textId="4B1AF56F" w:rsidR="00B67E0F" w:rsidRPr="005632C2" w:rsidRDefault="00B67E0F" w:rsidP="00B67E0F">
      <w:pPr>
        <w:ind w:firstLine="708"/>
        <w:jc w:val="both"/>
      </w:pPr>
      <w:r w:rsidRPr="005632C2">
        <w:lastRenderedPageBreak/>
        <w:t>Aydemir (2006) tam zamanında üretim sistemi</w:t>
      </w:r>
      <w:r w:rsidR="00BA1372">
        <w:t>ni kullanan ve</w:t>
      </w:r>
      <w:r w:rsidRPr="005632C2">
        <w:t xml:space="preserve"> </w:t>
      </w:r>
      <w:r w:rsidR="00BA1372">
        <w:t xml:space="preserve">üretim aşamasında </w:t>
      </w:r>
      <w:r w:rsidRPr="005632C2">
        <w:t xml:space="preserve">42 </w:t>
      </w:r>
      <w:r w:rsidR="00BA1372">
        <w:t>tedarikçisi bulunan</w:t>
      </w:r>
      <w:r w:rsidRPr="005632C2">
        <w:t xml:space="preserve"> otomo</w:t>
      </w:r>
      <w:r w:rsidR="00BA1372">
        <w:t>bil</w:t>
      </w:r>
      <w:r w:rsidRPr="005632C2">
        <w:t xml:space="preserve"> fabrikasının</w:t>
      </w:r>
      <w:r w:rsidR="00045021">
        <w:t>,</w:t>
      </w:r>
      <w:r w:rsidRPr="005632C2">
        <w:t xml:space="preserve"> malzeme </w:t>
      </w:r>
      <w:r w:rsidR="00BA1372">
        <w:t>akışını</w:t>
      </w:r>
      <w:r w:rsidRPr="005632C2">
        <w:t xml:space="preserve"> </w:t>
      </w:r>
      <w:r w:rsidR="00BA1372">
        <w:t>sağlamak</w:t>
      </w:r>
      <w:r w:rsidRPr="005632C2">
        <w:t xml:space="preserve"> için kullandığı araçların rotalanmasını incelemiştir. Esnek zaman pencereli araç rotalama problemi uygun görülmüş ve mevcut rotalar kümelenmiştir. Otomotiv fabrikasının mevcut rotaları ve optimum rotalar karşılaştırıldığında belirlenen üç amaca göre optimum rotalama ile %13,2 oranında iyileşme sağlayacağı gözlemlenmiştir. Francis vd. (2006) klasik araç rotalama probleminin varyasyonu olan dönemsel araç rotalama problemini incelemişlerdir. Problemde kesin çözüm yöntemlerinden dal-kes algoritması kullanılmıştır. Hesaplamalar sonucunda hizmet seçiminin eklenmesinin sistem verimliliğini ve müşteri hizmetlerini geliştirebileceğini göstermiştir. Iori vd. (2006) iki boyutlu yükleme kısıtlamaları ile araç rotalama problemi için kesin bir çözüm yöntemi oluşturmuşlardır. Amaç, müşterilerin minimum toplam maliyet yollarının bir bölümünü bulmaktır. Problemin çözümü için dal-sınır algoritması uygulanmıştır. Bu algoritma maliyetleri azaltmış ve genel performansa olumlu katkıda bulunmuştur.</w:t>
      </w:r>
    </w:p>
    <w:p w14:paraId="37213F9D" w14:textId="77777777" w:rsidR="00B67E0F" w:rsidRPr="005632C2" w:rsidRDefault="00B67E0F" w:rsidP="00B67E0F">
      <w:pPr>
        <w:ind w:firstLine="708"/>
        <w:jc w:val="both"/>
      </w:pPr>
      <w:r w:rsidRPr="005632C2">
        <w:t>Dondo ve Cerdá (2007) çok depolu, heterojen filolu, zaman pencereli araç rotalama problemini incelemişlerdir. Problem çözümünde kümeleme tabanlı algoritma kullanılmıştır. Farklı boyutlar, kümelenmiş-rastgele müşteri konumları ve zaman penceresi dağılımları içeren çok sayıda karşılaştırma sorunu kabul edilip zamanında çözüme ulaşma sonucunu vermiştir.</w:t>
      </w:r>
    </w:p>
    <w:p w14:paraId="11922FF2" w14:textId="77777777" w:rsidR="00B67E0F" w:rsidRPr="005632C2" w:rsidRDefault="00B67E0F" w:rsidP="00B67E0F">
      <w:pPr>
        <w:ind w:firstLine="708"/>
        <w:jc w:val="both"/>
      </w:pPr>
      <w:r w:rsidRPr="005632C2">
        <w:t>Zirour (2008) klasik araç rotalama problemi üzerine algoritma çözümlü çalışma ve modeller incelemiştir. Yapılan incelemelerde klasik kesin çözüm yöntemleriyle yalnızca küçük sorunların çözümünün mümkün olabileceği sonucuna varılmıştır.</w:t>
      </w:r>
    </w:p>
    <w:p w14:paraId="30461C73" w14:textId="322B93EC" w:rsidR="00B67E0F" w:rsidRPr="005632C2" w:rsidRDefault="00B67E0F" w:rsidP="00B67E0F">
      <w:pPr>
        <w:ind w:firstLine="708"/>
        <w:jc w:val="both"/>
      </w:pPr>
      <w:r w:rsidRPr="005632C2">
        <w:t>Karaoğlan (2009) hem depodan müşterilere hem de müşterilerden depolara taşımacılığın söz konusu olduğu Yer Seçimi ve Eş Zamanlı Topla Dağıt Araç Rotalama Problemini incelemiştir. Problemin çözümü için iki matematiksel model, bir alt sınır elde etme yaklaşımı ve bu yaklaşıma dayalı olarak en iyi çözümü veren iki kesin dal ve kes algoritması önerilmiştir. Yapılan deneysel çalışmalar sonucunda geliştirilen algoritmalar ile küçük ve orta b</w:t>
      </w:r>
      <w:r w:rsidR="00EF6B8D">
        <w:t>üyüklükte</w:t>
      </w:r>
      <w:r w:rsidRPr="005632C2">
        <w:t xml:space="preserve"> problemler için en iyi çözümlere makul çözüm sürelerinde ulaşılırken büyük boyutlu problemlerde en iyi çözüme oldukça yakın çözümlerin elde edildiği görülmüştür.</w:t>
      </w:r>
    </w:p>
    <w:p w14:paraId="0CBE30D6" w14:textId="3A957588" w:rsidR="00B67E0F" w:rsidRPr="005632C2" w:rsidRDefault="00B67E0F" w:rsidP="00B67E0F">
      <w:pPr>
        <w:ind w:firstLine="708"/>
        <w:jc w:val="both"/>
      </w:pPr>
      <w:r w:rsidRPr="005632C2">
        <w:t xml:space="preserve">Tekin vd. (2011) Konya ilinde faaliyet gösteren “Dondurmam Gaymak” markalı </w:t>
      </w:r>
      <w:r w:rsidR="00EF6B8D">
        <w:t>ürünlerini</w:t>
      </w:r>
      <w:r w:rsidRPr="005632C2">
        <w:t xml:space="preserve"> </w:t>
      </w:r>
      <w:r w:rsidR="00EF6B8D">
        <w:t>müşterilere</w:t>
      </w:r>
      <w:r w:rsidRPr="005632C2">
        <w:t xml:space="preserve"> </w:t>
      </w:r>
      <w:r w:rsidR="00EF6B8D">
        <w:t>ulaştırmasını</w:t>
      </w:r>
      <w:r w:rsidRPr="005632C2">
        <w:t xml:space="preserve"> sağlayan</w:t>
      </w:r>
      <w:r w:rsidR="00EF6B8D">
        <w:t>,</w:t>
      </w:r>
      <w:r w:rsidRPr="005632C2">
        <w:t xml:space="preserve"> özel bir şirketten elde edilen gerçek </w:t>
      </w:r>
      <w:r w:rsidRPr="005632C2">
        <w:lastRenderedPageBreak/>
        <w:t>veriler ile gezgin satıcı problemi kapalı uçlu araç rotalama problemini ele almışlardır. Kesin çözüm yöntemlerinden olan dal-sınır metodu toplam maliyet kısıtını sağlamadığı için uygun çözüm olmadığı anlaşılmıştır. İki-</w:t>
      </w:r>
      <w:r w:rsidR="006A6D1A" w:rsidRPr="005632C2">
        <w:t xml:space="preserve"> </w:t>
      </w:r>
      <w:r w:rsidRPr="005632C2">
        <w:t xml:space="preserve">Yol değişim gelişim sezgisel yöntemi tüm kısıtları yerine getirdiği için uygun yöntem kabul edilmiş kullanılmıştır. Çalışmada firma dağıtım maliyetlerinde iyileştirmeler yapılmıştır.    </w:t>
      </w:r>
    </w:p>
    <w:p w14:paraId="77643909" w14:textId="7273E416" w:rsidR="00B67E0F" w:rsidRPr="005632C2" w:rsidRDefault="00B67E0F" w:rsidP="00B67E0F">
      <w:pPr>
        <w:ind w:firstLine="708"/>
        <w:jc w:val="both"/>
      </w:pPr>
      <w:r w:rsidRPr="005632C2">
        <w:t>Baldacci vd. (2012) araç rotalama problemi için mevcut son teknolojiyi kullanan kesin algoritmaları incelemişlerdir. Kesin çözüm yöntemlerinden gevşeme algoritması ile kapasiteli araç rotalama ve zaman pencereli araç rotalama, hesaplama performanslarının karşılaştırması rapor edilmiştir. İncelemeler sonucunda bu yaklaşımların müşteri sayısının az olduğu araştırmalarda daha iyi sonuç verdiği görülmüştür. Erdoğan ve Miller-Hooks (2012) klasik araç rotalama probleminin türü ola</w:t>
      </w:r>
      <w:r w:rsidR="008947BA">
        <w:t>rak ifade edilen</w:t>
      </w:r>
      <w:r w:rsidRPr="005632C2">
        <w:t xml:space="preserve"> yeşil araç rotalama problemi üzerine çalışma yapmışlardır. Rotalama problemi doğrusal program olarak formüle edilmiştir. Buluşsal yöntem ve yoğunluk tabanlı kümeleme algoritmasıyla beraber özelleştirilmiş bir iyileştirme tekniği sunulmuştur. Sayısal sonuçlara bakıldığında, buluşsal yöntemlerin iyi performans verdiği görülmüştür.</w:t>
      </w:r>
    </w:p>
    <w:p w14:paraId="5AED106B" w14:textId="77777777" w:rsidR="00B67E0F" w:rsidRPr="005632C2" w:rsidRDefault="00B67E0F" w:rsidP="00B67E0F">
      <w:pPr>
        <w:ind w:firstLine="708"/>
        <w:jc w:val="both"/>
      </w:pPr>
      <w:r w:rsidRPr="005632C2">
        <w:t>Agra vd. (2013) zaman pencereli araç rotalama problemini ele almışlardır. Gecikmelerin sık olduğu deniz taşımacılığı örneklem olarak kullanılmıştır. Kesin çözüm yöntemlerinden bir dal ve kes algoritması ile sütun-satır oluşturma algoritması seçilmiştir. Uygulanan teknikler sonucunda problemin çözülmesinin kolay olduğu görülmüştür.</w:t>
      </w:r>
    </w:p>
    <w:p w14:paraId="539BC657" w14:textId="185949D4" w:rsidR="00B67E0F" w:rsidRPr="005632C2" w:rsidRDefault="00B67E0F" w:rsidP="00B67E0F">
      <w:pPr>
        <w:ind w:firstLine="708"/>
        <w:jc w:val="both"/>
      </w:pPr>
      <w:r w:rsidRPr="005632C2">
        <w:t>Koç ve Karaoğlan (2014) klasik araç rotalama</w:t>
      </w:r>
      <w:r w:rsidR="00642A5D">
        <w:t xml:space="preserve">nın </w:t>
      </w:r>
      <w:r w:rsidRPr="005632C2">
        <w:t xml:space="preserve">genelleştirilmiş bir </w:t>
      </w:r>
      <w:r w:rsidR="00894A09">
        <w:t>türü</w:t>
      </w:r>
      <w:r w:rsidRPr="005632C2">
        <w:t xml:space="preserve"> olan zaman bağımlı araç rotalama problemini kullanmışlardır. ZBARP için literatürdeki </w:t>
      </w:r>
      <w:r w:rsidR="003B218C">
        <w:t>çalışmalardan</w:t>
      </w:r>
      <w:r w:rsidRPr="005632C2">
        <w:t xml:space="preserve"> farklı bir </w:t>
      </w:r>
      <w:r w:rsidR="003B218C">
        <w:t>biçimde</w:t>
      </w:r>
      <w:r w:rsidRPr="005632C2">
        <w:t xml:space="preserve">, “ilk giren ilk çıkar (FIFO)” özelliğini </w:t>
      </w:r>
      <w:r w:rsidR="003B218C">
        <w:t>benimseyen</w:t>
      </w:r>
      <w:r w:rsidRPr="005632C2">
        <w:t xml:space="preserve">, zamana bağlı hız </w:t>
      </w:r>
      <w:r w:rsidR="003B218C">
        <w:t>etkenini</w:t>
      </w:r>
      <w:r w:rsidRPr="005632C2">
        <w:t xml:space="preserve"> </w:t>
      </w:r>
      <w:r w:rsidR="003B218C">
        <w:t>dikkate</w:t>
      </w:r>
      <w:r w:rsidRPr="005632C2">
        <w:t xml:space="preserve"> alan ve doğrusal yapıya sahip yeni bir meta-sezgisel karma tam sayılı matematiksel model </w:t>
      </w:r>
      <w:r w:rsidR="003B218C">
        <w:t>oluşturulmuştur</w:t>
      </w:r>
      <w:r w:rsidRPr="005632C2">
        <w:t xml:space="preserve">. ZBARP, NP-Zor bir </w:t>
      </w:r>
      <w:r w:rsidR="003B218C">
        <w:t xml:space="preserve">araç rotalama </w:t>
      </w:r>
      <w:r w:rsidRPr="005632C2">
        <w:t>problem</w:t>
      </w:r>
      <w:r w:rsidR="003B218C">
        <w:t>i</w:t>
      </w:r>
      <w:r w:rsidRPr="005632C2">
        <w:t xml:space="preserve"> olduğu için, orta ve büyük </w:t>
      </w:r>
      <w:r w:rsidR="003B218C">
        <w:t>kapsamlı</w:t>
      </w:r>
      <w:r w:rsidRPr="005632C2">
        <w:t xml:space="preserve"> problemlerde matematiksel modeller ile </w:t>
      </w:r>
      <w:r w:rsidR="003B218C">
        <w:t>optimal</w:t>
      </w:r>
      <w:r w:rsidRPr="005632C2">
        <w:t xml:space="preserve"> </w:t>
      </w:r>
      <w:r w:rsidR="003B218C">
        <w:t>sonuçlara</w:t>
      </w:r>
      <w:r w:rsidRPr="005632C2">
        <w:t xml:space="preserve"> ulaşma</w:t>
      </w:r>
      <w:r w:rsidR="003B218C">
        <w:t>nın</w:t>
      </w:r>
      <w:r w:rsidRPr="005632C2">
        <w:t xml:space="preserve"> mümkün olmadığı görülmüştür.</w:t>
      </w:r>
    </w:p>
    <w:p w14:paraId="1A14DFE9" w14:textId="7E3E5249" w:rsidR="00B67E0F" w:rsidRPr="005632C2" w:rsidRDefault="00B67E0F" w:rsidP="00B67E0F">
      <w:pPr>
        <w:ind w:firstLine="708"/>
        <w:jc w:val="both"/>
      </w:pPr>
      <w:r w:rsidRPr="005632C2">
        <w:t xml:space="preserve">Atasagun (2015) zaman bağımlı </w:t>
      </w:r>
      <w:r w:rsidR="00894A09">
        <w:t xml:space="preserve">ve </w:t>
      </w:r>
      <w:r w:rsidRPr="005632C2">
        <w:t xml:space="preserve">eş zamanlı topla-dağıt araç rotalama problem </w:t>
      </w:r>
      <w:r w:rsidR="00894A09">
        <w:t xml:space="preserve">türü </w:t>
      </w:r>
      <w:r w:rsidRPr="005632C2">
        <w:t xml:space="preserve">için bir matematiksel model geliştirerek </w:t>
      </w:r>
      <w:r w:rsidR="00CD0B77">
        <w:t>yapılan çalışmalardaki veriler üzerine</w:t>
      </w:r>
      <w:r w:rsidRPr="005632C2">
        <w:t xml:space="preserve"> deneysel çalışmalar yapmış ve yorumlamıştır.</w:t>
      </w:r>
      <w:r w:rsidR="00CD0B77">
        <w:t xml:space="preserve"> Toplamda </w:t>
      </w:r>
      <w:r w:rsidRPr="005632C2">
        <w:t xml:space="preserve">112 yeni test problemi </w:t>
      </w:r>
      <w:r w:rsidR="00CD0B77">
        <w:lastRenderedPageBreak/>
        <w:t>oluşturulmuştur</w:t>
      </w:r>
      <w:r w:rsidRPr="005632C2">
        <w:t xml:space="preserve">. Test problemlerinin </w:t>
      </w:r>
      <w:r w:rsidR="00CD0B77">
        <w:t>sadece</w:t>
      </w:r>
      <w:r w:rsidRPr="005632C2">
        <w:t xml:space="preserve"> 3 </w:t>
      </w:r>
      <w:r w:rsidR="00CD0B77">
        <w:t>tanesinde</w:t>
      </w:r>
      <w:r w:rsidRPr="005632C2">
        <w:t xml:space="preserve"> </w:t>
      </w:r>
      <w:r w:rsidR="00CD0B77">
        <w:t>kesin</w:t>
      </w:r>
      <w:r w:rsidRPr="005632C2">
        <w:t xml:space="preserve"> sonuca </w:t>
      </w:r>
      <w:r w:rsidR="00CD0B77">
        <w:t>var</w:t>
      </w:r>
      <w:r w:rsidRPr="005632C2">
        <w:t>ılırken</w:t>
      </w:r>
      <w:r w:rsidR="00CD0B77">
        <w:t>,</w:t>
      </w:r>
      <w:r w:rsidRPr="005632C2">
        <w:t xml:space="preserve"> ortalama YSD %20 ol</w:t>
      </w:r>
      <w:r w:rsidR="00CD0B77">
        <w:t>duğu sonucuna ulaşılmıştır</w:t>
      </w:r>
      <w:r w:rsidRPr="005632C2">
        <w:t xml:space="preserve">. </w:t>
      </w:r>
    </w:p>
    <w:p w14:paraId="2DDE9B21" w14:textId="3BF76A9F" w:rsidR="00B67E0F" w:rsidRPr="005632C2" w:rsidRDefault="00B67E0F" w:rsidP="00B67E0F">
      <w:pPr>
        <w:ind w:firstLine="708"/>
        <w:jc w:val="both"/>
      </w:pPr>
      <w:r w:rsidRPr="005632C2">
        <w:t xml:space="preserve">Akay (2016) gerçek hayatta karşılaşılan, büyük boyutlu personel ve malzeme nakil görevlerinin rota tespitini yapmıştır. Eş Zamanlı, Topla-Dağıt Araç Rotalama Probleminde kullanılan matematiksel model incelenerek 13 </w:t>
      </w:r>
      <w:r w:rsidR="00B61F42" w:rsidRPr="005632C2">
        <w:t>karakolu</w:t>
      </w:r>
      <w:r w:rsidRPr="005632C2">
        <w:t xml:space="preserve"> problemlere kadar optimal sonuçlar bulunmuştur.</w:t>
      </w:r>
      <w:r w:rsidR="0035190E" w:rsidRPr="0035190E">
        <w:t xml:space="preserve"> </w:t>
      </w:r>
    </w:p>
    <w:p w14:paraId="4FF1FE47" w14:textId="4D8206CE" w:rsidR="00B67E0F" w:rsidRPr="005632C2" w:rsidRDefault="00B67E0F" w:rsidP="00B67E0F">
      <w:pPr>
        <w:ind w:firstLine="708"/>
        <w:jc w:val="both"/>
      </w:pPr>
      <w:r w:rsidRPr="005632C2">
        <w:t>Balcı (2017) çalışmasında çok boyutlu gözlemlerin gruplandırılması amacıyla araç rotalama problemi modeli modifiye edilerek kesin çözümlü kümeleme yapabilir hale getirmiştir. Geliştirilen modelin test edilmesi için, model tam sayılı doğrusal programlama yapan bir yazılım yardımıyla çözülmüştür. Tekrarlayan testlerde iki farklı yöntemin çıktılarında birebir uyum yakalanmıştır ve testler başarı ile sonuçlanmıştır. Ünlü vd. (2017) tek araçlı zaman pencereli araç rotalama topla dağıt problemine çözüm yaklaşımı geliştirmişlerdir. Bu çalışmada böl ve fethet yöntemleri kullanılarak belli bir kurye çalışma alanında gün içi değişikliklere de cevap verebilecek dinamik bir rotalama oluşturulması ve iş yükünün en iyilenmesi hedeflenmiştir. Kargo firmasıyla sonuçlar değerlendirildiğinde ticari olarak kullanılabilir bir yöntem oluşturulduğu hemfikrine karar verilmiştir.</w:t>
      </w:r>
    </w:p>
    <w:p w14:paraId="11B4D9F7" w14:textId="77777777" w:rsidR="00B67E0F" w:rsidRPr="005632C2" w:rsidRDefault="00B67E0F" w:rsidP="00B67E0F">
      <w:pPr>
        <w:ind w:firstLine="708"/>
        <w:jc w:val="both"/>
      </w:pPr>
      <w:r w:rsidRPr="005632C2">
        <w:t>Cömert vd. (2018) zaman pencereli araç rotalama problemi kullanılarak araştırmaya çözüm yöntemi sunmak istemişlerdir. Kesin çözüm yöntemlerinden önce kümele sonra rotala yaklaşımları kullanılmıştır. Önemli sonuçlar alınmış, önerilen yaklaşımın şirkete değer katacağı düşünülmüştür.</w:t>
      </w:r>
    </w:p>
    <w:p w14:paraId="3B1C2125" w14:textId="3582A8B7" w:rsidR="008E0995" w:rsidRDefault="00B67E0F" w:rsidP="008E0995">
      <w:pPr>
        <w:ind w:firstLine="709"/>
        <w:jc w:val="both"/>
      </w:pPr>
      <w:r w:rsidRPr="005632C2">
        <w:t xml:space="preserve">Cömert vd. (2019) </w:t>
      </w:r>
      <w:r w:rsidR="00BB40F3">
        <w:t xml:space="preserve">klasik </w:t>
      </w:r>
      <w:r w:rsidRPr="005632C2">
        <w:t>araç rotalama problem</w:t>
      </w:r>
      <w:r w:rsidR="00BB40F3">
        <w:t>inden</w:t>
      </w:r>
      <w:r w:rsidRPr="005632C2">
        <w:t xml:space="preserve"> </w:t>
      </w:r>
      <w:r w:rsidR="00BB40F3">
        <w:t>oluşturulan</w:t>
      </w:r>
      <w:r w:rsidRPr="005632C2">
        <w:t xml:space="preserve"> eş zamanlı topla dağıt araç rotalama problemini ele almışlardır. Problemin çözümü</w:t>
      </w:r>
      <w:r w:rsidR="00BB40F3">
        <w:t>nde</w:t>
      </w:r>
      <w:r w:rsidRPr="005632C2">
        <w:t xml:space="preserve"> iki aşamalı kesin çözüm yöntemleri </w:t>
      </w:r>
      <w:r w:rsidR="00DE564F">
        <w:t>kullanılmıştır</w:t>
      </w:r>
      <w:r w:rsidRPr="005632C2">
        <w:t xml:space="preserve">. İlk </w:t>
      </w:r>
      <w:r w:rsidR="00DE564F">
        <w:t>olarak</w:t>
      </w:r>
      <w:r w:rsidRPr="005632C2">
        <w:t>, kümeleme analizi yöntemleri: K-</w:t>
      </w:r>
      <w:r w:rsidR="00FC7C84" w:rsidRPr="005632C2">
        <w:t xml:space="preserve"> </w:t>
      </w:r>
      <w:r w:rsidRPr="005632C2">
        <w:t>Me</w:t>
      </w:r>
      <w:r w:rsidR="00DE564F">
        <w:t>doids</w:t>
      </w:r>
      <w:r w:rsidRPr="005632C2">
        <w:t xml:space="preserve"> ve K-</w:t>
      </w:r>
      <w:r w:rsidR="000034D1" w:rsidRPr="005632C2">
        <w:t xml:space="preserve"> </w:t>
      </w:r>
      <w:r w:rsidRPr="005632C2">
        <w:t>Me</w:t>
      </w:r>
      <w:r w:rsidR="00DE564F">
        <w:t>an</w:t>
      </w:r>
      <w:r w:rsidRPr="005632C2">
        <w:t xml:space="preserve">s algoritmaları </w:t>
      </w:r>
      <w:r w:rsidR="00FC2FB3">
        <w:t>sayesinde</w:t>
      </w:r>
      <w:r w:rsidRPr="005632C2">
        <w:t xml:space="preserve"> müşteriler kümelenmiştir. </w:t>
      </w:r>
      <w:r w:rsidR="00B05E0A">
        <w:t>Daha sonra</w:t>
      </w:r>
      <w:r w:rsidRPr="005632C2">
        <w:t xml:space="preserve"> aynı küme içinde </w:t>
      </w:r>
      <w:r w:rsidR="00B05E0A">
        <w:t>yer alan</w:t>
      </w:r>
      <w:r w:rsidRPr="005632C2">
        <w:t xml:space="preserve"> müşterilere </w:t>
      </w:r>
      <w:r w:rsidR="00B05E0A">
        <w:t>dağıtma</w:t>
      </w:r>
      <w:r w:rsidRPr="005632C2">
        <w:t xml:space="preserve"> ve </w:t>
      </w:r>
      <w:r w:rsidR="00B05E0A">
        <w:t>toplama</w:t>
      </w:r>
      <w:r w:rsidRPr="005632C2">
        <w:t xml:space="preserve"> </w:t>
      </w:r>
      <w:r w:rsidR="00B05E0A">
        <w:t>sürecinde</w:t>
      </w:r>
      <w:r w:rsidRPr="005632C2">
        <w:t xml:space="preserve"> takip edilecek </w:t>
      </w:r>
      <w:r w:rsidR="00B05E0A">
        <w:t>güzergahlar</w:t>
      </w:r>
      <w:r w:rsidRPr="005632C2">
        <w:t xml:space="preserve"> tam sayılı doğrusal programlama </w:t>
      </w:r>
      <w:r w:rsidR="00B05E0A">
        <w:t>ile</w:t>
      </w:r>
      <w:r w:rsidRPr="005632C2">
        <w:t xml:space="preserve"> belirlenmiştir. Elde edilen sonuçlara göre uygulanan iki algoritmanın da birbirine benzer performansla çalıştığı görülmüştür. Kubat (2019) Ankara’da elektrik dağıtımı yapan bir firmanın aktif olarak çalışan, mobil cihazlar yardımıyla meskenlere fatura bırakan endeks okuyucularının, aylık çalışma sürelerini aşmadan, okumaları gereken tesisatları okuyup, kat ettikleri mesafenin en azlanmasını amaçlamıştır. Problem açık turlu araç rotalama problemine dönüştürülüp </w:t>
      </w:r>
      <w:r w:rsidRPr="005632C2">
        <w:lastRenderedPageBreak/>
        <w:t>uygun bir matematiksel modelle çözümü sağlanmıştır. Yeni oluşturulan rotaların toplam mesafesi 48300m olup, mevcut durumdaki 129987m olan uzunluğa oranla %62,84 iyileşme göstermiştir.</w:t>
      </w:r>
    </w:p>
    <w:p w14:paraId="621A88FC" w14:textId="4290766E" w:rsidR="00B67E0F" w:rsidRPr="005632C2" w:rsidRDefault="00B67E0F" w:rsidP="008E0995">
      <w:pPr>
        <w:ind w:firstLine="709"/>
        <w:jc w:val="both"/>
      </w:pPr>
      <w:r w:rsidRPr="005632C2">
        <w:t xml:space="preserve">    </w:t>
      </w:r>
    </w:p>
    <w:p w14:paraId="2F06047D" w14:textId="77777777" w:rsidR="00B67E0F" w:rsidRPr="005632C2" w:rsidRDefault="00B67E0F" w:rsidP="008E0995">
      <w:pPr>
        <w:pStyle w:val="Balk3"/>
        <w:spacing w:before="0" w:line="360" w:lineRule="auto"/>
        <w:ind w:firstLine="709"/>
        <w:jc w:val="both"/>
        <w:rPr>
          <w:rFonts w:ascii="Times New Roman" w:hAnsi="Times New Roman" w:cs="Times New Roman"/>
          <w:b/>
          <w:color w:val="000000" w:themeColor="text1"/>
        </w:rPr>
      </w:pPr>
      <w:bookmarkStart w:id="26" w:name="_Toc62640573"/>
      <w:r w:rsidRPr="005632C2">
        <w:rPr>
          <w:rFonts w:ascii="Times New Roman" w:hAnsi="Times New Roman" w:cs="Times New Roman"/>
          <w:b/>
          <w:color w:val="000000" w:themeColor="text1"/>
        </w:rPr>
        <w:t>2.2.2. Sezgisel Çözüm Yöntemli Çalışmalar</w:t>
      </w:r>
      <w:bookmarkEnd w:id="26"/>
    </w:p>
    <w:p w14:paraId="14E6FA31" w14:textId="77777777" w:rsidR="00B67E0F" w:rsidRPr="005632C2" w:rsidRDefault="00B67E0F" w:rsidP="00547C09">
      <w:pPr>
        <w:ind w:firstLine="708"/>
        <w:jc w:val="both"/>
      </w:pPr>
      <w:r w:rsidRPr="005632C2">
        <w:t>Yang vd. (2000) çalışmada stokastik araç rotalama için sezgisel bir yaklaşım olan determinist bir algoritma kullanmışlardır. Oluşturulan algoritma sisteminin kaliteli çözümler ürettiği toplam seyahat maliyetini en aza indirdiği görülmüştür.</w:t>
      </w:r>
    </w:p>
    <w:p w14:paraId="7C18E7EA" w14:textId="5585997F" w:rsidR="00B67E0F" w:rsidRPr="005632C2" w:rsidRDefault="00B67E0F" w:rsidP="00B67E0F">
      <w:pPr>
        <w:ind w:firstLine="708"/>
        <w:jc w:val="both"/>
      </w:pPr>
      <w:r w:rsidRPr="005632C2">
        <w:t xml:space="preserve">Eryavuz ve Gencer (2001) zaman pencereli araç rotalama probleminin bir türü olan toplama ve dağıtmalı araç rotalama problemine çözüm aramışlardır. Çözüm yöntemi olarak sezgisel tasarruf ve rassal tasarruf algoritması metotları kullanılmıştır. Balıkesir Ordu Donatım Okulu personel servis araçlarının toplam </w:t>
      </w:r>
      <w:r w:rsidR="00107B2B">
        <w:t>rota</w:t>
      </w:r>
      <w:r w:rsidRPr="005632C2">
        <w:t xml:space="preserve"> mesafeleri minimize edilmeye çalışılmaktadır. Toplam rota uzunluğu 594 birim olarak tespit edildikten sonra %28’lik iyileştirme sonucunda 425 birime indirilmiştir.</w:t>
      </w:r>
    </w:p>
    <w:p w14:paraId="6285EC19" w14:textId="77777777" w:rsidR="00B67E0F" w:rsidRPr="005632C2" w:rsidRDefault="00B67E0F" w:rsidP="00B67E0F">
      <w:pPr>
        <w:ind w:firstLine="708"/>
        <w:jc w:val="both"/>
      </w:pPr>
      <w:r w:rsidRPr="005632C2">
        <w:t>Cordeau vd. (2002) araç rotalama problemi üzerine yapılan çalışmaların doğruluk ve hıza göre değerlendirmesini yapmışlardır. Çalışmalarda kriter olarak basitlik ve esneklik göz önüne alınmıştır. Clarke ve Wright’ın buluşsal yöntemi uygulamaya en yakın başarı sunduğundan popularitesi devam ettiği söylenmiştir. Renaud ve Boctor (2002) karma araç rotalama problemi için sezgisel tabanlı süpürme algoritması kullanılmıştır. Uygulamada sezgisel tarama yöntemi en iyi bilinen çözümü üretmiştir. Rota mesafelerini kısaltmış ve maliyet tasarrufu sağlanmıştır.</w:t>
      </w:r>
    </w:p>
    <w:p w14:paraId="46BF7118" w14:textId="43DC1ADC" w:rsidR="00B67E0F" w:rsidRPr="005632C2" w:rsidRDefault="00B67E0F" w:rsidP="00B67E0F">
      <w:pPr>
        <w:ind w:firstLine="708"/>
        <w:jc w:val="both"/>
      </w:pPr>
      <w:r w:rsidRPr="005632C2">
        <w:t>Nagy ve Salhi (2003) tekli ve çoklu depolar için yeni bir araç rotalama algoritması oluşturulmaya çalışmışlardır. Araç rotalama probleminin çözümünde sezgisel yaklaşım olarak buluşsal yöntem tekniği kullanılmıştır. Araştırma şimdiye kadar tekli depo üzerine kurulan algoritmalardan farklı birden fazla depo ile ilgili sorunları çözmeyi başarmıştır.</w:t>
      </w:r>
    </w:p>
    <w:p w14:paraId="396282C8" w14:textId="77777777" w:rsidR="00B67E0F" w:rsidRPr="005632C2" w:rsidRDefault="00B67E0F" w:rsidP="00B67E0F">
      <w:pPr>
        <w:ind w:firstLine="708"/>
        <w:jc w:val="both"/>
      </w:pPr>
      <w:r w:rsidRPr="005632C2">
        <w:t xml:space="preserve">Chepuri ve Homem-De-Mello (2005) stokastik araç rotalama problemi üzerine çalışmışlardır. Çözüm sürecinde sezgisel çapraz entropi yöntemi ve CE yöntemi kullanılmıştır. Bu yöntemlerin kullanılmasındaki temel avantaj belirli problem formülasyonlarından bağımsız olmasıyla beraber aynı yapıyı kullanması ve başarılı olması sonucuna varılmıştır. Emel ve Taşkın (2005) bir işletmenin dağıtım problemlerini inceleyerek klasik araç rotalama problemi olarak bir model </w:t>
      </w:r>
      <w:r w:rsidRPr="005632C2">
        <w:lastRenderedPageBreak/>
        <w:t>oluşturmuşlardır. Problem sezgisel yöntemlerden biri olan en yakın komşu yöntemi ile çözülmüştür. Araç turlarında hızlı bir iyileşme görülmüştür.</w:t>
      </w:r>
    </w:p>
    <w:p w14:paraId="133FFD10" w14:textId="77777777" w:rsidR="00B67E0F" w:rsidRPr="005632C2" w:rsidRDefault="00B67E0F" w:rsidP="00B67E0F">
      <w:pPr>
        <w:ind w:firstLine="708"/>
        <w:jc w:val="both"/>
      </w:pPr>
      <w:r w:rsidRPr="005632C2">
        <w:t>Sungur vd. (2006) araç rotalama probleminde talep belirsizliği altında yaşanan sorunları incelemişlerdir. Sezgisel bir ağ kurma yaklaşımı kullanılmıştır. Bu yaklaşım belirsiz tüm talepleri karşılarken ulaşım maliyetlerini en aza indiren güzergâhlar sunmuştur. Tan vd. (2006) zaman pencereli araç rotalama problemi üzerine, sezgisel yapıda evrimsel bir algoritma oluşturmuşlardır. Problem çözümünde rotalar optimize edilerek seyahat süreleri ve araç sayıları en aza indirilmiştir. Literatürde yayınlanan en iyi çözümlere kıyasla daha iyi ve rekabetçi 20 yönlendirme çözümü sunmuştur.</w:t>
      </w:r>
    </w:p>
    <w:p w14:paraId="18DC1074" w14:textId="1329DA8D" w:rsidR="00B67E0F" w:rsidRPr="005632C2" w:rsidRDefault="00B67E0F" w:rsidP="00B67E0F">
      <w:pPr>
        <w:ind w:firstLine="708"/>
        <w:jc w:val="both"/>
      </w:pPr>
      <w:r w:rsidRPr="005632C2">
        <w:t xml:space="preserve">Arslan (2007) tez çalışmasında Afyonkarahisar merkezinde bulunan bir fabrikanın servis araçlarının rotalarının belirlenmesi problemini ele almıştır. Ulaşım hizmetleri birim amirliğiyle yapılan görüşmelerle, çalışmanın içeriği ve odak noktası tespit edilmiştir. Mevcut </w:t>
      </w:r>
      <w:r w:rsidR="00186E5B">
        <w:t>yol güzergahında</w:t>
      </w:r>
      <w:r w:rsidRPr="005632C2">
        <w:t xml:space="preserve"> </w:t>
      </w:r>
      <w:r w:rsidR="00186E5B">
        <w:t>aracın</w:t>
      </w:r>
      <w:r w:rsidRPr="005632C2">
        <w:t xml:space="preserve"> günlük</w:t>
      </w:r>
      <w:r w:rsidR="00186E5B">
        <w:t xml:space="preserve"> kat ettiği mesafe</w:t>
      </w:r>
      <w:r w:rsidRPr="005632C2">
        <w:t xml:space="preserve"> 1075 km iken 1013 km </w:t>
      </w:r>
      <w:r w:rsidR="00186E5B">
        <w:t>olarak iyileştirilmiştir</w:t>
      </w:r>
      <w:r w:rsidRPr="005632C2">
        <w:t>. Secomandi ve Margot (2007) stokastik talepli araç rotalama problemi üzerine yeni bir algoritma oluşturmuşlar ve sezgisel bir yaklaşım kullanılarak süreci yeniden optimize etmişlerdir. Literatürde mevcut bir sezgisel tarama ve müşteri taleplerinin tam bilgisi ile hesaplanan bir alt sınır ile yapılan karşılaştırma, kısmi yeniden optimize edilen sezgiselle daha iyi performans gösterdiği tespit edilmiştir.</w:t>
      </w:r>
    </w:p>
    <w:p w14:paraId="4D6FEA1D" w14:textId="69BE2EBC" w:rsidR="00B67E0F" w:rsidRPr="005632C2" w:rsidRDefault="00B67E0F" w:rsidP="00B67E0F">
      <w:pPr>
        <w:ind w:firstLine="708"/>
        <w:jc w:val="both"/>
      </w:pPr>
      <w:r w:rsidRPr="005632C2">
        <w:t>Aydın vd. (2008) mevcut sistem incelenerek evsel atık toplama ve ayrıştırma maliyetlerinin yüksek olduğunu anlamışlardır. Sezgisel çözüm yöntemlerinden en yakın komşu metodu kullanılarak eskiden mahalle içinde gidilen 17</w:t>
      </w:r>
      <w:r w:rsidR="00E72580">
        <w:t xml:space="preserve"> </w:t>
      </w:r>
      <w:r w:rsidRPr="005632C2">
        <w:t>km’lik mesafe RotaÇiz programıyla yeniden tasarlandıktan sonra 9</w:t>
      </w:r>
      <w:r w:rsidR="00E72580">
        <w:t xml:space="preserve"> </w:t>
      </w:r>
      <w:r w:rsidRPr="005632C2">
        <w:t>km’lik mesafeye indirilmiştir. Goel ve Gruhn (2008) araç rotalama problemi üzerine sezgisel bir algoritma çözümü sunmuşlardır. Algoritma çözüm süresi daha az olduğundan aktif dinamik daha az kısıtlı planlama sistemlerinde daha başarılı olacağı tespit edilmiştir.</w:t>
      </w:r>
    </w:p>
    <w:p w14:paraId="5975284F" w14:textId="5AFE734D" w:rsidR="00B67E0F" w:rsidRPr="005632C2" w:rsidRDefault="00B67E0F" w:rsidP="00B67E0F">
      <w:pPr>
        <w:ind w:firstLine="708"/>
        <w:jc w:val="both"/>
      </w:pPr>
      <w:r w:rsidRPr="005632C2">
        <w:t xml:space="preserve">Can (2009) müşteriler arası malzeme akışı eş zamanlı dağıtım toplama yapılan araç rotalama problemine sezgisel tasarruf algoritması kullanılarak mevcut durumla karşılaştırma yapmıştır. Uygulama sonucunda beş haftalık dönemde, mevcut durumda 39 araç, karar destek sistemiyle 33 araç kullanılmıştır ve toplam 6 araç tasarruf edilmiştir. Ayrıca araç sayısına bağlı olarak 5 haftada 25 personel tasarrufu sağlanmıştır. Demircioğlu (2009) zaman pencereli araç rotalama problemine sahip bir </w:t>
      </w:r>
      <w:r w:rsidR="00AE0E2D">
        <w:lastRenderedPageBreak/>
        <w:t>taşıma</w:t>
      </w:r>
      <w:r w:rsidRPr="005632C2">
        <w:t xml:space="preserve"> firmasında </w:t>
      </w:r>
      <w:r w:rsidR="00AE0E2D">
        <w:t>minimum</w:t>
      </w:r>
      <w:r w:rsidRPr="005632C2">
        <w:t xml:space="preserve"> dağıtım rotasını bulmaya çalışmıştır. Sezgisel bir yaklaşım olan geliştirilmiş tasarruf yöntemi </w:t>
      </w:r>
      <w:r w:rsidR="00AE0E2D">
        <w:t>yardımıyla</w:t>
      </w:r>
      <w:r w:rsidRPr="005632C2">
        <w:t xml:space="preserve"> </w:t>
      </w:r>
      <w:r w:rsidR="00AE0E2D">
        <w:t>problemi</w:t>
      </w:r>
      <w:r w:rsidRPr="005632C2">
        <w:t xml:space="preserve"> </w:t>
      </w:r>
      <w:r w:rsidR="00AE0E2D">
        <w:t>çözmüştür</w:t>
      </w:r>
      <w:r w:rsidRPr="005632C2">
        <w:t xml:space="preserve">. </w:t>
      </w:r>
      <w:r w:rsidR="00AE0E2D">
        <w:t>Elde edilen veriler doğrultusunda oluşturulan modelin,</w:t>
      </w:r>
      <w:r w:rsidRPr="005632C2">
        <w:t xml:space="preserve"> </w:t>
      </w:r>
      <w:r w:rsidR="00AE0E2D">
        <w:t>kullanılan</w:t>
      </w:r>
      <w:r w:rsidRPr="005632C2">
        <w:t xml:space="preserve"> </w:t>
      </w:r>
      <w:r w:rsidR="00AE0E2D">
        <w:t>modele</w:t>
      </w:r>
      <w:r w:rsidRPr="005632C2">
        <w:t xml:space="preserve"> göre %24 daha iyi sonuç verdiği</w:t>
      </w:r>
      <w:r w:rsidR="00AE0E2D">
        <w:t>ne ulaşılmıştır</w:t>
      </w:r>
      <w:r w:rsidRPr="005632C2">
        <w:t>. Subramanian vd. (2009) eşzamanlı alım ve teslimat ile araç yönlendirme sorunu çözümü için paralel bir yaklaşım kullanmışlardır. Literatürde mevcut olan kıyaslama problemlerinden elde edilen sonuçlara ek katkı sağladığı ve geliştirdiği görülmüştür.</w:t>
      </w:r>
    </w:p>
    <w:p w14:paraId="7E984D5D" w14:textId="77777777" w:rsidR="00B67E0F" w:rsidRPr="005632C2" w:rsidRDefault="00B67E0F" w:rsidP="00B67E0F">
      <w:pPr>
        <w:ind w:firstLine="708"/>
        <w:jc w:val="both"/>
      </w:pPr>
      <w:r w:rsidRPr="005632C2">
        <w:t xml:space="preserve">Groër vd. (2010) kapasite kısıtlı araç rotalama probleminde yapılan sezgisel çalışmalar üzerine araştırma yapmışlardır. Literatürde yer alan benzer yolları izleyen ve en az şekilde değişiklik gösteren yedi sezgisel yerel arama yaklaşımı incelenmiştir. Yerel arama algoritması diğer algoritmalara göre daha hızlı, anlaşılabilir bir çözüm yöntemi olduğu tespit edilmiştir. </w:t>
      </w:r>
    </w:p>
    <w:p w14:paraId="33DCF3DA" w14:textId="3F578271" w:rsidR="00B67E0F" w:rsidRPr="005632C2" w:rsidRDefault="00B67E0F" w:rsidP="00B67E0F">
      <w:pPr>
        <w:ind w:firstLine="708"/>
        <w:jc w:val="both"/>
      </w:pPr>
      <w:r w:rsidRPr="005632C2">
        <w:t xml:space="preserve">Conrad ve Figliozzi (2011) elektrikli araçların şarj edilmesinde kullanılan araç rotalama problemlerini incelemişlerdir. Bu sorun kısıtlı zaman pencereli araç rotalama probleminin farklı bir varyasyonu kabul edilmiştir. Araç menzili kısıtlı olduğundan dolayı sezgisel yöntemlerin daha iyi sonuç vereceği önceki çalışmalar gözden geçirildikten sonra anlaşılmıştır. Çetin vd. (2011) </w:t>
      </w:r>
      <w:r w:rsidR="00360E19">
        <w:t xml:space="preserve">yeni bir sezgisel algoritma önerisinde bulanarak, </w:t>
      </w:r>
      <w:r w:rsidRPr="005632C2">
        <w:t>heterojen filolu eş zamanlı dağıtım toplamalı araç rotalama problemlerinin çözümü</w:t>
      </w:r>
      <w:r w:rsidR="00360E19">
        <w:t>ne</w:t>
      </w:r>
      <w:r w:rsidRPr="005632C2">
        <w:t xml:space="preserve"> dayalı bir karar destek sistemi oluşturmuştur. Literatürde </w:t>
      </w:r>
      <w:r w:rsidR="00360E19">
        <w:t xml:space="preserve">yapılan çalışmalarda, </w:t>
      </w:r>
      <w:r w:rsidRPr="005632C2">
        <w:t xml:space="preserve">karşılaştırma yapacak test problemlerinin </w:t>
      </w:r>
      <w:r w:rsidR="00360E19">
        <w:t>yer almaması</w:t>
      </w:r>
      <w:r w:rsidR="00832281">
        <w:t>ndan dolayı</w:t>
      </w:r>
      <w:r w:rsidRPr="005632C2">
        <w:t xml:space="preserve"> </w:t>
      </w:r>
      <w:r w:rsidR="00254836">
        <w:t>dağıtım</w:t>
      </w:r>
      <w:r w:rsidRPr="005632C2">
        <w:t xml:space="preserve"> faaliyet</w:t>
      </w:r>
      <w:r w:rsidR="00254836">
        <w:t>lerinde</w:t>
      </w:r>
      <w:r w:rsidRPr="005632C2">
        <w:t xml:space="preserve"> </w:t>
      </w:r>
      <w:r w:rsidR="00254836">
        <w:t>bulunan</w:t>
      </w:r>
      <w:r w:rsidRPr="005632C2">
        <w:t xml:space="preserve"> bir </w:t>
      </w:r>
      <w:r w:rsidR="00254836">
        <w:t>firmanın</w:t>
      </w:r>
      <w:r w:rsidRPr="005632C2">
        <w:t xml:space="preserve"> verileri </w:t>
      </w:r>
      <w:r w:rsidR="00254836">
        <w:t>kullanıla</w:t>
      </w:r>
      <w:r w:rsidRPr="005632C2">
        <w:t xml:space="preserve">rak </w:t>
      </w:r>
      <w:r w:rsidR="00254836">
        <w:t>test edilmiş</w:t>
      </w:r>
      <w:r w:rsidR="00832281">
        <w:t xml:space="preserve">, </w:t>
      </w:r>
      <w:r w:rsidRPr="005632C2">
        <w:t xml:space="preserve">mevcut </w:t>
      </w:r>
      <w:r w:rsidR="00254836">
        <w:t>rota</w:t>
      </w:r>
      <w:r w:rsidRPr="005632C2">
        <w:t xml:space="preserve"> mesafe</w:t>
      </w:r>
      <w:r w:rsidR="00832281">
        <w:t>si</w:t>
      </w:r>
      <w:r w:rsidRPr="005632C2">
        <w:t xml:space="preserve"> </w:t>
      </w:r>
      <w:r w:rsidR="00832281">
        <w:t>ile</w:t>
      </w:r>
      <w:r w:rsidRPr="005632C2">
        <w:t xml:space="preserve"> maliyet </w:t>
      </w:r>
      <w:r w:rsidR="00254836">
        <w:t>durumu</w:t>
      </w:r>
      <w:r w:rsidRPr="005632C2">
        <w:t xml:space="preserve"> karşılaştırılmıştır. 6 haftalık yapılan uygulamada mevcut durum ortaya koyulduğunda </w:t>
      </w:r>
      <w:r w:rsidR="00357BA1" w:rsidRPr="005632C2">
        <w:t xml:space="preserve">   </w:t>
      </w:r>
      <w:r w:rsidRPr="005632C2">
        <w:t xml:space="preserve">86494,50$ harcama görülürken, önerilen algoritma ile toplam 70695,45$ </w:t>
      </w:r>
      <w:r w:rsidR="00832281">
        <w:t>maliyete katlanılmaktadır</w:t>
      </w:r>
      <w:r w:rsidRPr="005632C2">
        <w:t xml:space="preserve">. </w:t>
      </w:r>
      <w:r w:rsidR="00832281">
        <w:t>Elde edilen sonuçla</w:t>
      </w:r>
      <w:r w:rsidRPr="005632C2">
        <w:t xml:space="preserve"> 15799,05$ tasarruf sağlanacağı belirlenmiştir. Hemmelmayr vd. (2011) iki kademeli echelon araç rotalama problemi üzerine çalışmışlardır. Çalışmada sezgisel yaklaşım olarak kabul edilen yeni mahalle arama geliştirilmiştir. Literatürden örneklere kıyasla oluşturulan algoritmanın mevcut çözümlerden daha iyi performans gösterdiğine ulaşılmıştır. </w:t>
      </w:r>
    </w:p>
    <w:p w14:paraId="3E83D0D5" w14:textId="407D563B" w:rsidR="00B67E0F" w:rsidRPr="005632C2" w:rsidRDefault="00B67E0F" w:rsidP="00B67E0F">
      <w:pPr>
        <w:ind w:firstLine="708"/>
        <w:jc w:val="both"/>
      </w:pPr>
      <w:r w:rsidRPr="005632C2">
        <w:t>Ribeiro ve Laporte (2012) kapasite kısıtlı araç rotalama problemi</w:t>
      </w:r>
      <w:r w:rsidR="004D19C3">
        <w:t xml:space="preserve">ne yönelik </w:t>
      </w:r>
      <w:r w:rsidRPr="005632C2">
        <w:t xml:space="preserve">çözüm </w:t>
      </w:r>
      <w:r w:rsidR="008127D3">
        <w:t>yöntemi</w:t>
      </w:r>
      <w:r w:rsidRPr="005632C2">
        <w:t xml:space="preserve"> sezgisel yerel arama</w:t>
      </w:r>
      <w:r w:rsidR="008127D3">
        <w:t>yı</w:t>
      </w:r>
      <w:r w:rsidRPr="005632C2">
        <w:t xml:space="preserve"> seçmişlerdir. Toplam yönlendirme maliyetleri yerine müşterilere teslimat sürelerinin en aza indirilmesi planlanmıştır. Çözümde yerel </w:t>
      </w:r>
      <w:r w:rsidRPr="005632C2">
        <w:lastRenderedPageBreak/>
        <w:t>arama algoritmasından yüksek performans elde edilmiştir. Kosif ve Ekmekçi (2012) kapasite kısıtlı açık uçlu araç rotalama problemine çözüm olarak sezgisel bir çözüm yöntemi olan tasarruf algoritmasını kullanmışlardır. Uygulama yapılmadan önce hesaplanan yakıt maliyeti 1769,53TL ol</w:t>
      </w:r>
      <w:r w:rsidR="00733B11">
        <w:t>duğu</w:t>
      </w:r>
      <w:r w:rsidRPr="005632C2">
        <w:t xml:space="preserve"> </w:t>
      </w:r>
      <w:r w:rsidR="00733B11">
        <w:t>bilinmektedir</w:t>
      </w:r>
      <w:r w:rsidRPr="005632C2">
        <w:t xml:space="preserve">. Yapılan </w:t>
      </w:r>
      <w:r w:rsidR="00733B11">
        <w:t>araç rotalama ile</w:t>
      </w:r>
      <w:r w:rsidRPr="005632C2">
        <w:t xml:space="preserve"> </w:t>
      </w:r>
      <w:r w:rsidR="00733B11">
        <w:t xml:space="preserve">birlikte daha önceki </w:t>
      </w:r>
      <w:r w:rsidRPr="005632C2">
        <w:t>maliyet karşılaştırıldığında 650TL’lik bir tasarruf</w:t>
      </w:r>
      <w:r w:rsidR="008258C0">
        <w:t xml:space="preserve"> elde edildiği</w:t>
      </w:r>
      <w:r w:rsidRPr="005632C2">
        <w:t xml:space="preserve"> görülmüştür. Xiao vd. (2012) kapasite kısıtlı araç rotalama problemi incelemişlerdir. Araçların yakıt tüketimi en aza indirilmeye çalışılmıştır. Sezgisel çözüm yöntemlerinden optimizasyon algoritması ve bu algoritmaya ek olarak hibrit tavlama algoritması geliştirilmiştir. Oluşturulan modelle beraber yakıt tüketiminde ortalama %5’e yakın tasarruf sağlanmıştır.</w:t>
      </w:r>
    </w:p>
    <w:p w14:paraId="3243DDF2" w14:textId="15E14487" w:rsidR="00B67E0F" w:rsidRPr="005632C2" w:rsidRDefault="00B67E0F" w:rsidP="00B71AE1">
      <w:pPr>
        <w:ind w:firstLine="708"/>
        <w:jc w:val="both"/>
      </w:pPr>
      <w:r w:rsidRPr="005632C2">
        <w:t>Bozyer (2013) tez çalışmasında klasik araç rotalama probleminin çözümü için, talep noktalarının önce gruplandırılması sonra araçlara atanarak rotalanması mantığına dayalı bir sezgisel algoritma önermiştir. Kümeleme işleminden sonra talep noktaları rotalanmış ve elde edilen rotalar bir iyileştirme algoritması ile geliştirilmiştir. Önerilen yöntem, Christofides ve Eilon tarafından geliştirilen test problemleri ile test edilmiş ve kümeleme adımında optimum sonuca belli oranda yakın sonuçlar elde edilmiştir.</w:t>
      </w:r>
      <w:r w:rsidR="00B71AE1">
        <w:t xml:space="preserve"> </w:t>
      </w:r>
      <w:r w:rsidRPr="005632C2">
        <w:t xml:space="preserve">Demircioğlu (2013) ürün dağıtımı, okul servis aracı, posta ve gazete dağıtımı, çöp toplama, yakıt dağıtımı gibi gerçek hayatta pek çok uygulama alanı bulunan zaman pencereli araç rotalama problemi araştırmıştır. Sezgisel yöntemlerden biri olan tasarruf algoritması ile Mersin’deki bir </w:t>
      </w:r>
      <w:r w:rsidR="00A941F4">
        <w:t>nakliye</w:t>
      </w:r>
      <w:r w:rsidRPr="005632C2">
        <w:t xml:space="preserve"> firmasında </w:t>
      </w:r>
      <w:r w:rsidR="00A941F4">
        <w:t>çalışma</w:t>
      </w:r>
      <w:r w:rsidRPr="005632C2">
        <w:t xml:space="preserve"> </w:t>
      </w:r>
      <w:r w:rsidR="00A941F4">
        <w:t>yürütmüştür</w:t>
      </w:r>
      <w:r w:rsidRPr="005632C2">
        <w:t xml:space="preserve">. Mevcut </w:t>
      </w:r>
      <w:r w:rsidR="00A941F4">
        <w:t>çalış</w:t>
      </w:r>
      <w:r w:rsidRPr="005632C2">
        <w:t xml:space="preserve">madaki </w:t>
      </w:r>
      <w:r w:rsidR="00A941F4">
        <w:t>süreçte</w:t>
      </w:r>
      <w:r w:rsidRPr="005632C2">
        <w:t xml:space="preserve"> 14 araç </w:t>
      </w:r>
      <w:r w:rsidR="00A941F4">
        <w:t>ile</w:t>
      </w:r>
      <w:r w:rsidRPr="005632C2">
        <w:t xml:space="preserve"> toplam </w:t>
      </w:r>
      <w:r w:rsidR="00CE6055">
        <w:t xml:space="preserve">rota </w:t>
      </w:r>
      <w:r w:rsidR="00A941F4">
        <w:t>güzergâh</w:t>
      </w:r>
      <w:r w:rsidR="00CE6055">
        <w:t>ı</w:t>
      </w:r>
      <w:r w:rsidRPr="005632C2">
        <w:t xml:space="preserve"> 181240 metre </w:t>
      </w:r>
      <w:r w:rsidR="00A941F4">
        <w:t>bulun</w:t>
      </w:r>
      <w:r w:rsidRPr="005632C2">
        <w:t xml:space="preserve">muştur. Önerilen </w:t>
      </w:r>
      <w:r w:rsidR="00A941F4">
        <w:t>çözüm</w:t>
      </w:r>
      <w:r w:rsidRPr="005632C2">
        <w:t xml:space="preserve"> ile aynı problem</w:t>
      </w:r>
      <w:r w:rsidR="00CE6055">
        <w:t>de</w:t>
      </w:r>
      <w:r w:rsidRPr="005632C2">
        <w:t xml:space="preserve"> 9 araç kullanılmış ve toplam </w:t>
      </w:r>
      <w:r w:rsidR="00CE6055">
        <w:t xml:space="preserve">rota </w:t>
      </w:r>
      <w:r w:rsidR="009D0927">
        <w:t>güzergâh</w:t>
      </w:r>
      <w:r w:rsidR="00CE6055">
        <w:t>ı</w:t>
      </w:r>
      <w:r w:rsidRPr="005632C2">
        <w:t xml:space="preserve"> 138170 metre olarak bulunmuştur. 43070 metre tasarruf sağlanmıştır. Kurul (2013) kapasite kısıtlı araç rotalama problemi için tam</w:t>
      </w:r>
      <w:r w:rsidR="00544D0E" w:rsidRPr="005632C2">
        <w:t xml:space="preserve"> </w:t>
      </w:r>
      <w:r w:rsidRPr="005632C2">
        <w:t xml:space="preserve">sayılı lineer matematiksel programlama modeli </w:t>
      </w:r>
      <w:r w:rsidR="00C1499D">
        <w:t>oluştur</w:t>
      </w:r>
      <w:r w:rsidRPr="005632C2">
        <w:t xml:space="preserve">muştur. Sezgisel çözüm yöntemlerinden gezgin satıcı yöntemiyle Yıldırım Yumurtacılıktan </w:t>
      </w:r>
      <w:r w:rsidR="00CE6055">
        <w:t>alınan</w:t>
      </w:r>
      <w:r w:rsidRPr="005632C2">
        <w:t xml:space="preserve"> veriler </w:t>
      </w:r>
      <w:r w:rsidR="00CE6055">
        <w:t>doğrultusunda bir çözüm modeli</w:t>
      </w:r>
      <w:r w:rsidRPr="005632C2">
        <w:t xml:space="preserve"> </w:t>
      </w:r>
      <w:r w:rsidR="00CE6055">
        <w:t>önerilmiş</w:t>
      </w:r>
      <w:r w:rsidRPr="005632C2">
        <w:t xml:space="preserve"> ve sonuçlar </w:t>
      </w:r>
      <w:r w:rsidR="00CE6055">
        <w:t>firmanın</w:t>
      </w:r>
      <w:r w:rsidRPr="005632C2">
        <w:t xml:space="preserve"> </w:t>
      </w:r>
      <w:r w:rsidR="00CE6055">
        <w:t>kullanmakta olduğu</w:t>
      </w:r>
      <w:r w:rsidRPr="005632C2">
        <w:t xml:space="preserve"> rota</w:t>
      </w:r>
      <w:r w:rsidR="00CE6055">
        <w:t xml:space="preserve"> güzergâhları </w:t>
      </w:r>
      <w:r w:rsidRPr="005632C2">
        <w:t xml:space="preserve">ile karşılaştırılmıştır. </w:t>
      </w:r>
      <w:r w:rsidR="00C1499D">
        <w:t>Elde edilen</w:t>
      </w:r>
      <w:r w:rsidRPr="005632C2">
        <w:t xml:space="preserve"> sonu</w:t>
      </w:r>
      <w:r w:rsidR="00C1499D">
        <w:t>çlara göre</w:t>
      </w:r>
      <w:r w:rsidRPr="005632C2">
        <w:t xml:space="preserve"> tek aracın kullanıldığı pazartesi ve cuma </w:t>
      </w:r>
      <w:r w:rsidR="00C1499D">
        <w:t xml:space="preserve">günü </w:t>
      </w:r>
      <w:r w:rsidRPr="005632C2">
        <w:t>rota</w:t>
      </w:r>
      <w:r w:rsidR="00C1499D">
        <w:t xml:space="preserve"> güzergâhında</w:t>
      </w:r>
      <w:r w:rsidRPr="005632C2">
        <w:t xml:space="preserve"> 5 müşteri</w:t>
      </w:r>
      <w:r w:rsidR="00C1499D">
        <w:t xml:space="preserve">ye verilen hizmetten </w:t>
      </w:r>
      <w:r w:rsidRPr="005632C2">
        <w:t>%4</w:t>
      </w:r>
      <w:r w:rsidR="00FE3F68" w:rsidRPr="005632C2">
        <w:t>,</w:t>
      </w:r>
      <w:r w:rsidRPr="005632C2">
        <w:t xml:space="preserve">3, </w:t>
      </w:r>
      <w:r w:rsidR="00C1499D">
        <w:t xml:space="preserve">salı günü </w:t>
      </w:r>
      <w:r w:rsidRPr="005632C2">
        <w:t xml:space="preserve">9 müşteriye </w:t>
      </w:r>
      <w:r w:rsidR="00C1499D">
        <w:t xml:space="preserve">verilen </w:t>
      </w:r>
      <w:r w:rsidRPr="005632C2">
        <w:t xml:space="preserve">hizmet </w:t>
      </w:r>
      <w:r w:rsidR="00C1499D">
        <w:t>sonrasında</w:t>
      </w:r>
      <w:r w:rsidRPr="005632C2">
        <w:t xml:space="preserve"> %4</w:t>
      </w:r>
      <w:r w:rsidR="006B6FFD" w:rsidRPr="005632C2">
        <w:t>,</w:t>
      </w:r>
      <w:r w:rsidRPr="005632C2">
        <w:t xml:space="preserve">2, perşembe günü ürün dağıtımı </w:t>
      </w:r>
      <w:r w:rsidR="00C1499D">
        <w:t>hizmeti verilen</w:t>
      </w:r>
      <w:r w:rsidRPr="005632C2">
        <w:t xml:space="preserve"> 9 müşteri</w:t>
      </w:r>
      <w:r w:rsidR="00C1499D">
        <w:t>den</w:t>
      </w:r>
      <w:r w:rsidRPr="005632C2">
        <w:t xml:space="preserve"> %5</w:t>
      </w:r>
      <w:r w:rsidR="0046260C" w:rsidRPr="005632C2">
        <w:t>,</w:t>
      </w:r>
      <w:r w:rsidRPr="005632C2">
        <w:t>7</w:t>
      </w:r>
      <w:r w:rsidR="0046260C" w:rsidRPr="005632C2">
        <w:t xml:space="preserve"> ve</w:t>
      </w:r>
      <w:r w:rsidRPr="005632C2">
        <w:t xml:space="preserve"> 11 </w:t>
      </w:r>
      <w:r w:rsidR="00C1499D">
        <w:t>dağıtım noktasının</w:t>
      </w:r>
      <w:r w:rsidRPr="005632C2">
        <w:t xml:space="preserve"> </w:t>
      </w:r>
      <w:r w:rsidR="00C1499D">
        <w:t>yer aldığı</w:t>
      </w:r>
      <w:r w:rsidRPr="005632C2">
        <w:t xml:space="preserve"> cuma gününe ait rota</w:t>
      </w:r>
      <w:r w:rsidR="00C1499D">
        <w:t xml:space="preserve"> güzergâhından</w:t>
      </w:r>
      <w:r w:rsidRPr="005632C2">
        <w:t xml:space="preserve"> ise %10</w:t>
      </w:r>
      <w:r w:rsidR="0046260C" w:rsidRPr="005632C2">
        <w:t>,</w:t>
      </w:r>
      <w:r w:rsidRPr="005632C2">
        <w:t xml:space="preserve">6 </w:t>
      </w:r>
      <w:r w:rsidR="00C1499D">
        <w:t>tasarruf</w:t>
      </w:r>
      <w:r w:rsidRPr="005632C2">
        <w:t xml:space="preserve"> </w:t>
      </w:r>
      <w:r w:rsidR="00C1499D">
        <w:t>elde</w:t>
      </w:r>
      <w:r w:rsidRPr="005632C2">
        <w:t xml:space="preserve"> </w:t>
      </w:r>
      <w:r w:rsidR="00C1499D">
        <w:t>edilmiştir</w:t>
      </w:r>
      <w:r w:rsidRPr="005632C2">
        <w:t>.</w:t>
      </w:r>
    </w:p>
    <w:p w14:paraId="70A64CC0" w14:textId="093987EB" w:rsidR="00B67E0F" w:rsidRPr="005632C2" w:rsidRDefault="00E63C92" w:rsidP="00B67E0F">
      <w:pPr>
        <w:ind w:firstLine="708"/>
        <w:jc w:val="both"/>
      </w:pPr>
      <w:r>
        <w:lastRenderedPageBreak/>
        <w:t>Çelikkanat</w:t>
      </w:r>
      <w:r w:rsidR="00B67E0F" w:rsidRPr="00A3531A">
        <w:t xml:space="preserve"> (2014)</w:t>
      </w:r>
      <w:r w:rsidR="00B67E0F" w:rsidRPr="005632C2">
        <w:t xml:space="preserve"> bulanıklık çerçevesinde </w:t>
      </w:r>
      <w:r w:rsidR="001B7C41">
        <w:t>optimum</w:t>
      </w:r>
      <w:r w:rsidR="00B67E0F" w:rsidRPr="005632C2">
        <w:t xml:space="preserve"> karar vermeyi sağlayan yaklaşımlardan biri olan bulanık hedef programlama yaklaşımının kapasite kısıtlı araç rotalama problemi üzerinde uygulanabilirliğini incelemiştir. Ele alınan araç rotalama probleminde, bir fabrikadan çok sayıdaki </w:t>
      </w:r>
      <w:r w:rsidR="00EB12A3">
        <w:t>tedarikçiye</w:t>
      </w:r>
      <w:r w:rsidR="00B67E0F" w:rsidRPr="005632C2">
        <w:t xml:space="preserve"> </w:t>
      </w:r>
      <w:r w:rsidR="00EB12A3">
        <w:t>ürün</w:t>
      </w:r>
      <w:r w:rsidR="00B67E0F" w:rsidRPr="005632C2">
        <w:t xml:space="preserve"> dağıtımı aynı kapasitedeki araçlarla yapılmaktadır. Önerilen model, örnek sayısal veriler üzerinde uygulanmıştır. Sonuç olarak; </w:t>
      </w:r>
      <w:r w:rsidR="00EB12A3">
        <w:t>haftalık</w:t>
      </w:r>
      <w:r w:rsidR="00B67E0F" w:rsidRPr="005632C2">
        <w:t xml:space="preserve"> </w:t>
      </w:r>
      <w:r w:rsidR="00EB12A3">
        <w:t>minimum</w:t>
      </w:r>
      <w:r w:rsidR="00B67E0F" w:rsidRPr="005632C2">
        <w:t xml:space="preserve"> 6 araçla </w:t>
      </w:r>
      <w:r w:rsidR="00EB12A3">
        <w:t>dağıtım</w:t>
      </w:r>
      <w:r w:rsidR="00B67E0F" w:rsidRPr="005632C2">
        <w:t xml:space="preserve"> yapan </w:t>
      </w:r>
      <w:r w:rsidR="00EB12A3">
        <w:t>firmanın</w:t>
      </w:r>
      <w:r w:rsidR="00B67E0F" w:rsidRPr="005632C2">
        <w:t xml:space="preserve"> maliyetinin, önerilen </w:t>
      </w:r>
      <w:r w:rsidR="00EB12A3">
        <w:t>çözüm yöntemiyle</w:t>
      </w:r>
      <w:r w:rsidR="00B67E0F" w:rsidRPr="005632C2">
        <w:t xml:space="preserve"> </w:t>
      </w:r>
      <w:r w:rsidR="00EB12A3">
        <w:t>iyileştirile</w:t>
      </w:r>
      <w:r w:rsidR="00B67E0F" w:rsidRPr="005632C2">
        <w:t>bileceği</w:t>
      </w:r>
      <w:r w:rsidR="00EB12A3">
        <w:t>ne</w:t>
      </w:r>
      <w:r w:rsidR="00B67E0F" w:rsidRPr="005632C2">
        <w:t xml:space="preserve"> </w:t>
      </w:r>
      <w:r w:rsidR="00EB12A3">
        <w:t>ulaşılmıştır</w:t>
      </w:r>
      <w:r w:rsidR="00B67E0F" w:rsidRPr="005632C2">
        <w:t>. Lin vd. (2014) zaman pencereli yeşil araç rotalama problemini incelemişlerdir. Sezgisel çözüm yöntemlerinden yerel arama kullanılmıştır. Sanayi atıklarına alınacak önlemler ve çevre kirliliğini önlemek amaçlanmıştır.</w:t>
      </w:r>
    </w:p>
    <w:p w14:paraId="36DB58A9" w14:textId="3CA86575" w:rsidR="00B67E0F" w:rsidRPr="005632C2" w:rsidRDefault="00B67E0F" w:rsidP="00B67E0F">
      <w:pPr>
        <w:ind w:firstLine="708"/>
        <w:jc w:val="both"/>
      </w:pPr>
      <w:r w:rsidRPr="005632C2">
        <w:t xml:space="preserve">Etöz ve Tulga (2015) birden fazla iş sağlığı güvenliği profesyonelinin </w:t>
      </w:r>
      <w:r w:rsidR="009F7E63">
        <w:t>firmalara</w:t>
      </w:r>
      <w:r w:rsidRPr="005632C2">
        <w:t xml:space="preserve"> </w:t>
      </w:r>
      <w:r w:rsidR="009F7E63">
        <w:t>görevlendirilmesi</w:t>
      </w:r>
      <w:r w:rsidRPr="005632C2">
        <w:t xml:space="preserve"> ve rota</w:t>
      </w:r>
      <w:r w:rsidR="009F7E63">
        <w:t xml:space="preserve"> güzergahlarının</w:t>
      </w:r>
      <w:r w:rsidRPr="005632C2">
        <w:t xml:space="preserve"> belirlenmesi </w:t>
      </w:r>
      <w:r w:rsidR="009F7E63">
        <w:t>yapılmıştır</w:t>
      </w:r>
      <w:r w:rsidRPr="005632C2">
        <w:t xml:space="preserve">. Sezgisel bir yaklaşım olan kümele </w:t>
      </w:r>
      <w:r w:rsidR="009F7E63">
        <w:t>ve</w:t>
      </w:r>
      <w:r w:rsidRPr="005632C2">
        <w:t xml:space="preserve"> rotala şeklinde </w:t>
      </w:r>
      <w:r w:rsidR="009F7E63">
        <w:t>kat edilen mesafeyi</w:t>
      </w:r>
      <w:r w:rsidRPr="005632C2">
        <w:t xml:space="preserve"> ve </w:t>
      </w:r>
      <w:r w:rsidR="009F7E63">
        <w:t xml:space="preserve">verilen </w:t>
      </w:r>
      <w:r w:rsidRPr="005632C2">
        <w:t xml:space="preserve">hizmet </w:t>
      </w:r>
      <w:r w:rsidR="009F7E63">
        <w:t>zamanını</w:t>
      </w:r>
      <w:r w:rsidRPr="005632C2">
        <w:t xml:space="preserve"> birlikte optimize eden iki aşamalı bir model oluşturulmuştur. Modelin uygulanması sonucunda optimal rotalama çözümü elde edilmiştir. Uzun ve Tezel (2015) zaman pencereli araç rotalama problemine sezgisel metot olan değişken komşuluk arama yöntemini kullanılarak minimum maliyetli araç rotalama problemi üzerinde çözüm aramışlardır. Elde edilen sonuçlara göre değişken komşuluk araması minimum toplam mesafe ve araç sayısı olarak etkili ve verimli bir performans göstermiştir.        </w:t>
      </w:r>
    </w:p>
    <w:p w14:paraId="17E52F6D" w14:textId="77777777" w:rsidR="00B67E0F" w:rsidRPr="005632C2" w:rsidRDefault="00B67E0F" w:rsidP="00B67E0F">
      <w:pPr>
        <w:ind w:firstLine="708"/>
        <w:jc w:val="both"/>
      </w:pPr>
      <w:r w:rsidRPr="005632C2">
        <w:t>Ulutaş vd. (2017) çalışmalarında kapasite kısıtlı araç rotalama problemi kullanılarak Sivas’ta bulunan ekmek fırınının müşterilerine dağıtım yaptığı rotayı minimize etmek için sezgisel metot olan tasarruf algoritmasından yararlanmışlardır. Çalışmada günlük 15 markete ekmek dağıtımı yapılmakta ve bu dağıtımdan oluşturulan algoritma sonrasında günlük 10TL yakıt maliyeti tasarruf edildiği görülmüştür.</w:t>
      </w:r>
    </w:p>
    <w:p w14:paraId="4E592EE1" w14:textId="77777777" w:rsidR="00B67E0F" w:rsidRPr="005632C2" w:rsidRDefault="00B67E0F" w:rsidP="00B67E0F">
      <w:pPr>
        <w:ind w:firstLine="708"/>
        <w:jc w:val="both"/>
      </w:pPr>
      <w:r w:rsidRPr="005632C2">
        <w:t xml:space="preserve">Pekel (2018) Kapasite Kısıtlı Yer Seçimi ve Araç Rotalama problemi için Değişken Komşuluk Arama ve Evrimsel Yerel Arama algoritmalarını birleştiren yeni bir hibrit metot önermiştir. Önerilen algoritmanın performansı, literatürde bulunan veri setleri üzerinden en etkili sezgiseller ile karşılaştırılmıştır. Sonuçlar, yedi farklı etkili çözüm üreten sezgisel yöntemler göz önüne alındığında, hem ortalama fark olarak iyi sonuçlar hem de iki tane en iyi sonuç verdiğini göstermiştir. Yurtdaş (2018) çapraz sevkiyatta toplama ve dağıtım yapan araçların rotalarını eş zamanlı olarak bulan bir sezgisel çözüm yöntemi geliştirmiştir. Çözüm gösteriminde çift bağlı liste kullanılmış </w:t>
      </w:r>
      <w:r w:rsidRPr="005632C2">
        <w:lastRenderedPageBreak/>
        <w:t>ve liste elemanlarına birbirlerini çağıran güncelleme fonksiyonu eklenerek basit ve esnek bir yapıya ulaşılmıştır. Literatürde yer alan toplam 36 problem örneği, geliştirilen yöntem ile çözülmüş ve çözüm sonuçları diğer araştırmacıların sonuçları ile karşılaştırıldığında daha kısa sürede bazı problem örnekleri için daha iyi sonuçlara ulaşılmıştır.</w:t>
      </w:r>
    </w:p>
    <w:p w14:paraId="4E68561D" w14:textId="217497E0" w:rsidR="00B67E0F" w:rsidRPr="005632C2" w:rsidRDefault="00B67E0F" w:rsidP="00B67E0F">
      <w:pPr>
        <w:ind w:firstLine="708"/>
        <w:jc w:val="both"/>
      </w:pPr>
      <w:r w:rsidRPr="005632C2">
        <w:t xml:space="preserve">Yıldırım ve Çebi (2019) İstanbul </w:t>
      </w:r>
      <w:r w:rsidR="007130E6">
        <w:t>bağlantılı</w:t>
      </w:r>
      <w:r w:rsidRPr="005632C2">
        <w:t xml:space="preserve"> </w:t>
      </w:r>
      <w:r w:rsidR="00104EB4">
        <w:t>internet alışveriş</w:t>
      </w:r>
      <w:r w:rsidRPr="005632C2">
        <w:t xml:space="preserve"> sitelerinden gelen </w:t>
      </w:r>
      <w:r w:rsidR="00104EB4">
        <w:t>müşteri</w:t>
      </w:r>
      <w:r w:rsidRPr="005632C2">
        <w:t xml:space="preserve"> taleplerini</w:t>
      </w:r>
      <w:r w:rsidR="008D0ED6">
        <w:t>n</w:t>
      </w:r>
      <w:r w:rsidRPr="005632C2">
        <w:t xml:space="preserve"> istenilen </w:t>
      </w:r>
      <w:r w:rsidR="00B87C71">
        <w:t>yerlere</w:t>
      </w:r>
      <w:r w:rsidRPr="005632C2">
        <w:t xml:space="preserve"> </w:t>
      </w:r>
      <w:r w:rsidR="00B87C71">
        <w:t>dağıtımını</w:t>
      </w:r>
      <w:r w:rsidRPr="005632C2">
        <w:t xml:space="preserve"> sağlayan bir aracı </w:t>
      </w:r>
      <w:r w:rsidR="00B87C71">
        <w:t>firmanın</w:t>
      </w:r>
      <w:r w:rsidRPr="005632C2">
        <w:t xml:space="preserve">, araç rotalama problemi </w:t>
      </w:r>
      <w:r w:rsidR="00104EB4">
        <w:t>için</w:t>
      </w:r>
      <w:r w:rsidRPr="005632C2">
        <w:t xml:space="preserve"> çözüm önerilerini geliştirmeyi amaçlamışlardır. Çalışma </w:t>
      </w:r>
      <w:r w:rsidR="00B87C71">
        <w:t>dahilinde</w:t>
      </w:r>
      <w:r w:rsidRPr="005632C2">
        <w:t xml:space="preserve">, işletme kısıtlarına yönelik </w:t>
      </w:r>
      <w:r w:rsidR="00B87C71">
        <w:t>çok sayıda</w:t>
      </w:r>
      <w:r w:rsidRPr="005632C2">
        <w:t xml:space="preserve"> sezgisel algoritma </w:t>
      </w:r>
      <w:r w:rsidR="00B87C71">
        <w:t>test edilmesine</w:t>
      </w:r>
      <w:r w:rsidRPr="005632C2">
        <w:t xml:space="preserve"> </w:t>
      </w:r>
      <w:r w:rsidR="00B87C71">
        <w:t>karşın</w:t>
      </w:r>
      <w:r w:rsidRPr="005632C2">
        <w:t xml:space="preserve"> </w:t>
      </w:r>
      <w:r w:rsidR="00B87C71">
        <w:t>optimal</w:t>
      </w:r>
      <w:r w:rsidRPr="005632C2">
        <w:t xml:space="preserve"> çözümü </w:t>
      </w:r>
      <w:r w:rsidR="00B87C71">
        <w:t>sağlayan</w:t>
      </w:r>
      <w:r w:rsidRPr="005632C2">
        <w:t xml:space="preserve"> Süpürme </w:t>
      </w:r>
      <w:r w:rsidR="00104EB4">
        <w:t>tabanlı</w:t>
      </w:r>
      <w:r w:rsidRPr="005632C2">
        <w:t xml:space="preserve"> 2-Opt tur geliştirici sezgiseli ve Google OR çözüm </w:t>
      </w:r>
      <w:r w:rsidR="00104EB4">
        <w:t>yöntemlerinden</w:t>
      </w:r>
      <w:r w:rsidRPr="005632C2">
        <w:t xml:space="preserve"> Guided Local Search sezgiselinden </w:t>
      </w:r>
      <w:r w:rsidR="00104EB4">
        <w:t>türetilen</w:t>
      </w:r>
      <w:r w:rsidRPr="005632C2">
        <w:t xml:space="preserve"> sonuçlar </w:t>
      </w:r>
      <w:r w:rsidR="00B87C71">
        <w:t>ortaya koyulmuştur</w:t>
      </w:r>
      <w:r w:rsidRPr="005632C2">
        <w:t xml:space="preserve">. </w:t>
      </w:r>
      <w:r w:rsidR="00104EB4">
        <w:t>İ</w:t>
      </w:r>
      <w:r w:rsidRPr="005632C2">
        <w:t xml:space="preserve">ki </w:t>
      </w:r>
      <w:r w:rsidR="00104EB4">
        <w:t xml:space="preserve">ayrı </w:t>
      </w:r>
      <w:r w:rsidRPr="005632C2">
        <w:t xml:space="preserve">sezgisel, </w:t>
      </w:r>
      <w:r w:rsidR="00B87C71">
        <w:t>firmanın</w:t>
      </w:r>
      <w:r w:rsidRPr="005632C2">
        <w:t xml:space="preserve"> filosundaki araç sayısının </w:t>
      </w:r>
      <w:r w:rsidR="00F21904">
        <w:t>%50</w:t>
      </w:r>
      <w:r w:rsidRPr="005632C2">
        <w:t xml:space="preserve"> </w:t>
      </w:r>
      <w:r w:rsidR="00B87C71">
        <w:t>düşürülebileceği</w:t>
      </w:r>
      <w:r w:rsidRPr="005632C2">
        <w:t xml:space="preserve"> </w:t>
      </w:r>
      <w:r w:rsidR="00F21904">
        <w:t>tespit</w:t>
      </w:r>
      <w:r w:rsidRPr="005632C2">
        <w:t xml:space="preserve"> </w:t>
      </w:r>
      <w:r w:rsidR="00F21904">
        <w:t>edil</w:t>
      </w:r>
      <w:r w:rsidR="00B87C71">
        <w:t>miştir</w:t>
      </w:r>
      <w:r w:rsidRPr="005632C2">
        <w:t xml:space="preserve">. Çetin ve Özçakar (2019) Türkiye’de akaryakıt </w:t>
      </w:r>
      <w:r w:rsidR="00AF3578">
        <w:t>firmasının araç rotalama</w:t>
      </w:r>
      <w:r w:rsidRPr="005632C2">
        <w:t xml:space="preserve"> problemi için bir </w:t>
      </w:r>
      <w:r w:rsidR="00AF3578">
        <w:t>model</w:t>
      </w:r>
      <w:r w:rsidRPr="005632C2">
        <w:t xml:space="preserve"> öne</w:t>
      </w:r>
      <w:r w:rsidR="00AF3578">
        <w:t>risinde bulunmuşlardır</w:t>
      </w:r>
      <w:r w:rsidRPr="005632C2">
        <w:t xml:space="preserve">. Tasarruf algoritması bir yükleme algoritması ile </w:t>
      </w:r>
      <w:r w:rsidR="000A2D46">
        <w:t>bütünleştiri</w:t>
      </w:r>
      <w:r w:rsidRPr="005632C2">
        <w:t xml:space="preserve">lerek problem için bir çözüm </w:t>
      </w:r>
      <w:r w:rsidR="00FF7BA2">
        <w:t>ortaya koy</w:t>
      </w:r>
      <w:r w:rsidR="000A2D46">
        <w:t>ulmuştur</w:t>
      </w:r>
      <w:r w:rsidRPr="005632C2">
        <w:t xml:space="preserve">. Önerilen yöntem test problemleri üzerinde </w:t>
      </w:r>
      <w:r w:rsidR="00FF7BA2">
        <w:t>kullanılmış</w:t>
      </w:r>
      <w:r w:rsidRPr="005632C2">
        <w:t xml:space="preserve"> ve literatür</w:t>
      </w:r>
      <w:r w:rsidR="000A2D46">
        <w:t xml:space="preserve">deki çalışmalara karşın </w:t>
      </w:r>
      <w:r w:rsidRPr="005632C2">
        <w:t xml:space="preserve">kabul edilebilir sonuçlar </w:t>
      </w:r>
      <w:r w:rsidR="00FF7BA2">
        <w:t>elde edilmiştir</w:t>
      </w:r>
      <w:r w:rsidRPr="005632C2">
        <w:t xml:space="preserve">. Önerilen </w:t>
      </w:r>
      <w:r w:rsidR="000A2D46">
        <w:t>çözüm</w:t>
      </w:r>
      <w:r w:rsidRPr="005632C2">
        <w:t>le akaryakıt dağıtım</w:t>
      </w:r>
      <w:r w:rsidR="000A2D46">
        <w:t>ı</w:t>
      </w:r>
      <w:r w:rsidRPr="005632C2">
        <w:t xml:space="preserve"> </w:t>
      </w:r>
      <w:r w:rsidR="000A2D46">
        <w:t xml:space="preserve">yapan firma üzerine uygulama </w:t>
      </w:r>
      <w:r w:rsidR="00D0767D">
        <w:t>ile</w:t>
      </w:r>
      <w:r w:rsidRPr="005632C2">
        <w:t xml:space="preserve"> önemli maliyet </w:t>
      </w:r>
      <w:r w:rsidR="000A2D46">
        <w:t>tasarrufu</w:t>
      </w:r>
      <w:r w:rsidRPr="005632C2">
        <w:t xml:space="preserve"> </w:t>
      </w:r>
      <w:r w:rsidR="000A2D46">
        <w:t>sağlanmıştı</w:t>
      </w:r>
      <w:r w:rsidRPr="005632C2">
        <w:t xml:space="preserve">r. Kaplanseren vd. (2019) bir </w:t>
      </w:r>
      <w:r w:rsidR="00F21904">
        <w:t>şirketin</w:t>
      </w:r>
      <w:r w:rsidRPr="005632C2">
        <w:t xml:space="preserve"> </w:t>
      </w:r>
      <w:r w:rsidR="00F21904">
        <w:t>işçi</w:t>
      </w:r>
      <w:r w:rsidRPr="005632C2">
        <w:t xml:space="preserve"> servislerinin rotalama problemini ele almışlardır. Toplam karbondioksit </w:t>
      </w:r>
      <w:r w:rsidR="00F21904">
        <w:t>oranını</w:t>
      </w:r>
      <w:r w:rsidRPr="005632C2">
        <w:t xml:space="preserve"> ve toplam maliyetlerin </w:t>
      </w:r>
      <w:r w:rsidR="0008541B">
        <w:t>azaltılması</w:t>
      </w:r>
      <w:r w:rsidR="00F21904">
        <w:t xml:space="preserve"> üzerine çalışılmıştır</w:t>
      </w:r>
      <w:r w:rsidRPr="005632C2">
        <w:t>. Problemin çözümü</w:t>
      </w:r>
      <w:r w:rsidR="00F21904">
        <w:t>nde</w:t>
      </w:r>
      <w:r w:rsidRPr="005632C2">
        <w:t xml:space="preserve">, karbon ayak izi Tier-1 yaklaşımı ile </w:t>
      </w:r>
      <w:r w:rsidR="00F21904">
        <w:t>beraber</w:t>
      </w:r>
      <w:r w:rsidRPr="005632C2">
        <w:t xml:space="preserve"> sezgisel çözüm metodu olan tasarruf algoritması </w:t>
      </w:r>
      <w:r w:rsidR="0008541B">
        <w:t>kullanıl</w:t>
      </w:r>
      <w:r w:rsidRPr="005632C2">
        <w:t xml:space="preserve">mıştır. </w:t>
      </w:r>
      <w:r w:rsidR="0008541B">
        <w:t>Çalışma</w:t>
      </w:r>
      <w:r w:rsidRPr="005632C2">
        <w:t xml:space="preserve"> </w:t>
      </w:r>
      <w:r w:rsidR="0008541B">
        <w:t>neticesinde</w:t>
      </w:r>
      <w:r w:rsidRPr="005632C2">
        <w:t xml:space="preserve"> </w:t>
      </w:r>
      <w:r w:rsidR="0008541B">
        <w:t>elde edilen</w:t>
      </w:r>
      <w:r w:rsidRPr="005632C2">
        <w:t xml:space="preserve"> yeni rota ile </w:t>
      </w:r>
      <w:r w:rsidR="00F21904">
        <w:t>şirket aracının</w:t>
      </w:r>
      <w:r w:rsidRPr="005632C2">
        <w:t xml:space="preserve"> karbondioksit salınımı %24,7 ve maliyetler</w:t>
      </w:r>
      <w:r w:rsidR="00F21904">
        <w:t>de</w:t>
      </w:r>
      <w:r w:rsidRPr="005632C2">
        <w:t xml:space="preserve"> %24,5 </w:t>
      </w:r>
      <w:r w:rsidR="00F21904">
        <w:t>iyileştirme</w:t>
      </w:r>
      <w:r w:rsidRPr="005632C2">
        <w:t xml:space="preserve"> </w:t>
      </w:r>
      <w:r w:rsidR="00F21904">
        <w:t>görül</w:t>
      </w:r>
      <w:r w:rsidR="0008541B">
        <w:t>müştür</w:t>
      </w:r>
      <w:r w:rsidRPr="005632C2">
        <w:t xml:space="preserve">. Uçar ve İşleyen (2019) </w:t>
      </w:r>
      <w:r w:rsidR="00343E96">
        <w:t>koordineli şekilde</w:t>
      </w:r>
      <w:r w:rsidRPr="005632C2">
        <w:t xml:space="preserve"> </w:t>
      </w:r>
      <w:r w:rsidR="002A5B33">
        <w:t>havada uçan silahlı ve silahsız</w:t>
      </w:r>
      <w:r w:rsidRPr="005632C2">
        <w:t xml:space="preserve"> </w:t>
      </w:r>
      <w:r w:rsidR="002A5B33">
        <w:t xml:space="preserve">insansız </w:t>
      </w:r>
      <w:r w:rsidRPr="005632C2">
        <w:t xml:space="preserve">hava araçlarının kapasite ve zaman </w:t>
      </w:r>
      <w:r w:rsidR="002A5B33">
        <w:t>süre</w:t>
      </w:r>
      <w:r w:rsidRPr="005632C2">
        <w:t xml:space="preserve"> kısıtları </w:t>
      </w:r>
      <w:r w:rsidR="00343E96">
        <w:t>göz önünde</w:t>
      </w:r>
      <w:r w:rsidRPr="005632C2">
        <w:t xml:space="preserve"> </w:t>
      </w:r>
      <w:r w:rsidR="00343E96">
        <w:t>bulundurula</w:t>
      </w:r>
      <w:r w:rsidRPr="005632C2">
        <w:t xml:space="preserve">rak hareket halindeki </w:t>
      </w:r>
      <w:r w:rsidR="00343E96">
        <w:t>tehditleri</w:t>
      </w:r>
      <w:r w:rsidRPr="005632C2">
        <w:t xml:space="preserve"> </w:t>
      </w:r>
      <w:r w:rsidR="00343E96">
        <w:t>sonlandırması</w:t>
      </w:r>
      <w:r w:rsidRPr="005632C2">
        <w:t xml:space="preserve"> için sezgisel </w:t>
      </w:r>
      <w:r w:rsidR="00E97544">
        <w:t>çözüme</w:t>
      </w:r>
      <w:r w:rsidRPr="005632C2">
        <w:t xml:space="preserve"> dayalı çok kriterli bir yaklaşım önermişlerdir. </w:t>
      </w:r>
      <w:r w:rsidR="00343E96">
        <w:t>Elde edilen s</w:t>
      </w:r>
      <w:r w:rsidRPr="005632C2">
        <w:t>onuç</w:t>
      </w:r>
      <w:r w:rsidR="00343E96">
        <w:t>lara</w:t>
      </w:r>
      <w:r w:rsidRPr="005632C2">
        <w:t xml:space="preserve"> </w:t>
      </w:r>
      <w:r w:rsidR="00343E96">
        <w:t xml:space="preserve">göre </w:t>
      </w:r>
      <w:r w:rsidRPr="005632C2">
        <w:t xml:space="preserve">çözüm süresi içerisinde tüm </w:t>
      </w:r>
      <w:r w:rsidR="00343E96">
        <w:t>tehditlerin</w:t>
      </w:r>
      <w:r w:rsidRPr="005632C2">
        <w:t xml:space="preserve"> </w:t>
      </w:r>
      <w:r w:rsidR="00343E96">
        <w:t>önceden verilen talimatlara göre</w:t>
      </w:r>
      <w:r w:rsidRPr="005632C2">
        <w:t xml:space="preserve"> sırası</w:t>
      </w:r>
      <w:r w:rsidR="00343E96">
        <w:t>yla</w:t>
      </w:r>
      <w:r w:rsidRPr="005632C2">
        <w:t xml:space="preserve"> </w:t>
      </w:r>
      <w:r w:rsidR="00343E96">
        <w:t>en az</w:t>
      </w:r>
      <w:r w:rsidRPr="005632C2">
        <w:t xml:space="preserve"> sayıda araçla </w:t>
      </w:r>
      <w:r w:rsidR="00343E96">
        <w:t>yok</w:t>
      </w:r>
      <w:r w:rsidRPr="005632C2">
        <w:t xml:space="preserve"> edildiği </w:t>
      </w:r>
      <w:r w:rsidR="00343E96">
        <w:t>tespit edilmiştir</w:t>
      </w:r>
      <w:r w:rsidRPr="005632C2">
        <w:t>.</w:t>
      </w:r>
    </w:p>
    <w:p w14:paraId="13BC715A" w14:textId="6031B61D" w:rsidR="00B67E0F" w:rsidRPr="005632C2" w:rsidRDefault="00B67E0F" w:rsidP="00B67E0F">
      <w:pPr>
        <w:ind w:firstLine="708"/>
        <w:jc w:val="both"/>
      </w:pPr>
      <w:r w:rsidRPr="005632C2">
        <w:t xml:space="preserve">Aydoğdu ve Özyörük (2020) müşterilerden gelen yeni toplama taleplerinin </w:t>
      </w:r>
      <w:r w:rsidR="00784D57">
        <w:t>yerine getirilmesi</w:t>
      </w:r>
      <w:r w:rsidRPr="005632C2">
        <w:t xml:space="preserve"> amacıyla dinamik eş zamanlı topla-dağıt araç rotalama problemini araştırmışlardır. Çalışma kapsamında Rassal İteratif Yerel Arama Değişken Komşu İniş </w:t>
      </w:r>
      <w:r w:rsidRPr="005632C2">
        <w:lastRenderedPageBreak/>
        <w:t xml:space="preserve">algoritması adında yeni bir algoritma </w:t>
      </w:r>
      <w:r w:rsidR="00784D57">
        <w:t>modeli oluşturulmuştur</w:t>
      </w:r>
      <w:r w:rsidRPr="005632C2">
        <w:t xml:space="preserve">. </w:t>
      </w:r>
      <w:r w:rsidR="00784D57">
        <w:t>G</w:t>
      </w:r>
      <w:r w:rsidRPr="005632C2">
        <w:t xml:space="preserve">eliştirilen sezgisel algoritmanın matematiksel model ile elde edilen sonuçlara </w:t>
      </w:r>
      <w:r w:rsidR="00784D57">
        <w:t>göre</w:t>
      </w:r>
      <w:r w:rsidRPr="005632C2">
        <w:t xml:space="preserve"> </w:t>
      </w:r>
      <w:r w:rsidR="00784D57">
        <w:t>daha az iyileştirme</w:t>
      </w:r>
      <w:r w:rsidRPr="005632C2">
        <w:t xml:space="preserve"> </w:t>
      </w:r>
      <w:r w:rsidR="00784D57">
        <w:t>sağladığı</w:t>
      </w:r>
      <w:r w:rsidRPr="005632C2">
        <w:t xml:space="preserve"> </w:t>
      </w:r>
      <w:r w:rsidR="00E16CE5">
        <w:t>tespit edilmiştir</w:t>
      </w:r>
      <w:r w:rsidRPr="005632C2">
        <w:t>.</w:t>
      </w:r>
    </w:p>
    <w:p w14:paraId="3F5542DE" w14:textId="77777777" w:rsidR="00B67E0F" w:rsidRPr="005632C2" w:rsidRDefault="00B67E0F" w:rsidP="00B67E0F">
      <w:pPr>
        <w:ind w:firstLine="708"/>
        <w:jc w:val="both"/>
      </w:pPr>
    </w:p>
    <w:p w14:paraId="44F308D4" w14:textId="77777777" w:rsidR="00B67E0F" w:rsidRPr="005632C2" w:rsidRDefault="00B67E0F" w:rsidP="00883E8F">
      <w:pPr>
        <w:pStyle w:val="Balk3"/>
        <w:spacing w:before="0" w:line="360" w:lineRule="auto"/>
        <w:ind w:firstLine="709"/>
        <w:jc w:val="both"/>
        <w:rPr>
          <w:rFonts w:ascii="Times New Roman" w:hAnsi="Times New Roman" w:cs="Times New Roman"/>
          <w:b/>
        </w:rPr>
      </w:pPr>
      <w:bookmarkStart w:id="27" w:name="_Toc62640574"/>
      <w:r w:rsidRPr="005632C2">
        <w:rPr>
          <w:rFonts w:ascii="Times New Roman" w:hAnsi="Times New Roman" w:cs="Times New Roman"/>
          <w:b/>
          <w:color w:val="000000" w:themeColor="text1"/>
        </w:rPr>
        <w:t>2.2.3. Meta-Sezgisel Çözüm Yöntemli Çalışmalar</w:t>
      </w:r>
      <w:bookmarkEnd w:id="27"/>
    </w:p>
    <w:p w14:paraId="3AA6801D" w14:textId="77777777" w:rsidR="00B67E0F" w:rsidRPr="005632C2" w:rsidRDefault="00B67E0F" w:rsidP="00766C78">
      <w:pPr>
        <w:ind w:firstLine="708"/>
        <w:jc w:val="both"/>
      </w:pPr>
      <w:r w:rsidRPr="005632C2">
        <w:t>Secomandi (2000) stokastik talepli araç rotalama problemi için yeni bir algoritma çalışması yapmıştır. Çözüm sürecinde meta-sezgisel yeni bir nero dinamik programlama modeli oluşturulmuştur. Oluşturulan algoritma sayesinde, %2,3 sezgisel en yakın komşu algoritmasına kıyasla performans artışı sağlanmıştır.</w:t>
      </w:r>
    </w:p>
    <w:p w14:paraId="208D9CDF" w14:textId="77777777" w:rsidR="00B67E0F" w:rsidRPr="005632C2" w:rsidRDefault="00B67E0F" w:rsidP="00B67E0F">
      <w:pPr>
        <w:ind w:firstLine="708"/>
        <w:jc w:val="both"/>
      </w:pPr>
      <w:r w:rsidRPr="005632C2">
        <w:t>Kallehauge vd. (2001) zaman pencereli araç rotalama problemi üzerine meta-sezgisel Lagrange gevşeme yöntemi kullanmışlardır. Daha önce çözülmemiş 14 problemi çözmede başarı sağlanmıştır. Şimdiye kadarki en büyük sorun olan 1000 müşteriyle yapılan çalışmada, Solomon yöntemiyle hibrit bir algoritma oluşturularak başarılı sonuçlar elde edilmiştir. Tan vd. (2001) zaman pencereli araç rotalama problemi çözümünde kullanılan meta-sezgisel yöntemleri anlatmışlardır. Çalışmada meta-sezgisel yöntemlerden tabu arama, tavlama ve genetik algoritma kullanılarak hibrit bir yapı oluşturulmuştur. Solomon tekniğiyle çözülen örnek üzerine uygulanan çalışmada eşdeğer başarıya daha kısa sürede ulaşılmıştır.</w:t>
      </w:r>
    </w:p>
    <w:p w14:paraId="73C7E3A9" w14:textId="19E6E606" w:rsidR="00B67E0F" w:rsidRPr="005632C2" w:rsidRDefault="00B67E0F" w:rsidP="00B67E0F">
      <w:pPr>
        <w:ind w:firstLine="708"/>
        <w:jc w:val="both"/>
      </w:pPr>
      <w:r w:rsidRPr="005632C2">
        <w:t xml:space="preserve">Archetti vd. (2003) bölünmüş araç rotalama </w:t>
      </w:r>
      <w:r w:rsidR="00D07D85">
        <w:t>türü</w:t>
      </w:r>
      <w:r w:rsidRPr="005632C2">
        <w:t xml:space="preserve"> için meta-sezgisel tabu algoritmasını uygulamışlardır. Oluşturulan algoritma sayesinde hızlı ve zamanında teslimat yapılarak başarı sağlanmıştır. Berger ve Barkaoui (2003) kapasite kısıtlı araç rotalama problemine çözüm aramışlardır. Hibrit yenilenebilir yapıda meta-sezgisel genetik algoritma oluşturulmuş ve çözüm sürecinde oldukça başarılı sonuçlar elde edilmiştir. Lau vd. (2003) zaman pencereli araç rotalama problemi üzerine meta-sezgisel tabu arama algoritmasını üzerine çalışmışlardır. Sınırlı sayıda araç ile kısıtların olduğu problem çözümünde tabu arama algoritmasının hızlı ve esnek sonuçlar verdiği görülmüştür.</w:t>
      </w:r>
    </w:p>
    <w:p w14:paraId="5675C3A1" w14:textId="10FF14C5" w:rsidR="00B67E0F" w:rsidRPr="005632C2" w:rsidRDefault="00B67E0F" w:rsidP="00B67E0F">
      <w:pPr>
        <w:ind w:firstLine="708"/>
        <w:jc w:val="both"/>
      </w:pPr>
      <w:r w:rsidRPr="005632C2">
        <w:t xml:space="preserve">Bell ve Mc Mullen (2004) klasik araç rotalama </w:t>
      </w:r>
      <w:r w:rsidR="00081DB8">
        <w:t>türü</w:t>
      </w:r>
      <w:r w:rsidRPr="005632C2">
        <w:t xml:space="preserve"> için meta-sezgisel yaklaşım olan karınca kolonisi optimizasyonundan faydalanmışlardır. Karınca kolonisi tekniğinin büyük problemler için rekabetçi çözüm sağladığı görülmüştür. Berger ve Barkaoui (2004) zaman pencereli araç rotalama problemi için genetik algoritma kullanmışlardır. </w:t>
      </w:r>
      <w:r w:rsidRPr="005632C2">
        <w:lastRenderedPageBreak/>
        <w:t xml:space="preserve">Meta-sezgisel algoritma sayesinde toplam mesafeyi en aza indirmede başarı sağlandığı görülmüştür. </w:t>
      </w:r>
    </w:p>
    <w:p w14:paraId="7EDECD6D" w14:textId="77777777" w:rsidR="00B67E0F" w:rsidRPr="005632C2" w:rsidRDefault="00B67E0F" w:rsidP="00B67E0F">
      <w:pPr>
        <w:ind w:firstLine="708"/>
        <w:jc w:val="both"/>
      </w:pPr>
      <w:r w:rsidRPr="005632C2">
        <w:t>Le Bouthillier ve Crainic (2005) zaman pencereli araç rotalama problemine çözüm üretmişlerdir. Meta-sezgisel paralel yerel arama algoritması kullanılmıştır. Literatürdeki çözüm süreçleriyle kıyaslandığında elde edilen algoritmanın oldukça başarılı sonuçlar verdiği görülmüştür.</w:t>
      </w:r>
    </w:p>
    <w:p w14:paraId="447BDBEA" w14:textId="77777777" w:rsidR="00B67E0F" w:rsidRPr="005632C2" w:rsidRDefault="00B67E0F" w:rsidP="00B67E0F">
      <w:pPr>
        <w:ind w:firstLine="708"/>
        <w:jc w:val="both"/>
      </w:pPr>
      <w:r w:rsidRPr="005632C2">
        <w:t>Ombuki vd. (2006) kapasite kısıtlı araç rotalama probleminin bir uzantısı olan zaman pencereli araç rotalama problemi üzerine bir çalışma yapmışlardır. Çözüm aşamasında meta-sezgisel genetik algoritma kullanılmıştır. Toplam maliyet ve araç sayısında iyileşmeler olduğu sonucuna varılmıştır.</w:t>
      </w:r>
    </w:p>
    <w:p w14:paraId="5EB069A9" w14:textId="77777777" w:rsidR="00B67E0F" w:rsidRPr="005632C2" w:rsidRDefault="00B67E0F" w:rsidP="00B67E0F">
      <w:pPr>
        <w:ind w:firstLine="708"/>
        <w:jc w:val="both"/>
      </w:pPr>
      <w:r w:rsidRPr="005632C2">
        <w:t>Hsu vd. (2007) bozulabilir gıdalar için ZPARP üzerine meta-sezgisel yöntemlerden genetik algoritma ile çözümleme yapmışlardır. Elde ettikleri sonuçlarda envanter ve enerji maliyetlerinin toplam teslimat maliyetlerini önemli ölçüde etkilediğini tespit etmişlerdir.</w:t>
      </w:r>
    </w:p>
    <w:p w14:paraId="30D26771" w14:textId="00786B6C" w:rsidR="00B67E0F" w:rsidRPr="005632C2" w:rsidRDefault="00B67E0F" w:rsidP="00B67E0F">
      <w:pPr>
        <w:ind w:firstLine="708"/>
        <w:jc w:val="both"/>
      </w:pPr>
      <w:r w:rsidRPr="005632C2">
        <w:t>Ho vd. (2008) çoklu depolu ARP’</w:t>
      </w:r>
      <w:r w:rsidR="00FC567F" w:rsidRPr="005632C2">
        <w:t xml:space="preserve"> </w:t>
      </w:r>
      <w:r w:rsidRPr="005632C2">
        <w:t>ne çözüm aramışlardır. Çözümleme sürecinde meta-sezgisel hibrit yapıda genetik algoritma kullanılmıştır. Büyük problem çözümlerinde yararlanılan bu algoritma daha önce defalarca kullanılan Clarke ve Wright tasarruf yöntemine kıyasla daha basit olduğu tespit edilmiştir. Tüfekçier (2008) ürünlerin dağıtımını kiraladığı araçlar ile gerçekleştiren bir işletmenin araç rotalarının, en az sayıda araç kullanarak, toplam kat edilen mesafeyi en aza indirmek için çalışmıştır. Meta-sezgisel genetik algoritma geliştirilmiştir. Toplam kat edilen mesafede %12,79 oranında, diğer bir ifadeyle bir ay için yaklaşık 45</w:t>
      </w:r>
      <w:r w:rsidR="003F5853" w:rsidRPr="005632C2">
        <w:t>,000</w:t>
      </w:r>
      <w:r w:rsidRPr="005632C2">
        <w:t xml:space="preserve"> km iyileşme sağlanmıştır. Yılmaz (2008) Çok Depolu ARP çözmek için Karınca Kolonisi Optimizasyonundan yararlanmıştır. Çözüm önerisinin </w:t>
      </w:r>
      <w:r w:rsidR="00C001A1">
        <w:t>kullanılabilirliğini görmek</w:t>
      </w:r>
      <w:r w:rsidRPr="005632C2">
        <w:t xml:space="preserve"> için literatürde yer alan küçük, orta ve büyük hacimli 9 adet ÇDARP </w:t>
      </w:r>
      <w:r w:rsidR="00C001A1">
        <w:t xml:space="preserve">çalışması </w:t>
      </w:r>
      <w:r w:rsidRPr="005632C2">
        <w:t>üzerinde test e</w:t>
      </w:r>
      <w:r w:rsidR="00C001A1">
        <w:t>dil</w:t>
      </w:r>
      <w:r w:rsidRPr="005632C2">
        <w:t>miştir. Geliştirilen çözüm y</w:t>
      </w:r>
      <w:r w:rsidR="00FA4526">
        <w:t>öntemi</w:t>
      </w:r>
      <w:r w:rsidRPr="005632C2">
        <w:t xml:space="preserve"> </w:t>
      </w:r>
      <w:r w:rsidR="00FA4526">
        <w:t>var olan</w:t>
      </w:r>
      <w:r w:rsidRPr="005632C2">
        <w:t xml:space="preserve"> sonuçlara </w:t>
      </w:r>
      <w:r w:rsidR="00C001A1">
        <w:t xml:space="preserve">göre </w:t>
      </w:r>
      <w:r w:rsidRPr="005632C2">
        <w:t>%9,1 ve %53,2 arasında sapma ile iyi sonuçlar vermiştir.</w:t>
      </w:r>
    </w:p>
    <w:p w14:paraId="12D714DF" w14:textId="4529F0AC" w:rsidR="00B67E0F" w:rsidRPr="005632C2" w:rsidRDefault="00B67E0F" w:rsidP="00B67E0F">
      <w:pPr>
        <w:ind w:firstLine="708"/>
        <w:jc w:val="both"/>
      </w:pPr>
      <w:r w:rsidRPr="005632C2">
        <w:t xml:space="preserve">Çolak ve Güler (2009) meta sezgisel bir yaklaşım olan yapay sinir ağları </w:t>
      </w:r>
      <w:r w:rsidR="008D7C4E">
        <w:t>çözüm yöntemini kullanarak</w:t>
      </w:r>
      <w:r w:rsidRPr="005632C2">
        <w:t xml:space="preserve"> araç rotalama problemine çözüm aramışlardır. Yapay sinir ağlarının en yakın komşuluk ile başlangıç çözümüne göre çok daha iyi sonuçlar </w:t>
      </w:r>
      <w:r w:rsidR="00C001A1">
        <w:t>sağladığı</w:t>
      </w:r>
      <w:r w:rsidRPr="005632C2">
        <w:t xml:space="preserve"> </w:t>
      </w:r>
      <w:r w:rsidR="00C001A1">
        <w:t>görülmüştür</w:t>
      </w:r>
      <w:r w:rsidRPr="005632C2">
        <w:t>. Bunun</w:t>
      </w:r>
      <w:r w:rsidR="00C001A1">
        <w:t>la birlikte</w:t>
      </w:r>
      <w:r w:rsidRPr="005632C2">
        <w:t xml:space="preserve"> tasarruf algoritması ile </w:t>
      </w:r>
      <w:r w:rsidR="008D7C4E">
        <w:t>birlikte</w:t>
      </w:r>
      <w:r w:rsidRPr="005632C2">
        <w:t xml:space="preserve"> yapay sinir ağları ile opti</w:t>
      </w:r>
      <w:r w:rsidR="008D7C4E">
        <w:t>male</w:t>
      </w:r>
      <w:r w:rsidRPr="005632C2">
        <w:t xml:space="preserve"> yakın sonuçlar elde edilmiştir. Tansel vd. (2009) tedarikçilerden gelen </w:t>
      </w:r>
      <w:r w:rsidR="004F2B6F">
        <w:lastRenderedPageBreak/>
        <w:t>ürünlerin</w:t>
      </w:r>
      <w:r w:rsidRPr="005632C2">
        <w:t xml:space="preserve"> Arçelik Bulaşık Makinesi </w:t>
      </w:r>
      <w:r w:rsidR="00E744E2">
        <w:t>Firması</w:t>
      </w:r>
      <w:r w:rsidRPr="005632C2">
        <w:t>’n</w:t>
      </w:r>
      <w:r w:rsidR="00E744E2">
        <w:t>a</w:t>
      </w:r>
      <w:r w:rsidRPr="005632C2">
        <w:t xml:space="preserve"> taşınması için </w:t>
      </w:r>
      <w:r w:rsidR="004F2B6F">
        <w:t>izlenilecek</w:t>
      </w:r>
      <w:r w:rsidRPr="005632C2">
        <w:t xml:space="preserve"> </w:t>
      </w:r>
      <w:r w:rsidR="00E744E2">
        <w:t>güzergahların</w:t>
      </w:r>
      <w:r w:rsidRPr="005632C2">
        <w:t xml:space="preserve"> ve </w:t>
      </w:r>
      <w:r w:rsidR="004F2B6F">
        <w:t>dağıtıcıların</w:t>
      </w:r>
      <w:r w:rsidRPr="005632C2">
        <w:t xml:space="preserve"> hareket </w:t>
      </w:r>
      <w:r w:rsidR="004F2B6F">
        <w:t>alanlarının</w:t>
      </w:r>
      <w:r w:rsidRPr="005632C2">
        <w:t xml:space="preserve"> optimal veya optimale yakın bulunması amacıyla bir karar destek sistemi oluşturmuşlardır. Araç rotalama türlerinden zaman pencereli topla dağıt yönteminin uygun olduğu anlaşılmıştır. Çözüm sürecinde meta-sezgisel yaklaşım olan benzetim modelinden yararlanılmıştır. Proje çıktılarının uygulanmasıyla kat edilen toplam </w:t>
      </w:r>
      <w:r w:rsidR="0032549E">
        <w:t>güzergahta</w:t>
      </w:r>
      <w:r w:rsidRPr="005632C2">
        <w:t xml:space="preserve"> %30 </w:t>
      </w:r>
      <w:r w:rsidR="001124F5">
        <w:t>iyileşmenin yanında</w:t>
      </w:r>
      <w:r w:rsidRPr="005632C2">
        <w:t xml:space="preserve"> ortalama </w:t>
      </w:r>
      <w:r w:rsidR="0032549E">
        <w:t>kapasite</w:t>
      </w:r>
      <w:r w:rsidRPr="005632C2">
        <w:t xml:space="preserve"> </w:t>
      </w:r>
      <w:r w:rsidR="0032549E">
        <w:t>hacminde</w:t>
      </w:r>
      <w:r w:rsidRPr="005632C2">
        <w:t xml:space="preserve"> %14 artış ve tedarik zincirinde </w:t>
      </w:r>
      <w:r w:rsidR="0032549E">
        <w:t>oluşabilecek</w:t>
      </w:r>
      <w:r w:rsidRPr="005632C2">
        <w:t xml:space="preserve"> değişikliklere yanıt verme süresinde ise %94 azalma </w:t>
      </w:r>
      <w:r w:rsidR="0032549E">
        <w:t>görülmüştür</w:t>
      </w:r>
      <w:r w:rsidRPr="005632C2">
        <w:t xml:space="preserve">. </w:t>
      </w:r>
    </w:p>
    <w:p w14:paraId="6048790A" w14:textId="3AFE3F1B" w:rsidR="00B67E0F" w:rsidRPr="005632C2" w:rsidRDefault="00B67E0F" w:rsidP="00B67E0F">
      <w:pPr>
        <w:ind w:firstLine="708"/>
        <w:jc w:val="both"/>
      </w:pPr>
      <w:r w:rsidRPr="005632C2">
        <w:t>Brandão (2010) heterojen sabit filolu araç rotalama problemine uygun meta-sezgisel tabu arama algoritması oluşturmuştur. Amaç, müşterilerin gereksinimlerini karşılayarak toplam maliyetleri en aza indirmektir. Bununla beraber önerilen algoritmanın kabul edilebilir bir ortamda yüksek kaliteli çözümler ürettiği görülmüştür. Kemer (2010) Trabzon ilinde faaliyet gösteren dağıtım firması Onurlar Kolektif Şirketinin bir haftalık taşıma faaliyetlerini en aza indirmek için çalışmıştır. Meta-sezgisel genetik algoritma kullanılmıştır. Firmanın bir haftalık toplam mesafesi, önerilen GA modeliyle %14,5 oranında iyileştirilmiştir.</w:t>
      </w:r>
    </w:p>
    <w:p w14:paraId="57586027" w14:textId="3827DA45" w:rsidR="00B67E0F" w:rsidRPr="005632C2" w:rsidRDefault="00B67E0F" w:rsidP="00B67E0F">
      <w:pPr>
        <w:ind w:firstLine="708"/>
        <w:jc w:val="both"/>
      </w:pPr>
      <w:r w:rsidRPr="005632C2">
        <w:t>Bolat vd. (2011) yeşil tedarik zincirinde araç rotalama problemi için bir model önerisinde bulunmuşlardır. Ana merkezi İstanbul’da bulunan bir lojistik firmasında uygulama yapılmıştır. Elde edilen çözümde, filoda yer alan 12 araçtan 6 tanesi kullanılarak yeşil lojistik uygulamaları için en az sayıda aracın kullanılması sağlanmıştır. Uygun rotalar belirlenmiş, rota mesafeleri minimize edilmiştir. Önder (2011) GA ve PSO meta-sezgisel tekniklerini birlikte kullanmıştır. Çok Depolu ARP tercih edilmiştir. İstanbul Halk Ekmek A.Ş. üzerinde uygulama yapılmıştır. Çözüm algoritmaları sonucunda mevcut rotanın toplam uzunluğu 3995,5</w:t>
      </w:r>
      <w:r w:rsidR="00E72580">
        <w:t xml:space="preserve"> </w:t>
      </w:r>
      <w:r w:rsidRPr="005632C2">
        <w:t>k</w:t>
      </w:r>
      <w:r w:rsidR="00B93825" w:rsidRPr="005632C2">
        <w:t>m</w:t>
      </w:r>
      <w:r w:rsidRPr="005632C2">
        <w:t xml:space="preserve"> olup optimizasyon ile bu değerde 1017,4</w:t>
      </w:r>
      <w:r w:rsidR="00E72580">
        <w:t xml:space="preserve"> </w:t>
      </w:r>
      <w:r w:rsidRPr="005632C2">
        <w:t>k</w:t>
      </w:r>
      <w:r w:rsidR="00B93825" w:rsidRPr="005632C2">
        <w:t>m</w:t>
      </w:r>
      <w:r w:rsidRPr="005632C2">
        <w:t xml:space="preserve"> iyileşme sağlanmıştır. Yücenur ve Demirel (2011) ÇDARP çözümü için GA ve KKO </w:t>
      </w:r>
      <w:r w:rsidR="00FE3A83">
        <w:t>beraber</w:t>
      </w:r>
      <w:r w:rsidRPr="005632C2">
        <w:t xml:space="preserve"> kullanılmasıyla oluşturulan </w:t>
      </w:r>
      <w:r w:rsidR="00E20589">
        <w:t>hibrit</w:t>
      </w:r>
      <w:r w:rsidRPr="005632C2">
        <w:t xml:space="preserve"> meta-sezgisel </w:t>
      </w:r>
      <w:r w:rsidR="00E20589">
        <w:t>çözüm</w:t>
      </w:r>
      <w:r w:rsidRPr="005632C2">
        <w:t xml:space="preserve"> önermişlerdir. </w:t>
      </w:r>
      <w:r w:rsidR="00FE3A83">
        <w:t>Geliştirilen</w:t>
      </w:r>
      <w:r w:rsidRPr="005632C2">
        <w:t xml:space="preserve"> </w:t>
      </w:r>
      <w:r w:rsidR="00FE3A83">
        <w:t>model</w:t>
      </w:r>
      <w:r w:rsidRPr="005632C2">
        <w:t xml:space="preserve"> ile çalıştırılan çözüm prosesi ilk </w:t>
      </w:r>
      <w:r w:rsidR="00FE3A83">
        <w:t>olarak</w:t>
      </w:r>
      <w:r w:rsidRPr="005632C2">
        <w:t xml:space="preserve"> gruplama GA ile </w:t>
      </w:r>
      <w:r w:rsidR="00FE3A83">
        <w:t>daha sonra</w:t>
      </w:r>
      <w:r w:rsidRPr="005632C2">
        <w:t xml:space="preserve"> ise rotalama KKO ile </w:t>
      </w:r>
      <w:r w:rsidR="00FE3A83">
        <w:t>yapılmıştır</w:t>
      </w:r>
      <w:r w:rsidRPr="005632C2">
        <w:t xml:space="preserve">. </w:t>
      </w:r>
      <w:r w:rsidR="00FE3A83">
        <w:t>K</w:t>
      </w:r>
      <w:r w:rsidRPr="005632C2">
        <w:t xml:space="preserve">ullanıcı ara yüzünde </w:t>
      </w:r>
      <w:r w:rsidR="00FE3A83">
        <w:t>yer alan</w:t>
      </w:r>
      <w:r w:rsidRPr="005632C2">
        <w:t xml:space="preserve"> parametre değerlerinin değiştirilmesi ile </w:t>
      </w:r>
      <w:r w:rsidR="00FE3A83">
        <w:t>çözümlerin iyileştirilmesi sağlanmıştır. İ</w:t>
      </w:r>
      <w:r w:rsidRPr="005632C2">
        <w:t>yileştirilen çözümler</w:t>
      </w:r>
      <w:r w:rsidR="00FE3A83">
        <w:t>in</w:t>
      </w:r>
      <w:r w:rsidRPr="005632C2">
        <w:t xml:space="preserve"> literatürde var olan 23 problem setinin 5 tanesi için bilinen en iyi sonuçlardan daha iyi çözümler </w:t>
      </w:r>
      <w:r w:rsidR="00FE3A83">
        <w:t xml:space="preserve">verdiği ve bu çözümlerin oldukça başarılı olduğu </w:t>
      </w:r>
      <w:r w:rsidR="00FE3A83">
        <w:lastRenderedPageBreak/>
        <w:t xml:space="preserve">sonucuna varılmıştır. Ayrıca </w:t>
      </w:r>
      <w:r w:rsidRPr="005632C2">
        <w:t xml:space="preserve">18 problem seti için de bilinen </w:t>
      </w:r>
      <w:r w:rsidR="00FE3A83">
        <w:t xml:space="preserve">optimum </w:t>
      </w:r>
      <w:r w:rsidRPr="005632C2">
        <w:t>sonuçlara %0</w:t>
      </w:r>
      <w:r w:rsidR="00F27DB1" w:rsidRPr="005632C2">
        <w:t>,</w:t>
      </w:r>
      <w:r w:rsidRPr="005632C2">
        <w:t>30-</w:t>
      </w:r>
      <w:r w:rsidR="00F115F4" w:rsidRPr="005632C2">
        <w:t xml:space="preserve"> </w:t>
      </w:r>
      <w:r w:rsidRPr="005632C2">
        <w:t>%3</w:t>
      </w:r>
      <w:r w:rsidR="00F27DB1" w:rsidRPr="005632C2">
        <w:t>,</w:t>
      </w:r>
      <w:r w:rsidRPr="005632C2">
        <w:t xml:space="preserve">41 sapmayla yakın sonuçlar </w:t>
      </w:r>
      <w:r w:rsidR="00FE3A83">
        <w:t>elde edilmiştir</w:t>
      </w:r>
      <w:r w:rsidRPr="005632C2">
        <w:t>.</w:t>
      </w:r>
    </w:p>
    <w:p w14:paraId="746DAB1B" w14:textId="7B13ADF1" w:rsidR="00B67E0F" w:rsidRPr="005632C2" w:rsidRDefault="00B67E0F" w:rsidP="00B67E0F">
      <w:pPr>
        <w:ind w:firstLine="708"/>
        <w:jc w:val="both"/>
      </w:pPr>
      <w:r w:rsidRPr="005632C2">
        <w:t xml:space="preserve">Atmaca (2012) bir kargo </w:t>
      </w:r>
      <w:r w:rsidR="001601A2">
        <w:t>dağıtım firması için</w:t>
      </w:r>
      <w:r w:rsidRPr="005632C2">
        <w:t xml:space="preserve">, eş zamanlı dağıtım toplamalı ARP </w:t>
      </w:r>
      <w:r w:rsidR="001601A2">
        <w:t>türüne çözüm aramıştır.</w:t>
      </w:r>
      <w:r w:rsidRPr="005632C2">
        <w:t xml:space="preserve"> </w:t>
      </w:r>
      <w:r w:rsidR="001601A2">
        <w:t>L</w:t>
      </w:r>
      <w:r w:rsidRPr="005632C2">
        <w:t xml:space="preserve">iteratürde </w:t>
      </w:r>
      <w:r w:rsidR="001601A2">
        <w:t>yer</w:t>
      </w:r>
      <w:r w:rsidRPr="005632C2">
        <w:t xml:space="preserve"> </w:t>
      </w:r>
      <w:r w:rsidR="001601A2">
        <w:t>alan çalışmalar</w:t>
      </w:r>
      <w:r w:rsidRPr="005632C2">
        <w:t xml:space="preserve"> eş zamanlı toplamalı ARP </w:t>
      </w:r>
      <w:r w:rsidR="001601A2">
        <w:t>türü</w:t>
      </w:r>
      <w:r w:rsidRPr="005632C2">
        <w:t xml:space="preserve"> GAMS programı </w:t>
      </w:r>
      <w:r w:rsidR="001601A2">
        <w:t>yardımıyla</w:t>
      </w:r>
      <w:r w:rsidRPr="005632C2">
        <w:t xml:space="preserve"> </w:t>
      </w:r>
      <w:r w:rsidR="001601A2">
        <w:t>analiz edilmiştir</w:t>
      </w:r>
      <w:r w:rsidRPr="005632C2">
        <w:t xml:space="preserve">. </w:t>
      </w:r>
      <w:r w:rsidR="001601A2">
        <w:t>Var olan</w:t>
      </w:r>
      <w:r w:rsidRPr="005632C2">
        <w:t xml:space="preserve"> ve önerilen durum; araç sayısı, araç </w:t>
      </w:r>
      <w:r w:rsidR="001601A2">
        <w:t>kapasite</w:t>
      </w:r>
      <w:r w:rsidRPr="005632C2">
        <w:t xml:space="preserve"> oranları, gidilen rota </w:t>
      </w:r>
      <w:r w:rsidR="001601A2">
        <w:t>güzergâhları</w:t>
      </w:r>
      <w:r w:rsidRPr="005632C2">
        <w:t xml:space="preserve"> </w:t>
      </w:r>
      <w:r w:rsidR="001601A2">
        <w:t>göz önüne alınarak</w:t>
      </w:r>
      <w:r w:rsidRPr="005632C2">
        <w:t xml:space="preserve"> karşılaştırılmıştır. Önerilen </w:t>
      </w:r>
      <w:r w:rsidR="001601A2">
        <w:t>çözümle</w:t>
      </w:r>
      <w:r w:rsidRPr="005632C2">
        <w:t>, mevcut duruma göre, araç sayılarında azal</w:t>
      </w:r>
      <w:r w:rsidR="001601A2">
        <w:t>ış ve</w:t>
      </w:r>
      <w:r w:rsidRPr="005632C2">
        <w:t xml:space="preserve"> araç kapasite </w:t>
      </w:r>
      <w:r w:rsidR="001601A2">
        <w:t>doluluk</w:t>
      </w:r>
      <w:r w:rsidRPr="005632C2">
        <w:t xml:space="preserve"> </w:t>
      </w:r>
      <w:r w:rsidR="001601A2">
        <w:t>seviyelerinde</w:t>
      </w:r>
      <w:r w:rsidRPr="005632C2">
        <w:t xml:space="preserve"> artışlar ve toplam rota </w:t>
      </w:r>
      <w:r w:rsidR="001601A2">
        <w:t>güzergahlarında</w:t>
      </w:r>
      <w:r w:rsidRPr="005632C2">
        <w:t xml:space="preserve"> </w:t>
      </w:r>
      <w:r w:rsidR="001601A2">
        <w:t>iyileştirmeler</w:t>
      </w:r>
      <w:r w:rsidRPr="005632C2">
        <w:t xml:space="preserve"> tespit edilmiştir. Güvez vd. (2012) Kırıkkale’de atık sektöründeki </w:t>
      </w:r>
      <w:r w:rsidR="00ED7923">
        <w:t xml:space="preserve">hizmet veren </w:t>
      </w:r>
      <w:r w:rsidRPr="005632C2">
        <w:t xml:space="preserve">bir toplayıcı </w:t>
      </w:r>
      <w:r w:rsidR="00ED7923">
        <w:t>firmanın</w:t>
      </w:r>
      <w:r w:rsidRPr="005632C2">
        <w:t>, müşteri grubu</w:t>
      </w:r>
      <w:r w:rsidR="00ED7923">
        <w:t xml:space="preserve"> kapsamında </w:t>
      </w:r>
      <w:r w:rsidRPr="005632C2">
        <w:t xml:space="preserve">sağlık </w:t>
      </w:r>
      <w:r w:rsidR="00ED7923">
        <w:t>işletmelerinden</w:t>
      </w:r>
      <w:r w:rsidRPr="005632C2">
        <w:t xml:space="preserve"> tıbbi atık toplama için ara</w:t>
      </w:r>
      <w:r w:rsidR="00ED7923">
        <w:t>çlar</w:t>
      </w:r>
      <w:r w:rsidRPr="005632C2">
        <w:t xml:space="preserve">ın </w:t>
      </w:r>
      <w:r w:rsidR="00ED7923">
        <w:t>mevcut</w:t>
      </w:r>
      <w:r w:rsidRPr="005632C2">
        <w:t xml:space="preserve"> </w:t>
      </w:r>
      <w:r w:rsidR="00ED7923">
        <w:t>rotalarının iyileştirilmesi</w:t>
      </w:r>
      <w:r w:rsidRPr="005632C2">
        <w:t xml:space="preserve"> ve önerilen rotanın maliyetinin en </w:t>
      </w:r>
      <w:r w:rsidR="00294989">
        <w:t>aza indirilmesi</w:t>
      </w:r>
      <w:r w:rsidRPr="005632C2">
        <w:t xml:space="preserve"> ama</w:t>
      </w:r>
      <w:r w:rsidR="00294989">
        <w:t>cıyla model oluşturulmuştur</w:t>
      </w:r>
      <w:r w:rsidRPr="005632C2">
        <w:t xml:space="preserve">. Problemin çözümünde, meta-sezgisel tam sayılı programlama modeli kullanılmıştır. </w:t>
      </w:r>
      <w:r w:rsidR="00294989">
        <w:t>S</w:t>
      </w:r>
      <w:r w:rsidRPr="005632C2">
        <w:t>onuçlar</w:t>
      </w:r>
      <w:r w:rsidR="00294989">
        <w:t xml:space="preserve"> incelendiğinde</w:t>
      </w:r>
      <w:r w:rsidRPr="005632C2">
        <w:t xml:space="preserve"> mevcut </w:t>
      </w:r>
      <w:r w:rsidR="00294989">
        <w:t>olan</w:t>
      </w:r>
      <w:r w:rsidRPr="005632C2">
        <w:t xml:space="preserve"> </w:t>
      </w:r>
      <w:r w:rsidR="00294989">
        <w:t>rota ve maliyetler,</w:t>
      </w:r>
      <w:r w:rsidRPr="005632C2">
        <w:t xml:space="preserve"> önerilen </w:t>
      </w:r>
      <w:r w:rsidR="00294989">
        <w:t xml:space="preserve">çözümle </w:t>
      </w:r>
      <w:r w:rsidRPr="005632C2">
        <w:t xml:space="preserve">firmanın bir aylık toplam yol </w:t>
      </w:r>
      <w:r w:rsidR="00294989">
        <w:t>güzergahında</w:t>
      </w:r>
      <w:r w:rsidRPr="005632C2">
        <w:t xml:space="preserve"> %20,6 oranında </w:t>
      </w:r>
      <w:r w:rsidR="00294989">
        <w:t>tasarruf</w:t>
      </w:r>
      <w:r w:rsidRPr="005632C2">
        <w:t xml:space="preserve"> </w:t>
      </w:r>
      <w:r w:rsidR="00294989">
        <w:t>edildiği</w:t>
      </w:r>
      <w:r w:rsidRPr="005632C2">
        <w:t xml:space="preserve"> </w:t>
      </w:r>
      <w:r w:rsidR="00294989">
        <w:t>görülmüştür</w:t>
      </w:r>
      <w:r w:rsidRPr="005632C2">
        <w:t xml:space="preserve">. Koç ve Karaoğlan (2012) çalışmalarında klasik ARP genelleştirilmiş </w:t>
      </w:r>
      <w:r w:rsidR="00294989">
        <w:t>türü</w:t>
      </w:r>
      <w:r w:rsidRPr="005632C2">
        <w:t xml:space="preserve"> olan çok kullanımlı ARP </w:t>
      </w:r>
      <w:r w:rsidR="00294989">
        <w:t xml:space="preserve">çözümünü </w:t>
      </w:r>
      <w:r w:rsidRPr="005632C2">
        <w:t>ele almışlardır. Çalışmada meta-sezgisel çözüm yöntemi olan karma tam sayılı doğrusal programlama modeli önerilmiştir. Orta ve büyük boyutlu problemler</w:t>
      </w:r>
      <w:r w:rsidR="00294989">
        <w:t xml:space="preserve"> çözümlerinde</w:t>
      </w:r>
      <w:r w:rsidRPr="005632C2">
        <w:t xml:space="preserve"> matematiksel modeller</w:t>
      </w:r>
      <w:r w:rsidR="00294989">
        <w:t>in</w:t>
      </w:r>
      <w:r w:rsidRPr="005632C2">
        <w:t xml:space="preserve"> iyi </w:t>
      </w:r>
      <w:r w:rsidR="00294989">
        <w:t>sonuçlar</w:t>
      </w:r>
      <w:r w:rsidRPr="005632C2">
        <w:t xml:space="preserve"> </w:t>
      </w:r>
      <w:r w:rsidR="00294989">
        <w:t>vermediği</w:t>
      </w:r>
      <w:r w:rsidRPr="005632C2">
        <w:t xml:space="preserve"> tespit edilmiştir.     </w:t>
      </w:r>
    </w:p>
    <w:p w14:paraId="2E4A1D13" w14:textId="6DE02191" w:rsidR="00B67E0F" w:rsidRPr="005632C2" w:rsidRDefault="00B67E0F" w:rsidP="00B67E0F">
      <w:pPr>
        <w:ind w:firstLine="708"/>
        <w:jc w:val="both"/>
      </w:pPr>
      <w:r w:rsidRPr="005632C2">
        <w:t xml:space="preserve">Çetin (2013) kompartımanlı ARP uygulaması olarak bir akaryakıt dağıtım firmasını incelemiştir. Öncelikle mevcut durum incelenmiş ve mevcut dağıtım maliyeti belirlenmiştir.  Kullanılan yöntemin geçerliliği test edilmiştir ve kabul edilebilir sonuçlar vermiştir. Sonuç olarak Tabu Arama Algoritması kullanılarak, maliyetlerde önemli bir iyileştirme sağlanmıştır. Karagül ve Güngör (2013) Alanya’da </w:t>
      </w:r>
      <w:r w:rsidR="00294989">
        <w:t>turizm sektöründe</w:t>
      </w:r>
      <w:r w:rsidRPr="005632C2">
        <w:t xml:space="preserve"> </w:t>
      </w:r>
      <w:r w:rsidR="00294989">
        <w:t>müşterilere hizmet veren</w:t>
      </w:r>
      <w:r w:rsidRPr="005632C2">
        <w:t xml:space="preserve"> </w:t>
      </w:r>
      <w:r w:rsidR="005750C9">
        <w:t xml:space="preserve">taşıyıcı </w:t>
      </w:r>
      <w:r w:rsidR="00294989">
        <w:t>firmanın,</w:t>
      </w:r>
      <w:r w:rsidRPr="005632C2">
        <w:t xml:space="preserve"> havalimanından otellere turist dağıtım </w:t>
      </w:r>
      <w:r w:rsidR="00294989">
        <w:t>süreci</w:t>
      </w:r>
      <w:r w:rsidRPr="005632C2">
        <w:t xml:space="preserve"> incelenerek </w:t>
      </w:r>
      <w:r w:rsidR="00CC5481">
        <w:t>rota tasarrufuna yönelik</w:t>
      </w:r>
      <w:r w:rsidRPr="005632C2">
        <w:t xml:space="preserve"> planla</w:t>
      </w:r>
      <w:r w:rsidR="00CC5481">
        <w:t>manın yeniden ya</w:t>
      </w:r>
      <w:r w:rsidR="005750C9">
        <w:t>pılması üzerine model oluşturulmuştur</w:t>
      </w:r>
      <w:r w:rsidRPr="005632C2">
        <w:t xml:space="preserve">. Klasik araç rotalama problemi kullanılmıştır. Meta-sezgisel yaklaşım olan TA, SA, rassal arama yaklaşımı çözüm metotları önerilmiştir. Sonuçlar incelendiğinde tasarruf algoritması ve süpürme algoritması ile pozitif maliyet tasarrufları elde edilmiştir. </w:t>
      </w:r>
      <w:r w:rsidR="005750C9">
        <w:t>Oluşturulan rota</w:t>
      </w:r>
      <w:r w:rsidRPr="005632C2">
        <w:t xml:space="preserve"> ile en çok %28,7 oranında maliyet </w:t>
      </w:r>
      <w:r w:rsidR="005750C9">
        <w:t>tasarrufu sağlandığı sonucuna ulaşılmıştır.</w:t>
      </w:r>
      <w:r w:rsidRPr="005632C2">
        <w:t xml:space="preserve">    </w:t>
      </w:r>
    </w:p>
    <w:p w14:paraId="6C4A3BE4" w14:textId="77777777" w:rsidR="00B67E0F" w:rsidRPr="005632C2" w:rsidRDefault="00B67E0F" w:rsidP="00B67E0F">
      <w:pPr>
        <w:ind w:firstLine="708"/>
        <w:jc w:val="both"/>
      </w:pPr>
      <w:r w:rsidRPr="005632C2">
        <w:lastRenderedPageBreak/>
        <w:t>Reed vd. (2014) KKARP çözümüne odaklı algoritma ortaya koymaya çalışmışlardır. Meta-sezgisel çok bölmeli KKARP kullanmayı tercih etmişlerdir. Atık toplamada kullanılan yaklaşımda ayrıştırmalı çok bölmeli metotta uygulanan algoritma testlerinin iyi çözüm sonuçları verdiği görülmüştür.</w:t>
      </w:r>
    </w:p>
    <w:p w14:paraId="76E8796F" w14:textId="4BFABCBF" w:rsidR="00B67E0F" w:rsidRPr="005632C2" w:rsidRDefault="00B67E0F" w:rsidP="00B67E0F">
      <w:pPr>
        <w:ind w:firstLine="708"/>
        <w:jc w:val="both"/>
      </w:pPr>
      <w:r w:rsidRPr="005632C2">
        <w:t xml:space="preserve">Atmaca vd. (2015) Ankara’nın Sincan ve Etimesgut bölgelerine </w:t>
      </w:r>
      <w:r w:rsidR="00B87975">
        <w:t>yetkili servis tarafından dağıtımı yapılacak beyaz eşyaların müşterilere ulaştırılması süreci incelenmiştir. A</w:t>
      </w:r>
      <w:r w:rsidRPr="005632C2">
        <w:t>raçlarının kullanacağı rotaların belirlenmesi ama</w:t>
      </w:r>
      <w:r w:rsidR="00B87975">
        <w:t xml:space="preserve">cıyla </w:t>
      </w:r>
      <w:r w:rsidRPr="005632C2">
        <w:t xml:space="preserve">ZPARP </w:t>
      </w:r>
      <w:r w:rsidR="00B87975">
        <w:t>türü kullanılarak</w:t>
      </w:r>
      <w:r w:rsidRPr="005632C2">
        <w:t xml:space="preserve"> önerilen model gerçek verilerle </w:t>
      </w:r>
      <w:r w:rsidR="00B87975">
        <w:t>analiz edilmiştir. Problem M</w:t>
      </w:r>
      <w:r w:rsidRPr="005632C2">
        <w:t xml:space="preserve">eta-sezgisel Karışık Tam sayılı Programlama </w:t>
      </w:r>
      <w:r w:rsidR="00B87975">
        <w:t>yöntemiyle</w:t>
      </w:r>
      <w:r w:rsidRPr="005632C2">
        <w:t xml:space="preserve"> çözülmüştür. </w:t>
      </w:r>
      <w:r w:rsidR="00B87975">
        <w:t>Elde edilen</w:t>
      </w:r>
      <w:r w:rsidRPr="005632C2">
        <w:t xml:space="preserve"> sonuçlar</w:t>
      </w:r>
      <w:r w:rsidR="00B87975">
        <w:t>a</w:t>
      </w:r>
      <w:r w:rsidRPr="005632C2">
        <w:t xml:space="preserve"> </w:t>
      </w:r>
      <w:r w:rsidR="00B87975">
        <w:t>bakıldığında</w:t>
      </w:r>
      <w:r w:rsidRPr="005632C2">
        <w:t xml:space="preserve"> farklı </w:t>
      </w:r>
      <w:r w:rsidR="002978FB">
        <w:t>güzergahlar bulunmuş</w:t>
      </w:r>
      <w:r w:rsidRPr="005632C2">
        <w:t xml:space="preserve"> ve mevcut </w:t>
      </w:r>
      <w:r w:rsidR="002978FB">
        <w:t xml:space="preserve">rota </w:t>
      </w:r>
      <w:r w:rsidRPr="005632C2">
        <w:t>durum</w:t>
      </w:r>
      <w:r w:rsidR="002978FB">
        <w:t>u</w:t>
      </w:r>
      <w:r w:rsidRPr="005632C2">
        <w:t xml:space="preserve"> </w:t>
      </w:r>
      <w:r w:rsidR="002978FB">
        <w:t>ile</w:t>
      </w:r>
      <w:r w:rsidRPr="005632C2">
        <w:t xml:space="preserve"> karşılaştırılmıştır. Yetkili servis tarafından 761 km </w:t>
      </w:r>
      <w:r w:rsidR="002978FB">
        <w:t>yol</w:t>
      </w:r>
      <w:r w:rsidRPr="005632C2">
        <w:t xml:space="preserve"> kat edilerek </w:t>
      </w:r>
      <w:r w:rsidR="002978FB">
        <w:t>ürünlerin dağıtımı yapılırken</w:t>
      </w:r>
      <w:r w:rsidRPr="005632C2">
        <w:t xml:space="preserve">, </w:t>
      </w:r>
      <w:r w:rsidR="002978FB">
        <w:t>oluşturu</w:t>
      </w:r>
      <w:r w:rsidRPr="005632C2">
        <w:t xml:space="preserve">lan matematiksel model ile %67,9 </w:t>
      </w:r>
      <w:r w:rsidR="002978FB">
        <w:t>rota güzergahından tasarruf elde edilmiş ve</w:t>
      </w:r>
      <w:r w:rsidRPr="005632C2">
        <w:t xml:space="preserve"> 244 km </w:t>
      </w:r>
      <w:r w:rsidR="002978FB">
        <w:t>yol</w:t>
      </w:r>
      <w:r w:rsidRPr="005632C2">
        <w:t xml:space="preserve"> kat edilerek karşılanabileceği </w:t>
      </w:r>
      <w:r w:rsidR="002978FB">
        <w:t>bulunmuştur</w:t>
      </w:r>
      <w:r w:rsidRPr="005632C2">
        <w:t xml:space="preserve">. Şen vd. (2015) bir süpermarket zincirinde </w:t>
      </w:r>
      <w:r w:rsidR="00B1106A">
        <w:t xml:space="preserve">müşterilerin </w:t>
      </w:r>
      <w:r w:rsidRPr="005632C2">
        <w:t>taleplerin</w:t>
      </w:r>
      <w:r w:rsidR="00B1106A">
        <w:t>i yerine getirme aşamasında,</w:t>
      </w:r>
      <w:r w:rsidRPr="005632C2">
        <w:t xml:space="preserve"> </w:t>
      </w:r>
      <w:r w:rsidR="00B1106A">
        <w:t>oluşan rotaların</w:t>
      </w:r>
      <w:r w:rsidRPr="005632C2">
        <w:t xml:space="preserve"> ARP çözüm </w:t>
      </w:r>
      <w:r w:rsidR="00B1106A">
        <w:t>yöntemleriyle</w:t>
      </w:r>
      <w:r w:rsidRPr="005632C2">
        <w:t xml:space="preserve"> </w:t>
      </w:r>
      <w:r w:rsidR="00625E5A">
        <w:t>yeniden oluşturulması</w:t>
      </w:r>
      <w:r w:rsidR="00B1106A">
        <w:t xml:space="preserve"> amacıyla bir model </w:t>
      </w:r>
      <w:r w:rsidR="00625E5A">
        <w:t>önerisinde bulunulmuştur</w:t>
      </w:r>
      <w:r w:rsidRPr="005632C2">
        <w:t xml:space="preserve">. Bu amaç </w:t>
      </w:r>
      <w:r w:rsidR="00B1106A">
        <w:t xml:space="preserve">doğrultusunda </w:t>
      </w:r>
      <w:r w:rsidR="00625E5A">
        <w:t xml:space="preserve">oluşturulan modelde </w:t>
      </w:r>
      <w:r w:rsidR="00B1106A">
        <w:t>ilk olarak</w:t>
      </w:r>
      <w:r w:rsidRPr="005632C2">
        <w:t xml:space="preserve"> bir kümeleme algoritması ile müşteriler kümelenmiş</w:t>
      </w:r>
      <w:r w:rsidR="00625E5A">
        <w:t>, i</w:t>
      </w:r>
      <w:r w:rsidRPr="005632C2">
        <w:t xml:space="preserve">kinci </w:t>
      </w:r>
      <w:r w:rsidR="00625E5A">
        <w:t>aşamada</w:t>
      </w:r>
      <w:r w:rsidRPr="005632C2">
        <w:t xml:space="preserve"> ise </w:t>
      </w:r>
      <w:r w:rsidR="00625E5A">
        <w:t xml:space="preserve">meta-sezgisel yaklaşım olan </w:t>
      </w:r>
      <w:r w:rsidRPr="005632C2">
        <w:t xml:space="preserve">GA destekli bir yaklaşım </w:t>
      </w:r>
      <w:r w:rsidR="00625E5A">
        <w:t>yardımıyla probleme çözüm aranmıştır</w:t>
      </w:r>
      <w:r w:rsidRPr="005632C2">
        <w:t>. Toplam kat edilen mesafelerin ortalamasına</w:t>
      </w:r>
      <w:r w:rsidR="00625E5A">
        <w:t>,</w:t>
      </w:r>
      <w:r w:rsidRPr="005632C2">
        <w:t xml:space="preserve"> GA </w:t>
      </w:r>
      <w:r w:rsidR="00625E5A">
        <w:t xml:space="preserve">destekli </w:t>
      </w:r>
      <w:r w:rsidRPr="005632C2">
        <w:t xml:space="preserve">kümeleme </w:t>
      </w:r>
      <w:r w:rsidR="00625E5A">
        <w:t xml:space="preserve">modelli </w:t>
      </w:r>
      <w:r w:rsidRPr="005632C2">
        <w:t>ile bakıldığında ortalama yol uzunluğu 1188</w:t>
      </w:r>
      <w:r w:rsidR="005D2B5F" w:rsidRPr="005632C2">
        <w:t>,</w:t>
      </w:r>
      <w:r w:rsidRPr="005632C2">
        <w:t xml:space="preserve">835 </w:t>
      </w:r>
      <w:r w:rsidR="00625E5A">
        <w:t>olarak elde edilmiştir.</w:t>
      </w:r>
      <w:r w:rsidRPr="005632C2">
        <w:t xml:space="preserve"> </w:t>
      </w:r>
      <w:r w:rsidR="00625E5A">
        <w:t>Var olan</w:t>
      </w:r>
      <w:r w:rsidRPr="005632C2">
        <w:t xml:space="preserve"> kümele </w:t>
      </w:r>
      <w:r w:rsidR="00625E5A">
        <w:t>modeli</w:t>
      </w:r>
      <w:r w:rsidRPr="005632C2">
        <w:t xml:space="preserve"> ile 1323</w:t>
      </w:r>
      <w:r w:rsidR="005D2B5F" w:rsidRPr="005632C2">
        <w:t>,</w:t>
      </w:r>
      <w:r w:rsidRPr="005632C2">
        <w:t xml:space="preserve">355 </w:t>
      </w:r>
      <w:r w:rsidR="00625E5A">
        <w:t>rota güzergahı olduğundan</w:t>
      </w:r>
      <w:r w:rsidRPr="005632C2">
        <w:t xml:space="preserve"> yeni geliştirilen </w:t>
      </w:r>
      <w:r w:rsidR="00625E5A">
        <w:t>algoritma modelinin</w:t>
      </w:r>
      <w:r w:rsidRPr="005632C2">
        <w:t xml:space="preserve"> daha iyi sonuç </w:t>
      </w:r>
      <w:r w:rsidR="00625E5A">
        <w:t>verdiği</w:t>
      </w:r>
      <w:r w:rsidRPr="005632C2">
        <w:t xml:space="preserve"> </w:t>
      </w:r>
      <w:r w:rsidR="00625E5A">
        <w:t>görülmüştür</w:t>
      </w:r>
      <w:r w:rsidRPr="005632C2">
        <w:t>.</w:t>
      </w:r>
    </w:p>
    <w:p w14:paraId="4F878ED6" w14:textId="09836B0E" w:rsidR="00B67E0F" w:rsidRPr="005632C2" w:rsidRDefault="00B67E0F" w:rsidP="00B67E0F">
      <w:pPr>
        <w:ind w:firstLine="708"/>
        <w:jc w:val="both"/>
      </w:pPr>
      <w:r w:rsidRPr="005632C2">
        <w:t xml:space="preserve">Aydemir vd. (2016) Newton’un çekim yasası esasına dayalı bir algoritma önermişler ve meta-sezgisel genetik algoritma </w:t>
      </w:r>
      <w:r w:rsidR="00C21780">
        <w:t xml:space="preserve">ile </w:t>
      </w:r>
      <w:r w:rsidRPr="005632C2">
        <w:t>başlangıç popülasyonunu elde etmek</w:t>
      </w:r>
      <w:r w:rsidR="006C4774">
        <w:t>,</w:t>
      </w:r>
      <w:r w:rsidRPr="005632C2">
        <w:t xml:space="preserve"> başarı</w:t>
      </w:r>
      <w:r w:rsidR="00C21780">
        <w:t>yı arttırmak</w:t>
      </w:r>
      <w:r w:rsidRPr="005632C2">
        <w:t xml:space="preserve"> </w:t>
      </w:r>
      <w:r w:rsidR="006C4774">
        <w:t>için</w:t>
      </w:r>
      <w:r w:rsidRPr="005632C2">
        <w:t xml:space="preserve"> kullanmışlardır. Elde edilen sonuçlara göre KARP için önerilen yapısal algoritma </w:t>
      </w:r>
      <w:r w:rsidR="009B4F17">
        <w:t>diğer</w:t>
      </w:r>
      <w:r w:rsidRPr="005632C2">
        <w:t xml:space="preserve"> algoritma</w:t>
      </w:r>
      <w:r w:rsidR="009B4F17">
        <w:t>lar</w:t>
      </w:r>
      <w:r w:rsidRPr="005632C2">
        <w:t>ın başlangıç çözümü olarak kullanılabileceğine karar verilmiştir.</w:t>
      </w:r>
    </w:p>
    <w:p w14:paraId="1E7F76CB" w14:textId="24FA3F07" w:rsidR="00B67E0F" w:rsidRPr="005632C2" w:rsidRDefault="00B67E0F" w:rsidP="00B67E0F">
      <w:pPr>
        <w:ind w:firstLine="708"/>
        <w:jc w:val="both"/>
      </w:pPr>
      <w:r w:rsidRPr="005632C2">
        <w:t>Bayrak ve Özyörük (2017) EZTD_ARP ve Bölünmüş Dağıtımlı ARP</w:t>
      </w:r>
      <w:r w:rsidR="000A1D63">
        <w:t>’nin</w:t>
      </w:r>
      <w:r w:rsidRPr="005632C2">
        <w:t xml:space="preserve"> genelleştirilmiş bir </w:t>
      </w:r>
      <w:r w:rsidR="000A1D63">
        <w:t>türü</w:t>
      </w:r>
      <w:r w:rsidRPr="005632C2">
        <w:t xml:space="preserve"> olan bölünmüş talepli eş zamanlı topla dağıt ARP’ni kullanmışlardır. Çalışmada iki meta-sezgisel matematiksel model </w:t>
      </w:r>
      <w:r w:rsidR="000A1D63">
        <w:t>oluşturul</w:t>
      </w:r>
      <w:r w:rsidRPr="005632C2">
        <w:t>muştur. Literatürde</w:t>
      </w:r>
      <w:r w:rsidR="000A1D63">
        <w:t xml:space="preserve"> yer alan</w:t>
      </w:r>
      <w:r w:rsidRPr="005632C2">
        <w:t xml:space="preserve"> test problemleri </w:t>
      </w:r>
      <w:r w:rsidR="000A1D63">
        <w:t>kullanılarak</w:t>
      </w:r>
      <w:r w:rsidRPr="005632C2">
        <w:t xml:space="preserve"> deneysel çalışmalar </w:t>
      </w:r>
      <w:r w:rsidR="000A1D63">
        <w:t>yapılmış</w:t>
      </w:r>
      <w:r w:rsidRPr="005632C2">
        <w:t xml:space="preserve"> ve modellerin performansı ve </w:t>
      </w:r>
      <w:r w:rsidR="000A1D63">
        <w:t>verimlilikleri</w:t>
      </w:r>
      <w:r w:rsidRPr="005632C2">
        <w:t xml:space="preserve"> </w:t>
      </w:r>
      <w:r w:rsidR="000A1D63">
        <w:t>mukayese edilmiştir</w:t>
      </w:r>
      <w:r w:rsidRPr="005632C2">
        <w:t xml:space="preserve">. Önerilen ikinci modelin </w:t>
      </w:r>
      <w:r w:rsidRPr="005632C2">
        <w:lastRenderedPageBreak/>
        <w:t xml:space="preserve">tüm performans </w:t>
      </w:r>
      <w:r w:rsidR="000A1D63">
        <w:t>koşullarını</w:t>
      </w:r>
      <w:r w:rsidRPr="005632C2">
        <w:t xml:space="preserve"> </w:t>
      </w:r>
      <w:r w:rsidR="000A1D63">
        <w:t>sağladığı ve</w:t>
      </w:r>
      <w:r w:rsidRPr="005632C2">
        <w:t xml:space="preserve"> daha iyi performans sergilediği</w:t>
      </w:r>
      <w:r w:rsidR="000A1D63">
        <w:t>ne</w:t>
      </w:r>
      <w:r w:rsidRPr="005632C2">
        <w:t xml:space="preserve"> </w:t>
      </w:r>
      <w:r w:rsidR="000A1D63">
        <w:t>ulaşılmıştır</w:t>
      </w:r>
      <w:r w:rsidRPr="005632C2">
        <w:t xml:space="preserve">. Pala vd. (2017) çalışmalarında turizm sektöründe </w:t>
      </w:r>
      <w:r w:rsidR="00651E43">
        <w:t>faaliyette bulunan bir taşıma firmasının,</w:t>
      </w:r>
      <w:r w:rsidRPr="005632C2">
        <w:t xml:space="preserve"> </w:t>
      </w:r>
      <w:r w:rsidR="000F6C7C">
        <w:t>müşterilerini havalimanına getirip götürmesi sürecinde izlediği güzergahları iyileştirmek için bir model oluşturmuş</w:t>
      </w:r>
      <w:r w:rsidR="00FF78B7">
        <w:t>lardır</w:t>
      </w:r>
      <w:r w:rsidR="000F6C7C">
        <w:t xml:space="preserve">. Firma </w:t>
      </w:r>
      <w:r w:rsidR="00651E43">
        <w:t>kendi bünyesindeki</w:t>
      </w:r>
      <w:r w:rsidRPr="005632C2">
        <w:t xml:space="preserve"> araç filosu ile 60 otele hizmet </w:t>
      </w:r>
      <w:r w:rsidR="000F6C7C">
        <w:t>vermektedir</w:t>
      </w:r>
      <w:r w:rsidRPr="005632C2">
        <w:t>.</w:t>
      </w:r>
      <w:r w:rsidR="000F6C7C">
        <w:t xml:space="preserve"> </w:t>
      </w:r>
      <w:r w:rsidRPr="005632C2">
        <w:t xml:space="preserve">Problem meta-sezgisel tam sayılı programlama </w:t>
      </w:r>
      <w:r w:rsidR="00FF78B7">
        <w:t>modeli</w:t>
      </w:r>
      <w:r w:rsidRPr="005632C2">
        <w:t xml:space="preserve"> ile </w:t>
      </w:r>
      <w:r w:rsidR="00FF78B7">
        <w:t>analiz edilmiştir</w:t>
      </w:r>
      <w:r w:rsidRPr="005632C2">
        <w:t xml:space="preserve">. 10 ve 15 otelli </w:t>
      </w:r>
      <w:r w:rsidR="00FF78B7">
        <w:t>rota</w:t>
      </w:r>
      <w:r w:rsidRPr="005632C2">
        <w:t xml:space="preserve"> güzergahları </w:t>
      </w:r>
      <w:r w:rsidR="00FF78B7">
        <w:t xml:space="preserve">dikkate alınarak </w:t>
      </w:r>
      <w:r w:rsidRPr="005632C2">
        <w:t xml:space="preserve">simülasyon </w:t>
      </w:r>
      <w:r w:rsidR="00FF78B7">
        <w:t>yardımıyla</w:t>
      </w:r>
      <w:r w:rsidRPr="005632C2">
        <w:t xml:space="preserve"> </w:t>
      </w:r>
      <w:r w:rsidR="00FF78B7">
        <w:t>test edilmiştir</w:t>
      </w:r>
      <w:r w:rsidRPr="005632C2">
        <w:t xml:space="preserve">. Firmanın </w:t>
      </w:r>
      <w:r w:rsidR="00FF78B7">
        <w:t>mevcut</w:t>
      </w:r>
      <w:r w:rsidRPr="005632C2">
        <w:t xml:space="preserve"> </w:t>
      </w:r>
      <w:r w:rsidR="00FF78B7">
        <w:t>rotaları</w:t>
      </w:r>
      <w:r w:rsidRPr="005632C2">
        <w:t xml:space="preserve"> ile karar destek sisteminden </w:t>
      </w:r>
      <w:r w:rsidR="00B006AB">
        <w:t>oluşturulan</w:t>
      </w:r>
      <w:r w:rsidRPr="005632C2">
        <w:t xml:space="preserve"> turların süre</w:t>
      </w:r>
      <w:r w:rsidR="00FF78B7">
        <w:t>leri</w:t>
      </w:r>
      <w:r w:rsidRPr="005632C2">
        <w:t xml:space="preserve"> </w:t>
      </w:r>
      <w:r w:rsidR="00F27E44">
        <w:t xml:space="preserve">yanında ayrıca </w:t>
      </w:r>
      <w:r w:rsidR="00237E03">
        <w:t xml:space="preserve">yolda </w:t>
      </w:r>
      <w:r w:rsidRPr="005632C2">
        <w:t>ortalama geçirilen süre</w:t>
      </w:r>
      <w:r w:rsidR="00F27E44">
        <w:t>ler</w:t>
      </w:r>
      <w:r w:rsidRPr="005632C2">
        <w:t xml:space="preserve"> karşılaştırılmış ve önerilen modelin her iki parametre açısından da </w:t>
      </w:r>
      <w:r w:rsidR="00A355F4">
        <w:t>iyi</w:t>
      </w:r>
      <w:r w:rsidRPr="005632C2">
        <w:t xml:space="preserve"> </w:t>
      </w:r>
      <w:r w:rsidR="00F27E44">
        <w:t>sonuçlar ortaya koyduğu sonucuna varılmıştır.</w:t>
      </w:r>
      <w:r w:rsidRPr="005632C2">
        <w:t xml:space="preserve"> </w:t>
      </w:r>
    </w:p>
    <w:p w14:paraId="1AFD156D" w14:textId="3CD2A4DA" w:rsidR="00B67E0F" w:rsidRPr="005632C2" w:rsidRDefault="00B67E0F" w:rsidP="00B67E0F">
      <w:pPr>
        <w:ind w:firstLine="708"/>
        <w:jc w:val="both"/>
      </w:pPr>
      <w:r w:rsidRPr="005632C2">
        <w:t xml:space="preserve">Alakaş vd. (2018) problemi homojen çok araçlı ARP olarak ele almışlardır. T.C. Çevre ve Şehircilik Bakanlığı tarafından </w:t>
      </w:r>
      <w:r w:rsidR="0037055A">
        <w:t>oluşturulan</w:t>
      </w:r>
      <w:r w:rsidRPr="005632C2">
        <w:t xml:space="preserve"> “Sıfır Atık Projesi” </w:t>
      </w:r>
      <w:r w:rsidR="0037055A">
        <w:t>kapsamında</w:t>
      </w:r>
      <w:r w:rsidRPr="005632C2">
        <w:t xml:space="preserve"> Kırıkkale Merkez, Yahşihan ve Bahşili ilçesindeki tüm </w:t>
      </w:r>
      <w:r w:rsidR="0037055A">
        <w:t>devlet</w:t>
      </w:r>
      <w:r w:rsidRPr="005632C2">
        <w:t xml:space="preserve"> </w:t>
      </w:r>
      <w:r w:rsidR="0037055A">
        <w:t>kurum</w:t>
      </w:r>
      <w:r w:rsidRPr="005632C2">
        <w:t xml:space="preserve">larından ve </w:t>
      </w:r>
      <w:r w:rsidR="0037055A">
        <w:t>eğitim kurumlarından</w:t>
      </w:r>
      <w:r w:rsidRPr="005632C2">
        <w:t xml:space="preserve"> yapılacak atık toplama işlemleri </w:t>
      </w:r>
      <w:r w:rsidR="0037055A">
        <w:t>incelenmiştir</w:t>
      </w:r>
      <w:r w:rsidRPr="005632C2">
        <w:t xml:space="preserve">. Çalışmada kâğıt, cam, plastik ve metal gibi </w:t>
      </w:r>
      <w:r w:rsidR="0037055A">
        <w:t xml:space="preserve">ekonomiye yeniden kazandırılacak ürün </w:t>
      </w:r>
      <w:r w:rsidRPr="005632C2">
        <w:t>atıkların</w:t>
      </w:r>
      <w:r w:rsidR="0037055A">
        <w:t>ın</w:t>
      </w:r>
      <w:r w:rsidRPr="005632C2">
        <w:t xml:space="preserve"> toplanması için talep tahmini</w:t>
      </w:r>
      <w:r w:rsidR="0037055A">
        <w:t>nde</w:t>
      </w:r>
      <w:r w:rsidRPr="005632C2">
        <w:t xml:space="preserve"> </w:t>
      </w:r>
      <w:r w:rsidR="0037055A">
        <w:t>bulunulmuş</w:t>
      </w:r>
      <w:r w:rsidRPr="005632C2">
        <w:t xml:space="preserve">, ardından en az maliyeti </w:t>
      </w:r>
      <w:r w:rsidR="0037055A">
        <w:t>sağlayacak</w:t>
      </w:r>
      <w:r w:rsidRPr="005632C2">
        <w:t xml:space="preserve"> </w:t>
      </w:r>
      <w:r w:rsidR="0037055A">
        <w:t xml:space="preserve">olan </w:t>
      </w:r>
      <w:r w:rsidRPr="005632C2">
        <w:t xml:space="preserve">atık toplama rotaları bulunmuştur. Dişkaya (2018) yeşil lojistik stratejisi prensiplerine göre tasarlanmış bir ARP türü olan yeşil kısıtlı ARP üzerine çalışmıştır. Çalışmanın uygulaması, Ekol Lojistik A.Ş. işletmesi Adana deposundan alınan gerçek veriler ile gerçekleştirilmiştir. Uygulama problemi, GA ve yasaklı tabu arama yaklaşımları ile C# programlama dili yardımıyla kodlanmış ve çözüme ulaşılmıştır. GA için 1. sipariş kümesinde; %22,3 mesafe, %26,8 yakıt ve %26,8 karbon emisyonu tasarrufu sağlanmıştır. Taş vd. (2018) </w:t>
      </w:r>
      <w:r w:rsidR="00BB0EB0">
        <w:t xml:space="preserve">155 kapasiteli il devlet hastanesinin </w:t>
      </w:r>
      <w:r w:rsidR="00093ABB">
        <w:t xml:space="preserve">hastalarına </w:t>
      </w:r>
      <w:r w:rsidR="00BB0EB0">
        <w:t>vermiş olduğu araç servis hizmetinin rota</w:t>
      </w:r>
      <w:r w:rsidR="00093ABB">
        <w:t xml:space="preserve"> güzergahını</w:t>
      </w:r>
      <w:r w:rsidR="00BB0EB0">
        <w:t xml:space="preserve"> incelemişlerdir. Çalışmada </w:t>
      </w:r>
      <w:r w:rsidR="00093ABB">
        <w:t xml:space="preserve">ilin bir bölümünde uygulama yapılmıştır. Bu bölgede 94 hasta bulunmakta ve 4 araç ile hizmet verilmektedir. Araç </w:t>
      </w:r>
      <w:r w:rsidRPr="005632C2">
        <w:t>rotalam</w:t>
      </w:r>
      <w:r w:rsidR="00BB0EB0">
        <w:t>a</w:t>
      </w:r>
      <w:r w:rsidRPr="005632C2">
        <w:t xml:space="preserve"> problemi için meta-sezgisel matematiksel programlama modeli kurulmuştur. Model sonucunda hangi aracın hangi sırayla, hangi hastalar</w:t>
      </w:r>
      <w:r w:rsidR="00B24AEC">
        <w:t>a</w:t>
      </w:r>
      <w:r w:rsidRPr="005632C2">
        <w:t xml:space="preserve"> </w:t>
      </w:r>
      <w:r w:rsidR="00B24AEC">
        <w:t>hizmet vereceği</w:t>
      </w:r>
      <w:r w:rsidRPr="005632C2">
        <w:t xml:space="preserve"> belirlenmiştir. </w:t>
      </w:r>
      <w:r w:rsidR="00181DD4">
        <w:t>Çalışma</w:t>
      </w:r>
      <w:r w:rsidRPr="005632C2">
        <w:t xml:space="preserve"> </w:t>
      </w:r>
      <w:r w:rsidR="00181DD4">
        <w:t>ile</w:t>
      </w:r>
      <w:r w:rsidRPr="005632C2">
        <w:t xml:space="preserve"> araçların </w:t>
      </w:r>
      <w:r w:rsidR="00181DD4">
        <w:t>yol</w:t>
      </w:r>
      <w:r w:rsidRPr="005632C2">
        <w:t xml:space="preserve"> </w:t>
      </w:r>
      <w:r w:rsidR="00181DD4">
        <w:t>güzergahlarının</w:t>
      </w:r>
      <w:r w:rsidRPr="005632C2">
        <w:t xml:space="preserve"> </w:t>
      </w:r>
      <w:r w:rsidR="00181DD4">
        <w:t>en iyi şekilde dizayn edilmesi</w:t>
      </w:r>
      <w:r w:rsidRPr="005632C2">
        <w:t xml:space="preserve"> </w:t>
      </w:r>
      <w:r w:rsidR="00181DD4">
        <w:t>sonucu</w:t>
      </w:r>
      <w:r w:rsidR="00B24C0F">
        <w:t>,</w:t>
      </w:r>
      <w:r w:rsidRPr="005632C2">
        <w:t xml:space="preserve"> mevcut duruma göre daha az mesafe kat e</w:t>
      </w:r>
      <w:r w:rsidR="00B24C0F">
        <w:t>dilmiş</w:t>
      </w:r>
      <w:r w:rsidRPr="005632C2">
        <w:t xml:space="preserve"> ve maliyet</w:t>
      </w:r>
      <w:r w:rsidR="00B24C0F">
        <w:t>lerden</w:t>
      </w:r>
      <w:r w:rsidRPr="005632C2">
        <w:t xml:space="preserve"> </w:t>
      </w:r>
      <w:r w:rsidR="00B24C0F">
        <w:t>tasarruf sağlanmıştır</w:t>
      </w:r>
      <w:r w:rsidRPr="005632C2">
        <w:t>. Yazgan ve Büyükyılmaz (2018) 76 müşteri</w:t>
      </w:r>
      <w:r w:rsidR="00EC40B7">
        <w:t xml:space="preserve">si bulunan bir firmanın ARP’ne </w:t>
      </w:r>
      <w:r w:rsidR="00EE0CA8">
        <w:t>yönelik bir model önerisinde bulunulmaktadır</w:t>
      </w:r>
      <w:r w:rsidRPr="005632C2">
        <w:t>.</w:t>
      </w:r>
      <w:r w:rsidR="00EC40B7">
        <w:t xml:space="preserve"> </w:t>
      </w:r>
      <w:r w:rsidR="00EE0CA8">
        <w:t xml:space="preserve">Çözüm sürecinde </w:t>
      </w:r>
      <w:r w:rsidRPr="005632C2">
        <w:t xml:space="preserve">meta-sezgisel karışık tam sayılı matematiksel </w:t>
      </w:r>
      <w:r w:rsidR="00EE0CA8">
        <w:t xml:space="preserve">programlama </w:t>
      </w:r>
      <w:r w:rsidRPr="005632C2">
        <w:t>model</w:t>
      </w:r>
      <w:r w:rsidR="00EE0CA8">
        <w:t>inden</w:t>
      </w:r>
      <w:r w:rsidRPr="005632C2">
        <w:t xml:space="preserve"> </w:t>
      </w:r>
      <w:r w:rsidR="00EE0CA8">
        <w:lastRenderedPageBreak/>
        <w:t>yararlanılmıştır</w:t>
      </w:r>
      <w:r w:rsidRPr="005632C2">
        <w:t xml:space="preserve">. </w:t>
      </w:r>
      <w:r w:rsidR="00EE0CA8">
        <w:t>Elde edilen</w:t>
      </w:r>
      <w:r w:rsidRPr="005632C2">
        <w:t xml:space="preserve"> sonuçlarına göre; 76 müşteri</w:t>
      </w:r>
      <w:r w:rsidR="00EE0CA8">
        <w:t>si bulunan firmanın</w:t>
      </w:r>
      <w:r w:rsidRPr="005632C2">
        <w:t xml:space="preserve">, </w:t>
      </w:r>
      <w:r w:rsidR="00EE0CA8">
        <w:t>ürün</w:t>
      </w:r>
      <w:r w:rsidRPr="005632C2">
        <w:t xml:space="preserve"> kapasitesi 50 birimden (koli) oluşan </w:t>
      </w:r>
      <w:r w:rsidR="00EE0CA8">
        <w:t>aynı tipte</w:t>
      </w:r>
      <w:r w:rsidRPr="005632C2">
        <w:t xml:space="preserve"> </w:t>
      </w:r>
      <w:r w:rsidR="00EE0CA8">
        <w:t xml:space="preserve">9 </w:t>
      </w:r>
      <w:r w:rsidRPr="005632C2">
        <w:t xml:space="preserve">araç kullanıldığında toplam </w:t>
      </w:r>
      <w:r w:rsidR="00EE0CA8">
        <w:t>kat edilen</w:t>
      </w:r>
      <w:r w:rsidRPr="005632C2">
        <w:t xml:space="preserve"> mesafe 91428 metre </w:t>
      </w:r>
      <w:r w:rsidR="00EE0CA8">
        <w:t xml:space="preserve">olduğu </w:t>
      </w:r>
      <w:r w:rsidRPr="005632C2">
        <w:t>bulunm</w:t>
      </w:r>
      <w:r w:rsidR="00EE0CA8">
        <w:t>aktadır</w:t>
      </w:r>
      <w:r w:rsidRPr="005632C2">
        <w:t xml:space="preserve">. 80 birimden (koli) oluşan </w:t>
      </w:r>
      <w:r w:rsidR="00EE0CA8">
        <w:t>aynı tipte</w:t>
      </w:r>
      <w:r w:rsidRPr="005632C2">
        <w:t xml:space="preserve"> </w:t>
      </w:r>
      <w:r w:rsidR="00EE0CA8">
        <w:t xml:space="preserve">6 </w:t>
      </w:r>
      <w:r w:rsidRPr="005632C2">
        <w:t xml:space="preserve">araç kullanıldığında toplam </w:t>
      </w:r>
      <w:r w:rsidR="00EE0CA8">
        <w:t>kat edilen</w:t>
      </w:r>
      <w:r w:rsidRPr="005632C2">
        <w:t xml:space="preserve"> mesafe 65897 metre </w:t>
      </w:r>
      <w:r w:rsidR="00EE0CA8">
        <w:t>bulunmaktadır</w:t>
      </w:r>
      <w:r w:rsidRPr="005632C2">
        <w:t xml:space="preserve">. Son olarak 100 birimden (koli) oluşan </w:t>
      </w:r>
      <w:r w:rsidR="00EE0CA8">
        <w:t>aynı tipte</w:t>
      </w:r>
      <w:r w:rsidRPr="005632C2">
        <w:t xml:space="preserve"> </w:t>
      </w:r>
      <w:r w:rsidR="00EE0CA8">
        <w:t xml:space="preserve">5 </w:t>
      </w:r>
      <w:r w:rsidRPr="005632C2">
        <w:t xml:space="preserve">araç kullanıldığında toplamda </w:t>
      </w:r>
      <w:r w:rsidR="00EE0CA8">
        <w:t>kat edilen</w:t>
      </w:r>
      <w:r w:rsidRPr="005632C2">
        <w:t xml:space="preserve"> mesafe 58315 metre olarak </w:t>
      </w:r>
      <w:r w:rsidR="00FF37FD">
        <w:t>bulunmuştur</w:t>
      </w:r>
      <w:r w:rsidRPr="005632C2">
        <w:t>.</w:t>
      </w:r>
    </w:p>
    <w:p w14:paraId="7A2BBB9A" w14:textId="1D3CA434" w:rsidR="00B67E0F" w:rsidRPr="005632C2" w:rsidRDefault="00B67E0F" w:rsidP="00B67E0F">
      <w:pPr>
        <w:ind w:firstLine="708"/>
        <w:jc w:val="both"/>
      </w:pPr>
      <w:r w:rsidRPr="005632C2">
        <w:t>Babayiğit ve Yıldız (2019) KKARP’nin çözümü için en yakın komşu algoritması, Yapay Arı Koloni</w:t>
      </w:r>
      <w:r w:rsidR="00497CEA">
        <w:t>si</w:t>
      </w:r>
      <w:r w:rsidRPr="005632C2">
        <w:t xml:space="preserve"> ve 2-opt algoritmalarının </w:t>
      </w:r>
      <w:r w:rsidR="00497CEA">
        <w:t>bir arada</w:t>
      </w:r>
      <w:r w:rsidRPr="005632C2">
        <w:t xml:space="preserve"> kullanıldığı </w:t>
      </w:r>
      <w:r w:rsidR="00497CEA">
        <w:t>hibrit</w:t>
      </w:r>
      <w:r w:rsidRPr="005632C2">
        <w:t xml:space="preserve"> bir yapı </w:t>
      </w:r>
      <w:r w:rsidR="00497CEA">
        <w:t>modeli ortaya koyulmuştur</w:t>
      </w:r>
      <w:r w:rsidRPr="005632C2">
        <w:t>. Başlangıç çözümlerin</w:t>
      </w:r>
      <w:r w:rsidR="00497CEA">
        <w:t>d</w:t>
      </w:r>
      <w:r w:rsidRPr="005632C2">
        <w:t>e</w:t>
      </w:r>
      <w:r w:rsidR="00497CEA">
        <w:t xml:space="preserve"> kullanılan</w:t>
      </w:r>
      <w:r w:rsidRPr="005632C2">
        <w:t xml:space="preserve"> </w:t>
      </w:r>
      <w:r w:rsidR="00497CEA">
        <w:t xml:space="preserve">en yakın komşu algoritması sonrasında oluşturulan hibrit yapıda algoritma </w:t>
      </w:r>
      <w:r w:rsidRPr="005632C2">
        <w:t>en iyi çözüm</w:t>
      </w:r>
      <w:r w:rsidR="00497CEA">
        <w:t>ü ve en iyi</w:t>
      </w:r>
      <w:r w:rsidRPr="005632C2">
        <w:t xml:space="preserve"> tur maliyetleri</w:t>
      </w:r>
      <w:r w:rsidR="00497CEA">
        <w:t>ni vermiştir</w:t>
      </w:r>
      <w:r w:rsidRPr="005632C2">
        <w:t xml:space="preserve">. Önerilen </w:t>
      </w:r>
      <w:r w:rsidR="00276A1E">
        <w:t>hibrit yapının</w:t>
      </w:r>
      <w:r w:rsidRPr="005632C2">
        <w:t xml:space="preserve"> </w:t>
      </w:r>
      <w:r w:rsidR="00276A1E">
        <w:t>optimal</w:t>
      </w:r>
      <w:r w:rsidRPr="005632C2">
        <w:t xml:space="preserve"> çözümlere yakın değerler ürettiği gö</w:t>
      </w:r>
      <w:r w:rsidR="00276A1E">
        <w:t>rülmüştür</w:t>
      </w:r>
      <w:r w:rsidRPr="005632C2">
        <w:t>. Ekmekci ve Elen (2019) YAK algoritmasının, KK_ETDARP’nin farklı parametre değerleriyle elde ettiği sonuçları analiz etmişlerdir.  Seçilen parametre değerlerine göre ulaşılacak sonuç, yapay sinir ağı (YSA) yaklaşımıyla tahmin edilmeye çalışılmıştır. Elde edilen regresyon verileri, YAK ile elde edilebilecek sonuçların YSA ile tahmin edilebilecek seviyede olduğunu göstermiştir. Özçetin (2019) firmaların daha çok 3PL hizmetleri kullanması ile birlikte, uygulamada yaygın şekilde ortaya çıkan AARP’ni incelemiştir. Üç evreli bir Değişken Komşuluk Arama Algoritması önerilmiştir. Yöntemin performansı literatür test problemleri üzerinde test edilmiş ve başarısı karşılaştırmalı olarak raporlanmıştır. Özoğlu (2019) yeşil tedarik zincirlerindeki ARP için öbekleme ve meta-sezgisel optimizasyon yöntemlerinin birlikte kullanılmasına dayalı hibrit bir yaklaşım önermiştir. İlk defa yükseklik faktörü kullanılarak öbekleme analizi yapılmıştır. Belirlenen öbeklerdeki araç rotaları meta-sezgisel algoritmalar ile çözülmüştür. Doğaya salınan karbon emisyonu yakıt tüketimi ile ilişkilendirilmiştir. Önerilen yaklaşım ile optimum araç rotaları belirlenirken, kullanılan toplam yakıt tüketimi miktarı azaltılarak doğaya salınan emisyon değerinin düşürülmesi sağlanmıştır.</w:t>
      </w:r>
    </w:p>
    <w:p w14:paraId="7AC90E4F" w14:textId="1FC86F93" w:rsidR="00B67E0F" w:rsidRPr="005632C2" w:rsidRDefault="00B67E0F" w:rsidP="00B67E0F">
      <w:pPr>
        <w:ind w:firstLine="708"/>
        <w:jc w:val="both"/>
      </w:pPr>
      <w:r w:rsidRPr="005632C2">
        <w:t>Cömert vd. (2020) esnek zaman pencereli araç rotalama problemi için önce kümele-sonra rotala yöntemi</w:t>
      </w:r>
      <w:r w:rsidR="005F48F5">
        <w:t>ne</w:t>
      </w:r>
      <w:r w:rsidRPr="005632C2">
        <w:t xml:space="preserve"> dayalı bir </w:t>
      </w:r>
      <w:r w:rsidR="005F48F5">
        <w:t>model</w:t>
      </w:r>
      <w:r w:rsidRPr="005632C2">
        <w:t xml:space="preserve"> önermişlerdir. İlk </w:t>
      </w:r>
      <w:r w:rsidR="005F48F5">
        <w:t>aşamada</w:t>
      </w:r>
      <w:r w:rsidRPr="005632C2">
        <w:t xml:space="preserve"> müşteriler K-</w:t>
      </w:r>
      <w:r w:rsidR="00966DAB" w:rsidRPr="005632C2">
        <w:t xml:space="preserve"> </w:t>
      </w:r>
      <w:r w:rsidRPr="005632C2">
        <w:t>Means ve K-</w:t>
      </w:r>
      <w:r w:rsidR="00966DAB" w:rsidRPr="005632C2">
        <w:t xml:space="preserve"> </w:t>
      </w:r>
      <w:r w:rsidRPr="005632C2">
        <w:t xml:space="preserve">Medoids kümeleme algoritmalarına </w:t>
      </w:r>
      <w:r w:rsidR="00CC1900">
        <w:t>ile</w:t>
      </w:r>
      <w:r w:rsidRPr="005632C2">
        <w:t xml:space="preserve"> kümelenmiş </w:t>
      </w:r>
      <w:r w:rsidR="00CC1900">
        <w:t>ikinci aşamada</w:t>
      </w:r>
      <w:r w:rsidRPr="005632C2">
        <w:t xml:space="preserve"> ise karışık tam sayılı doğrusal programlama modeli yardımıyla </w:t>
      </w:r>
      <w:r w:rsidR="00CC1900">
        <w:t>analiz edilmiştir</w:t>
      </w:r>
      <w:r w:rsidRPr="005632C2">
        <w:t>.</w:t>
      </w:r>
      <w:r w:rsidR="00CC1900">
        <w:t xml:space="preserve"> E</w:t>
      </w:r>
      <w:r w:rsidRPr="005632C2">
        <w:t xml:space="preserve">lde </w:t>
      </w:r>
      <w:r w:rsidRPr="005632C2">
        <w:lastRenderedPageBreak/>
        <w:t>edilen sonuçlar</w:t>
      </w:r>
      <w:r w:rsidR="00CC1900">
        <w:t>a bakıldığında,</w:t>
      </w:r>
      <w:r w:rsidRPr="005632C2">
        <w:t xml:space="preserve"> </w:t>
      </w:r>
      <w:r w:rsidR="00CC1900">
        <w:t xml:space="preserve">yeni algoritmanın </w:t>
      </w:r>
      <w:r w:rsidRPr="005632C2">
        <w:t xml:space="preserve">firmanın </w:t>
      </w:r>
      <w:r w:rsidR="00CC1900">
        <w:t>mevcut</w:t>
      </w:r>
      <w:r w:rsidRPr="005632C2">
        <w:t xml:space="preserve"> </w:t>
      </w:r>
      <w:r w:rsidR="00CC1900">
        <w:t xml:space="preserve">olan maliyetlerinden daha fazla tasarruf </w:t>
      </w:r>
      <w:r w:rsidR="00BA7946">
        <w:t>sağladığını</w:t>
      </w:r>
      <w:r w:rsidR="00CC1900">
        <w:t xml:space="preserve"> </w:t>
      </w:r>
      <w:r w:rsidR="00BA7946">
        <w:t>ortaya koymuştur.</w:t>
      </w:r>
    </w:p>
    <w:p w14:paraId="11A90297" w14:textId="35390068" w:rsidR="00CC2954" w:rsidRDefault="00B67E0F" w:rsidP="00B67E0F">
      <w:pPr>
        <w:ind w:firstLine="708"/>
        <w:jc w:val="both"/>
        <w:sectPr w:rsidR="00CC2954" w:rsidSect="006E10E6">
          <w:headerReference w:type="default" r:id="rId26"/>
          <w:footerReference w:type="default" r:id="rId27"/>
          <w:footerReference w:type="first" r:id="rId28"/>
          <w:pgSz w:w="11906" w:h="16838" w:code="9"/>
          <w:pgMar w:top="1701" w:right="1134" w:bottom="1701" w:left="2268" w:header="709" w:footer="709" w:gutter="0"/>
          <w:pgNumType w:start="14"/>
          <w:cols w:space="708"/>
          <w:titlePg/>
          <w:docGrid w:linePitch="360"/>
        </w:sectPr>
      </w:pPr>
      <w:r w:rsidRPr="005632C2">
        <w:t>İlgili literatür incelendiğinde</w:t>
      </w:r>
      <w:r w:rsidR="009213C5" w:rsidRPr="005632C2">
        <w:t xml:space="preserve">, </w:t>
      </w:r>
      <w:r w:rsidR="009213C5">
        <w:t xml:space="preserve">firmaların dış kaynak kullanım sürecinden yararlanıp yararlanmadıkları, dış kaynak kullanımına ilişkin performansları, seçim kriterleri ve </w:t>
      </w:r>
      <w:r w:rsidR="009213C5" w:rsidRPr="005632C2">
        <w:t>ulaştırma maliyetlerini minimize etme konu</w:t>
      </w:r>
      <w:r w:rsidR="00D97481">
        <w:t>larında</w:t>
      </w:r>
      <w:r w:rsidR="009213C5" w:rsidRPr="005632C2">
        <w:t xml:space="preserve"> </w:t>
      </w:r>
      <w:r w:rsidR="007065E5">
        <w:t xml:space="preserve">farklı çözüm yöntemleri </w:t>
      </w:r>
      <w:r w:rsidR="00D97481">
        <w:t>ile değerlendirmeler yapıldığı ifade</w:t>
      </w:r>
      <w:r w:rsidR="007065E5">
        <w:t xml:space="preserve"> edil</w:t>
      </w:r>
      <w:r w:rsidR="00D97481">
        <w:t>ebilir</w:t>
      </w:r>
      <w:r w:rsidR="007065E5">
        <w:t xml:space="preserve">. </w:t>
      </w:r>
      <w:r w:rsidR="00633CF5">
        <w:t>Ancak</w:t>
      </w:r>
      <w:r w:rsidR="009213C5" w:rsidRPr="005632C2">
        <w:t xml:space="preserve">, Gıda sektöründe faaliyet gösteren bir firmaya ait 3PL </w:t>
      </w:r>
      <w:r w:rsidR="009213C5">
        <w:t xml:space="preserve">firma </w:t>
      </w:r>
      <w:r w:rsidR="009213C5" w:rsidRPr="005632C2">
        <w:t xml:space="preserve">seçimi ve </w:t>
      </w:r>
      <w:r w:rsidR="00633CF5">
        <w:t xml:space="preserve">sonrasında </w:t>
      </w:r>
      <w:r w:rsidR="009213C5" w:rsidRPr="005632C2">
        <w:t xml:space="preserve">araç rotalama problemini </w:t>
      </w:r>
      <w:r w:rsidR="009213C5">
        <w:t>bir bütün olarak</w:t>
      </w:r>
      <w:r w:rsidR="009213C5" w:rsidRPr="005632C2">
        <w:t xml:space="preserve"> analiz eden bir çalışma modellemesine rastlan</w:t>
      </w:r>
      <w:r w:rsidR="009213C5">
        <w:t>ıl</w:t>
      </w:r>
      <w:r w:rsidR="009213C5" w:rsidRPr="005632C2">
        <w:t xml:space="preserve">mamıştır. Bu noktada </w:t>
      </w:r>
      <w:r w:rsidR="00D97481">
        <w:t xml:space="preserve">mevcut </w:t>
      </w:r>
      <w:r w:rsidR="009213C5" w:rsidRPr="005632C2">
        <w:t xml:space="preserve">çalışma </w:t>
      </w:r>
      <w:r w:rsidR="00D97481">
        <w:t xml:space="preserve">ile </w:t>
      </w:r>
      <w:r w:rsidR="009213C5" w:rsidRPr="005632C2">
        <w:t xml:space="preserve">3PL seçim süreci sonrasında </w:t>
      </w:r>
      <w:r w:rsidR="00567246">
        <w:t xml:space="preserve">taşıma </w:t>
      </w:r>
      <w:r w:rsidR="009213C5" w:rsidRPr="005632C2">
        <w:t>faaliyetleri</w:t>
      </w:r>
      <w:r w:rsidR="00567246">
        <w:t>ni</w:t>
      </w:r>
      <w:r w:rsidR="009213C5" w:rsidRPr="005632C2">
        <w:t xml:space="preserve"> karşılayacak firmanın maliyetlerinin de azaltılmasına yönelik </w:t>
      </w:r>
      <w:r w:rsidR="00567246">
        <w:t xml:space="preserve">koordineli </w:t>
      </w:r>
      <w:r w:rsidR="00D97481">
        <w:t>bir model önerisi ile</w:t>
      </w:r>
      <w:r w:rsidR="009213C5" w:rsidRPr="005632C2">
        <w:t xml:space="preserve"> gerek kullanılan yöntemler gerekse de uygulama alanı bakımından ilgili literatüre önemli</w:t>
      </w:r>
      <w:r w:rsidR="00C717E3">
        <w:t xml:space="preserve"> </w:t>
      </w:r>
      <w:r w:rsidR="00567246">
        <w:t>katkıda bulun</w:t>
      </w:r>
      <w:r w:rsidR="004D1A49">
        <w:t>acağı</w:t>
      </w:r>
      <w:r w:rsidR="00567246">
        <w:t xml:space="preserve"> düşünü</w:t>
      </w:r>
      <w:r w:rsidR="00D97481">
        <w:t>lmektedir</w:t>
      </w:r>
      <w:r w:rsidR="00567246">
        <w:t>.</w:t>
      </w:r>
    </w:p>
    <w:p w14:paraId="2BC22DF6" w14:textId="38C2BBF6" w:rsidR="00A31D84" w:rsidRDefault="00A31D84" w:rsidP="006207C6">
      <w:bookmarkStart w:id="28" w:name="_Toc62640575"/>
    </w:p>
    <w:p w14:paraId="1DFCC9AC" w14:textId="77777777" w:rsidR="006207C6" w:rsidRDefault="006207C6" w:rsidP="00F86DC6"/>
    <w:p w14:paraId="1CFE704F" w14:textId="536A0F28" w:rsidR="00B67E0F" w:rsidRDefault="00B67E0F" w:rsidP="00EF3F62">
      <w:pPr>
        <w:pStyle w:val="Balk1"/>
        <w:spacing w:before="0" w:line="360" w:lineRule="auto"/>
        <w:jc w:val="center"/>
        <w:rPr>
          <w:rFonts w:ascii="Times New Roman" w:hAnsi="Times New Roman" w:cs="Times New Roman"/>
          <w:b/>
          <w:color w:val="000000" w:themeColor="text1"/>
          <w:sz w:val="24"/>
          <w:szCs w:val="24"/>
        </w:rPr>
      </w:pPr>
      <w:r w:rsidRPr="005632C2">
        <w:rPr>
          <w:rFonts w:ascii="Times New Roman" w:hAnsi="Times New Roman" w:cs="Times New Roman"/>
          <w:b/>
          <w:color w:val="000000" w:themeColor="text1"/>
          <w:sz w:val="24"/>
          <w:szCs w:val="24"/>
        </w:rPr>
        <w:t>ÜÇÜNCÜ BÖLÜM</w:t>
      </w:r>
      <w:bookmarkEnd w:id="28"/>
    </w:p>
    <w:p w14:paraId="26D454BD" w14:textId="77777777" w:rsidR="00A31D84" w:rsidRPr="00A31D84" w:rsidRDefault="00A31D84" w:rsidP="00A31D84"/>
    <w:p w14:paraId="6827536D" w14:textId="27053228" w:rsidR="00B67E0F" w:rsidRPr="005632C2" w:rsidRDefault="00B67E0F" w:rsidP="00EF3F62">
      <w:pPr>
        <w:pStyle w:val="Balk1"/>
        <w:spacing w:before="0" w:line="360" w:lineRule="auto"/>
        <w:ind w:firstLine="709"/>
        <w:jc w:val="both"/>
        <w:rPr>
          <w:rFonts w:ascii="Times New Roman" w:hAnsi="Times New Roman" w:cs="Times New Roman"/>
          <w:b/>
          <w:sz w:val="24"/>
          <w:szCs w:val="24"/>
        </w:rPr>
      </w:pPr>
      <w:bookmarkStart w:id="29" w:name="_Toc62640576"/>
      <w:r w:rsidRPr="005632C2">
        <w:rPr>
          <w:rFonts w:ascii="Times New Roman" w:hAnsi="Times New Roman" w:cs="Times New Roman"/>
          <w:b/>
          <w:color w:val="000000" w:themeColor="text1"/>
          <w:sz w:val="24"/>
          <w:szCs w:val="24"/>
        </w:rPr>
        <w:t>3.</w:t>
      </w:r>
      <w:r w:rsidR="00997AAC" w:rsidRPr="005632C2">
        <w:rPr>
          <w:rFonts w:ascii="Times New Roman" w:hAnsi="Times New Roman" w:cs="Times New Roman"/>
          <w:b/>
          <w:color w:val="000000" w:themeColor="text1"/>
          <w:sz w:val="24"/>
          <w:szCs w:val="24"/>
        </w:rPr>
        <w:t xml:space="preserve"> </w:t>
      </w:r>
      <w:r w:rsidRPr="005632C2">
        <w:rPr>
          <w:rFonts w:ascii="Times New Roman" w:hAnsi="Times New Roman" w:cs="Times New Roman"/>
          <w:b/>
          <w:color w:val="000000" w:themeColor="text1"/>
          <w:sz w:val="24"/>
          <w:szCs w:val="24"/>
        </w:rPr>
        <w:t xml:space="preserve">AHS-VIKOR BÜTÜNLEŞİK ÇOK KRİTERLİ KARAR VERME TEKNİĞİYLE X </w:t>
      </w:r>
      <w:r w:rsidR="008F16C2">
        <w:rPr>
          <w:rFonts w:ascii="Times New Roman" w:hAnsi="Times New Roman" w:cs="Times New Roman"/>
          <w:b/>
          <w:color w:val="000000" w:themeColor="text1"/>
          <w:sz w:val="24"/>
          <w:szCs w:val="24"/>
        </w:rPr>
        <w:t xml:space="preserve">GIDA </w:t>
      </w:r>
      <w:r w:rsidRPr="005632C2">
        <w:rPr>
          <w:rFonts w:ascii="Times New Roman" w:hAnsi="Times New Roman" w:cs="Times New Roman"/>
          <w:b/>
          <w:color w:val="000000" w:themeColor="text1"/>
          <w:sz w:val="24"/>
          <w:szCs w:val="24"/>
        </w:rPr>
        <w:t>FİRMASI İÇİN DIŞ KAYNAK KULLANICI SEÇİMİ</w:t>
      </w:r>
      <w:bookmarkEnd w:id="29"/>
    </w:p>
    <w:p w14:paraId="47B86D71" w14:textId="62988C0A" w:rsidR="00B67E0F" w:rsidRPr="005632C2" w:rsidRDefault="00B67E0F" w:rsidP="00105507">
      <w:pPr>
        <w:ind w:firstLine="709"/>
        <w:jc w:val="both"/>
      </w:pPr>
      <w:r w:rsidRPr="005632C2">
        <w:t>Bu bölümde, öncelikle araştırmanın amacı ve önemi ile ilgili bilgiler verilip daha sonra araştırmanın örneklemi ve yöntemi açıklan</w:t>
      </w:r>
      <w:r w:rsidR="00FE063A">
        <w:t>mıştır</w:t>
      </w:r>
      <w:r w:rsidRPr="005632C2">
        <w:t>. Daha sonra uygulama bölümü ile analizler gerçekleşt</w:t>
      </w:r>
      <w:r w:rsidR="00FE063A">
        <w:t>irilmiştir</w:t>
      </w:r>
      <w:r w:rsidRPr="005632C2">
        <w:t>.</w:t>
      </w:r>
    </w:p>
    <w:p w14:paraId="300AE05B" w14:textId="77777777" w:rsidR="00176883" w:rsidRPr="005632C2" w:rsidRDefault="00176883" w:rsidP="00CF656B">
      <w:pPr>
        <w:ind w:firstLine="708"/>
        <w:jc w:val="both"/>
      </w:pPr>
    </w:p>
    <w:p w14:paraId="65EFFCDD" w14:textId="2A28E3BF" w:rsidR="00176883" w:rsidRPr="00CF656B" w:rsidRDefault="00B67E0F" w:rsidP="005C0F26">
      <w:pPr>
        <w:pStyle w:val="Balk2"/>
        <w:spacing w:before="0" w:line="360" w:lineRule="auto"/>
        <w:ind w:firstLine="709"/>
        <w:jc w:val="both"/>
        <w:rPr>
          <w:rFonts w:ascii="Times New Roman" w:hAnsi="Times New Roman" w:cs="Times New Roman"/>
          <w:b/>
          <w:color w:val="000000" w:themeColor="text1"/>
          <w:sz w:val="24"/>
          <w:szCs w:val="24"/>
        </w:rPr>
      </w:pPr>
      <w:bookmarkStart w:id="30" w:name="_Toc62640577"/>
      <w:r w:rsidRPr="005632C2">
        <w:rPr>
          <w:rFonts w:ascii="Times New Roman" w:hAnsi="Times New Roman" w:cs="Times New Roman"/>
          <w:b/>
          <w:color w:val="000000" w:themeColor="text1"/>
          <w:sz w:val="24"/>
          <w:szCs w:val="24"/>
        </w:rPr>
        <w:t>3.1.</w:t>
      </w:r>
      <w:r w:rsidR="003667CC" w:rsidRPr="005632C2">
        <w:rPr>
          <w:rFonts w:ascii="Times New Roman" w:hAnsi="Times New Roman" w:cs="Times New Roman"/>
          <w:b/>
          <w:color w:val="000000" w:themeColor="text1"/>
          <w:sz w:val="24"/>
          <w:szCs w:val="24"/>
        </w:rPr>
        <w:t xml:space="preserve"> </w:t>
      </w:r>
      <w:r w:rsidRPr="005632C2">
        <w:rPr>
          <w:rFonts w:ascii="Times New Roman" w:hAnsi="Times New Roman" w:cs="Times New Roman"/>
          <w:b/>
          <w:color w:val="000000" w:themeColor="text1"/>
          <w:sz w:val="24"/>
          <w:szCs w:val="24"/>
        </w:rPr>
        <w:t>Araştırmanın Amacı ve Önemi</w:t>
      </w:r>
      <w:bookmarkEnd w:id="30"/>
    </w:p>
    <w:p w14:paraId="2962173F" w14:textId="77777777" w:rsidR="00B67E0F" w:rsidRPr="005632C2" w:rsidRDefault="00B67E0F" w:rsidP="006F10C4">
      <w:pPr>
        <w:ind w:firstLine="709"/>
        <w:jc w:val="both"/>
      </w:pPr>
      <w:r w:rsidRPr="005632C2">
        <w:t>Üretim ve hizmet sektöründe şirketlerin çoğunun müşterilerin ihtiyaçlarına yanıt verme aşamasında lojistik faaliyetlerden yararlanması ve bu faaliyetleri doğru yönetmesi son derece önemli bir hale gelmiştir. Zamanla pazarın büyümesi, ihtiyaçların çeşitlenmesi, rakiplerin artması ve talebin değişkenliğinden dolayı, lojistik faaliyetlerin profesyonel şekilde yapılmasını ve uzmanlar gözetiminde uygulanmasını gerekli kılmaktadır. Şirketlerin bazıları bu faaliyetlerini kendileri yürütürken bazıları da bu faaliyetleri sektörde belli deneyime sahip lojistik alanda her türlü hizmeti veren firmalardan karşılamaktadır. Dış kaynak kullanımından yararlanan firmaların dışardan sağladıkları bu hizmeti daha çok ana iş faaliyetlerine odaklanma aşamasında tercih ettikleri bilinmektedir. Kısacası bir şirketin lojistik faaliyetlerinin verimli şekilde yürütülmesi sektörde yükselmesine ve pazardaki büyüme payına doğrudan etki edeceğine inanılmaktadır. Bu yüzden sektörde yürütülen lojistik faaliyetlerin dış kaynak kullanılarak karşılanması sürecinde hangi kriterler ve yöntemler kullanılarak tercih edildiği önemli bir araştırma konusu olarak karşımıza çıkmaktadır.</w:t>
      </w:r>
    </w:p>
    <w:p w14:paraId="56BF5A16" w14:textId="6B033018" w:rsidR="006F10C4" w:rsidRDefault="00312330" w:rsidP="00B67E0F">
      <w:pPr>
        <w:ind w:firstLine="708"/>
        <w:jc w:val="both"/>
      </w:pPr>
      <w:r>
        <w:t>Çalışmanın uygulama bölümünün birinci aşamasında</w:t>
      </w:r>
      <w:r w:rsidR="00D97481">
        <w:t>,</w:t>
      </w:r>
      <w:r>
        <w:t xml:space="preserve"> Samsun’da faaliyet gösteren bir gıda işletmesinin lojistik faaliyetlerini devredebileceği 3PL firma seçimini AHS-VIKOR Bütünleşik ÇKKV yöntemiyle gerçekleştir</w:t>
      </w:r>
      <w:r w:rsidR="00D97481">
        <w:t>ilmiştir</w:t>
      </w:r>
      <w:r>
        <w:t>.</w:t>
      </w:r>
    </w:p>
    <w:p w14:paraId="33229A0A" w14:textId="219E4531" w:rsidR="00B67E0F" w:rsidRPr="005632C2" w:rsidRDefault="00B67E0F" w:rsidP="005C0F26">
      <w:pPr>
        <w:jc w:val="both"/>
      </w:pPr>
    </w:p>
    <w:p w14:paraId="517C366B" w14:textId="3A2AF30A" w:rsidR="00B67E0F" w:rsidRPr="005632C2" w:rsidRDefault="00B67E0F" w:rsidP="005C0F26">
      <w:pPr>
        <w:pStyle w:val="Balk2"/>
        <w:spacing w:before="0" w:line="360" w:lineRule="auto"/>
        <w:ind w:firstLine="709"/>
        <w:jc w:val="both"/>
        <w:rPr>
          <w:rFonts w:ascii="Times New Roman" w:hAnsi="Times New Roman" w:cs="Times New Roman"/>
          <w:b/>
          <w:color w:val="000000" w:themeColor="text1"/>
          <w:sz w:val="24"/>
          <w:szCs w:val="24"/>
        </w:rPr>
      </w:pPr>
      <w:bookmarkStart w:id="31" w:name="_Toc62640578"/>
      <w:r w:rsidRPr="005632C2">
        <w:rPr>
          <w:rFonts w:ascii="Times New Roman" w:hAnsi="Times New Roman" w:cs="Times New Roman"/>
          <w:b/>
          <w:color w:val="000000" w:themeColor="text1"/>
          <w:sz w:val="24"/>
          <w:szCs w:val="24"/>
        </w:rPr>
        <w:t>3.2.</w:t>
      </w:r>
      <w:r w:rsidR="00027215" w:rsidRPr="005632C2">
        <w:rPr>
          <w:rFonts w:ascii="Times New Roman" w:hAnsi="Times New Roman" w:cs="Times New Roman"/>
          <w:b/>
          <w:color w:val="000000" w:themeColor="text1"/>
          <w:sz w:val="24"/>
          <w:szCs w:val="24"/>
        </w:rPr>
        <w:t xml:space="preserve"> </w:t>
      </w:r>
      <w:r w:rsidRPr="005632C2">
        <w:rPr>
          <w:rFonts w:ascii="Times New Roman" w:hAnsi="Times New Roman" w:cs="Times New Roman"/>
          <w:b/>
          <w:color w:val="000000" w:themeColor="text1"/>
          <w:sz w:val="24"/>
          <w:szCs w:val="24"/>
        </w:rPr>
        <w:t>Araştırmanın Örneklemi ve Verilerin Elde Edilmesi</w:t>
      </w:r>
      <w:bookmarkEnd w:id="31"/>
    </w:p>
    <w:p w14:paraId="254076F9" w14:textId="1A3D6B1A" w:rsidR="00B67E0F" w:rsidRPr="005632C2" w:rsidRDefault="00B67E0F" w:rsidP="006F10C4">
      <w:pPr>
        <w:jc w:val="both"/>
      </w:pPr>
      <w:r w:rsidRPr="005632C2">
        <w:tab/>
      </w:r>
      <w:r w:rsidR="00312330">
        <w:t>Uygulama bölümünün bu aşaması</w:t>
      </w:r>
      <w:r w:rsidR="00312330" w:rsidRPr="005632C2">
        <w:t xml:space="preserve"> </w:t>
      </w:r>
      <w:r w:rsidR="00312330">
        <w:t xml:space="preserve">Samsun’da faaliyet gösteren bir gıda işletmesinin lojistik faaliyetlerini devredebileceği 3PL firma seçimini konu </w:t>
      </w:r>
      <w:r w:rsidR="00312330">
        <w:lastRenderedPageBreak/>
        <w:t xml:space="preserve">edinmektedir. </w:t>
      </w:r>
      <w:r w:rsidR="00312330" w:rsidRPr="005632C2">
        <w:t>Karadeniz’in ticaret merkezi Samsun’da kurulan gıda işletmesi uzun yıllardan beri bölgenin gıda tedarikini sağlam</w:t>
      </w:r>
      <w:r w:rsidR="00312330">
        <w:t>aktadır</w:t>
      </w:r>
      <w:r w:rsidR="00312330" w:rsidRPr="005632C2">
        <w:t xml:space="preserve">. Günlük 1000 ton buğday işleme kapasitesi ile üretim yapmaktadır. Sektörde kazandığı tecrübe ve deneyimle sadece bölgenin değil, ülkemizin ve </w:t>
      </w:r>
      <w:r w:rsidR="00312330">
        <w:t>D</w:t>
      </w:r>
      <w:r w:rsidR="00312330" w:rsidRPr="005632C2">
        <w:t>ünya</w:t>
      </w:r>
      <w:r w:rsidR="00312330">
        <w:t>’</w:t>
      </w:r>
      <w:r w:rsidR="00312330" w:rsidRPr="005632C2">
        <w:t xml:space="preserve">nın güvenilir gıda tedarikçisi olma yolunda ilerleyerek ürettiği ürünleri ihraç etmeye </w:t>
      </w:r>
      <w:r w:rsidR="00312330">
        <w:t>devam etmektedir</w:t>
      </w:r>
      <w:r w:rsidR="00312330" w:rsidRPr="005632C2">
        <w:t>.</w:t>
      </w:r>
    </w:p>
    <w:p w14:paraId="3520E89A" w14:textId="2DD424CF" w:rsidR="00B67E0F" w:rsidRPr="005632C2" w:rsidRDefault="00B67E0F" w:rsidP="006F10C4">
      <w:pPr>
        <w:jc w:val="both"/>
      </w:pPr>
      <w:r w:rsidRPr="005632C2">
        <w:tab/>
      </w:r>
      <w:r w:rsidR="00312330" w:rsidRPr="005632C2">
        <w:t>Bugün 5 kıta 72 farklı ülkeye ürünlerini ihraç eden firma</w:t>
      </w:r>
      <w:r w:rsidR="00312330">
        <w:t xml:space="preserve">, </w:t>
      </w:r>
      <w:r w:rsidR="00312330" w:rsidRPr="005632C2">
        <w:t>müşteri memnuniyetiyle beraber aranan bir marka haline gelmiştir. Firma Türkiye’nin en çok ihracat yapan 1000 firması arasında yer almaktadır. Ayrıca firma 100</w:t>
      </w:r>
      <w:r w:rsidR="00312330">
        <w:t>.</w:t>
      </w:r>
      <w:r w:rsidR="00312330" w:rsidRPr="005632C2">
        <w:t>000 tondan fazla tahıl stoklama kapasitesiyle bölge ve çevre ülke üreticilerinin tahıllarını iyi koşullarda muhafaza etme gücüne sahiptir. İstanbul Sanayi ve Ticaret Odası tarafından her yıl açıklanan Türkiye’nin 500 Büyük Sanayi Kuruluşları sıralamasında sürekli yer almaktadır. Çalışmada şirketin rekabet üstünlüğünün korunması için gizliliğinin esas alındığı ve çalışmanın bu şekilde yürütülmesi uygun görülmektedir.</w:t>
      </w:r>
    </w:p>
    <w:p w14:paraId="6159A875" w14:textId="600CD4FA" w:rsidR="006F10C4" w:rsidRDefault="00312330" w:rsidP="006F10C4">
      <w:pPr>
        <w:ind w:firstLine="708"/>
        <w:jc w:val="both"/>
      </w:pPr>
      <w:r w:rsidRPr="005632C2">
        <w:t>Araştırmada veri</w:t>
      </w:r>
      <w:r w:rsidR="00E50DC0">
        <w:t>ler</w:t>
      </w:r>
      <w:r w:rsidRPr="005632C2">
        <w:t xml:space="preserve"> </w:t>
      </w:r>
      <w:r w:rsidR="00E50DC0">
        <w:t>elde edilirken</w:t>
      </w:r>
      <w:r w:rsidRPr="005632C2">
        <w:t xml:space="preserve"> anket yöntemi kullanılmaktadır. Bu doğrultuda kullanılan anket formu 3 bölüm</w:t>
      </w:r>
      <w:r w:rsidR="00BB47D2">
        <w:t xml:space="preserve"> olarak meydana gelmektedir</w:t>
      </w:r>
      <w:r w:rsidRPr="005632C2">
        <w:t xml:space="preserve">. Anketin </w:t>
      </w:r>
      <w:r w:rsidR="00EE0130">
        <w:t>ilk</w:t>
      </w:r>
      <w:r w:rsidRPr="005632C2">
        <w:t xml:space="preserve"> bölümünde işletmenin dış kaynak kullanımı sürecindeki seçim kriterleri tanımlanmaktadır. İkinci bölümde AHS tekniğinden yararlanılan kriterlerin </w:t>
      </w:r>
      <w:r>
        <w:t>ağırlıklandırılması</w:t>
      </w:r>
      <w:r w:rsidRPr="005632C2">
        <w:t xml:space="preserve"> için ikili karşılaştırma anketi uygulanm</w:t>
      </w:r>
      <w:r>
        <w:t>ıştır</w:t>
      </w:r>
      <w:r w:rsidRPr="005632C2">
        <w:t>. Üçüncü bölümde ise VIKOR yöntemi</w:t>
      </w:r>
      <w:r>
        <w:t>yle</w:t>
      </w:r>
      <w:r w:rsidRPr="005632C2">
        <w:t xml:space="preserve"> dört alternatif 3PL firması</w:t>
      </w:r>
      <w:r>
        <w:t xml:space="preserve">nın ilgili kriterler çerçevesinde değerlendirilmesine </w:t>
      </w:r>
      <w:r w:rsidRPr="005632C2">
        <w:t xml:space="preserve">yönelik; </w:t>
      </w:r>
      <w:r>
        <w:t>(</w:t>
      </w:r>
      <w:r w:rsidRPr="005632C2">
        <w:t>1- En Düşük, 5- En Yüksek</w:t>
      </w:r>
      <w:r>
        <w:t>)</w:t>
      </w:r>
      <w:r w:rsidRPr="005632C2">
        <w:t xml:space="preserve"> puanlanma istenmektedir. Anket çalışması sonucunda veriler şirketin önemli pozisyonlarında yer alan ve dış kaynak seçim sürecinde rol oynayan dört yöneticisine uygulanarak elde edilmektedir.</w:t>
      </w:r>
    </w:p>
    <w:p w14:paraId="4A8833FC" w14:textId="4820CE7B" w:rsidR="00B67E0F" w:rsidRPr="005632C2" w:rsidRDefault="00B67E0F" w:rsidP="009658FB">
      <w:pPr>
        <w:jc w:val="both"/>
      </w:pPr>
    </w:p>
    <w:p w14:paraId="663F34CB" w14:textId="5F592797" w:rsidR="00B67E0F" w:rsidRPr="005632C2" w:rsidRDefault="00B67E0F" w:rsidP="009658FB">
      <w:pPr>
        <w:pStyle w:val="Balk2"/>
        <w:spacing w:before="0" w:line="360" w:lineRule="auto"/>
        <w:ind w:firstLine="709"/>
        <w:jc w:val="both"/>
        <w:rPr>
          <w:rFonts w:ascii="Times New Roman" w:hAnsi="Times New Roman" w:cs="Times New Roman"/>
          <w:b/>
          <w:color w:val="000000" w:themeColor="text1"/>
          <w:sz w:val="24"/>
          <w:szCs w:val="24"/>
        </w:rPr>
      </w:pPr>
      <w:bookmarkStart w:id="32" w:name="_Toc62640579"/>
      <w:r w:rsidRPr="005632C2">
        <w:rPr>
          <w:rFonts w:ascii="Times New Roman" w:hAnsi="Times New Roman" w:cs="Times New Roman"/>
          <w:b/>
          <w:color w:val="000000" w:themeColor="text1"/>
          <w:sz w:val="24"/>
          <w:szCs w:val="24"/>
        </w:rPr>
        <w:t>3.3.</w:t>
      </w:r>
      <w:r w:rsidR="006F10C4">
        <w:rPr>
          <w:rFonts w:ascii="Times New Roman" w:hAnsi="Times New Roman" w:cs="Times New Roman"/>
          <w:b/>
          <w:color w:val="000000" w:themeColor="text1"/>
          <w:sz w:val="24"/>
          <w:szCs w:val="24"/>
        </w:rPr>
        <w:t xml:space="preserve"> </w:t>
      </w:r>
      <w:r w:rsidRPr="005632C2">
        <w:rPr>
          <w:rFonts w:ascii="Times New Roman" w:hAnsi="Times New Roman" w:cs="Times New Roman"/>
          <w:b/>
          <w:color w:val="000000" w:themeColor="text1"/>
          <w:sz w:val="24"/>
          <w:szCs w:val="24"/>
        </w:rPr>
        <w:t>Araştırmada Kullanılan Yöntemler</w:t>
      </w:r>
      <w:bookmarkEnd w:id="32"/>
    </w:p>
    <w:p w14:paraId="3FA5CD86" w14:textId="6F12CEA2" w:rsidR="007A1B30" w:rsidRDefault="00B67E0F" w:rsidP="00327879">
      <w:pPr>
        <w:jc w:val="both"/>
      </w:pPr>
      <w:r w:rsidRPr="005632C2">
        <w:tab/>
      </w:r>
      <w:r w:rsidR="00327879" w:rsidRPr="005632C2">
        <w:t xml:space="preserve">Bu </w:t>
      </w:r>
      <w:r w:rsidR="00327879">
        <w:t>aşamada k</w:t>
      </w:r>
      <w:r w:rsidR="00327879" w:rsidRPr="005632C2">
        <w:t>riter ağırlıkları AHS ile belirlenmiş, belirlenen ağırlıklar kullanılarak 3PL firma seçiminde VIKOR yönteminden yararlanılmıştır.</w:t>
      </w:r>
      <w:r w:rsidR="00327879">
        <w:t xml:space="preserve"> İlgili yöntemlerin işleyiş adımları aşağıda belirtilmiştir</w:t>
      </w:r>
      <w:r w:rsidR="00D75D5A">
        <w:t>:</w:t>
      </w:r>
    </w:p>
    <w:p w14:paraId="265ECBA9" w14:textId="409C1A32" w:rsidR="00B67E0F" w:rsidRPr="005632C2" w:rsidRDefault="00B67E0F" w:rsidP="00B67E0F">
      <w:pPr>
        <w:jc w:val="both"/>
      </w:pPr>
      <w:r w:rsidRPr="005632C2">
        <w:t xml:space="preserve">    </w:t>
      </w:r>
    </w:p>
    <w:p w14:paraId="1DB7E5F1" w14:textId="72BD2560" w:rsidR="00B67E0F" w:rsidRPr="005632C2" w:rsidRDefault="00B67E0F" w:rsidP="002E55B6">
      <w:pPr>
        <w:pStyle w:val="Balk3"/>
        <w:spacing w:before="0" w:line="360" w:lineRule="auto"/>
        <w:ind w:firstLine="709"/>
        <w:jc w:val="both"/>
        <w:rPr>
          <w:rFonts w:ascii="Times New Roman" w:hAnsi="Times New Roman" w:cs="Times New Roman"/>
          <w:b/>
          <w:color w:val="000000" w:themeColor="text1"/>
        </w:rPr>
      </w:pPr>
      <w:bookmarkStart w:id="33" w:name="_Toc62640580"/>
      <w:r w:rsidRPr="005632C2">
        <w:rPr>
          <w:rFonts w:ascii="Times New Roman" w:hAnsi="Times New Roman" w:cs="Times New Roman"/>
          <w:b/>
          <w:color w:val="000000" w:themeColor="text1"/>
        </w:rPr>
        <w:t>3.3.1.</w:t>
      </w:r>
      <w:r w:rsidR="006F10C4">
        <w:rPr>
          <w:rFonts w:ascii="Times New Roman" w:hAnsi="Times New Roman" w:cs="Times New Roman"/>
          <w:b/>
          <w:color w:val="000000" w:themeColor="text1"/>
        </w:rPr>
        <w:t xml:space="preserve"> </w:t>
      </w:r>
      <w:r w:rsidRPr="005632C2">
        <w:rPr>
          <w:rFonts w:ascii="Times New Roman" w:hAnsi="Times New Roman" w:cs="Times New Roman"/>
          <w:b/>
          <w:color w:val="000000" w:themeColor="text1"/>
        </w:rPr>
        <w:t>AHS Yöntemi (Analitik Hiyerarşi Süreci)</w:t>
      </w:r>
      <w:bookmarkEnd w:id="33"/>
    </w:p>
    <w:p w14:paraId="3797541E" w14:textId="1E191213" w:rsidR="00F36E87" w:rsidRPr="005632C2" w:rsidRDefault="00B67E0F" w:rsidP="007A1B30">
      <w:pPr>
        <w:jc w:val="both"/>
      </w:pPr>
      <w:r w:rsidRPr="005632C2">
        <w:rPr>
          <w:b/>
        </w:rPr>
        <w:tab/>
      </w:r>
      <w:r w:rsidRPr="005632C2">
        <w:t xml:space="preserve">AHS, problemleri hiyerarşik bir yapıda </w:t>
      </w:r>
      <w:r w:rsidR="006E0244" w:rsidRPr="005632C2">
        <w:t>inceleyen</w:t>
      </w:r>
      <w:r w:rsidRPr="005632C2">
        <w:t xml:space="preserve"> ve ikili karşılaştırma mantığına dayanan çok kriterli karar verme </w:t>
      </w:r>
      <w:r w:rsidR="00424D9C">
        <w:t>yöntemi</w:t>
      </w:r>
      <w:r w:rsidRPr="005632C2">
        <w:t>dir (Felek vd., 2007:</w:t>
      </w:r>
      <w:r w:rsidR="00824CA5" w:rsidRPr="005632C2">
        <w:t xml:space="preserve"> </w:t>
      </w:r>
      <w:r w:rsidRPr="005632C2">
        <w:t xml:space="preserve">8). Bu yöntem ikili karşılaştırma anlayışına dayanmakta ve bu ikili karşılaştırmalar ile </w:t>
      </w:r>
      <w:r w:rsidR="006E0244" w:rsidRPr="005632C2">
        <w:t>alternatiflerin</w:t>
      </w:r>
      <w:r w:rsidRPr="005632C2">
        <w:t xml:space="preserve"> ve </w:t>
      </w:r>
      <w:r w:rsidRPr="005632C2">
        <w:lastRenderedPageBreak/>
        <w:t xml:space="preserve">kriterlerin birbirlerine göre ne derece önemli, tercih edilir ya da </w:t>
      </w:r>
      <w:r w:rsidR="000E1EF3" w:rsidRPr="005632C2">
        <w:t>üstün</w:t>
      </w:r>
      <w:r w:rsidRPr="005632C2">
        <w:t xml:space="preserve"> olduğu değerlendirilmektedir (Özgörmüş vd., 2005: 112). AHS çeşitli seviyelerde birbirin</w:t>
      </w:r>
      <w:r w:rsidR="00C47008">
        <w:t>i</w:t>
      </w:r>
      <w:r w:rsidRPr="005632C2">
        <w:t xml:space="preserve"> </w:t>
      </w:r>
      <w:r w:rsidR="00C47008">
        <w:t>etkilemeyen</w:t>
      </w:r>
      <w:r w:rsidRPr="005632C2">
        <w:t xml:space="preserve"> faktörlerin, içinde </w:t>
      </w:r>
      <w:r w:rsidR="000E1EF3" w:rsidRPr="005632C2">
        <w:t>yer aldıkları</w:t>
      </w:r>
      <w:r w:rsidRPr="005632C2">
        <w:t xml:space="preserve"> hiyerarşik yapıda değerlendirilmesinde </w:t>
      </w:r>
      <w:r w:rsidR="000E1EF3" w:rsidRPr="005632C2">
        <w:t>ele alınmaktadır</w:t>
      </w:r>
      <w:r w:rsidRPr="005632C2">
        <w:t xml:space="preserve"> (Anık, 2007: 13). AHS’</w:t>
      </w:r>
      <w:r w:rsidR="000E1EF3" w:rsidRPr="005632C2">
        <w:t xml:space="preserve"> </w:t>
      </w:r>
      <w:r w:rsidRPr="005632C2">
        <w:t>de problem hiyerarşik bir biçimde yapılandırılmaktadır. Şekil 4’te üç seviyeli bir hiyerarşik yapı görülmektedir. Hiyerarşi</w:t>
      </w:r>
      <w:r w:rsidR="000E1EF3" w:rsidRPr="005632C2">
        <w:t>k yapının</w:t>
      </w:r>
      <w:r w:rsidRPr="005632C2">
        <w:t xml:space="preserve"> </w:t>
      </w:r>
      <w:r w:rsidR="00E172F0">
        <w:t>oluşturulması</w:t>
      </w:r>
      <w:r w:rsidRPr="005632C2">
        <w:t xml:space="preserve"> bir ama</w:t>
      </w:r>
      <w:r w:rsidR="00E172F0">
        <w:t>ca</w:t>
      </w:r>
      <w:r w:rsidRPr="005632C2">
        <w:t xml:space="preserve"> ve </w:t>
      </w:r>
      <w:r w:rsidR="000E1EF3" w:rsidRPr="005632C2">
        <w:t>bu ama</w:t>
      </w:r>
      <w:r w:rsidR="00E172F0">
        <w:t>ca bağlı olarak</w:t>
      </w:r>
      <w:r w:rsidR="000E1EF3" w:rsidRPr="005632C2">
        <w:t xml:space="preserve"> </w:t>
      </w:r>
      <w:r w:rsidRPr="005632C2">
        <w:t>sırasıyla kriterler ve en altta alternatifler</w:t>
      </w:r>
      <w:r w:rsidR="00E172F0">
        <w:t>in yer alması</w:t>
      </w:r>
      <w:r w:rsidRPr="005632C2">
        <w:t xml:space="preserve"> </w:t>
      </w:r>
      <w:r w:rsidR="00E172F0">
        <w:t>şeklinde</w:t>
      </w:r>
      <w:r w:rsidRPr="005632C2">
        <w:t xml:space="preserve"> </w:t>
      </w:r>
      <w:r w:rsidR="00E172F0">
        <w:t>dizayn</w:t>
      </w:r>
      <w:r w:rsidRPr="005632C2">
        <w:t xml:space="preserve"> </w:t>
      </w:r>
      <w:r w:rsidR="00E172F0">
        <w:t>edilmektedir</w:t>
      </w:r>
      <w:r w:rsidRPr="005632C2">
        <w:t xml:space="preserve"> (Felek vd., 2007: 7).</w:t>
      </w:r>
    </w:p>
    <w:p w14:paraId="32FD1655" w14:textId="39381556" w:rsidR="00B67E0F" w:rsidRPr="005632C2" w:rsidRDefault="00B67E0F" w:rsidP="00C34436">
      <w:pPr>
        <w:jc w:val="both"/>
      </w:pPr>
      <w:r w:rsidRPr="005632C2">
        <w:t xml:space="preserve"> </w:t>
      </w:r>
    </w:p>
    <w:p w14:paraId="43CB6B14" w14:textId="100829A7" w:rsidR="00F36E87" w:rsidRPr="005632C2" w:rsidRDefault="00F36E87" w:rsidP="009F4C1C">
      <w:pPr>
        <w:rPr>
          <w:b/>
        </w:rPr>
      </w:pPr>
      <w:bookmarkStart w:id="34" w:name="_Hlk62592778"/>
      <w:r w:rsidRPr="005632C2">
        <w:rPr>
          <w:b/>
        </w:rPr>
        <w:t>Şekil 4. Üç Seviyeli Analitik Hiyerarşi Süreci</w:t>
      </w:r>
      <w:bookmarkEnd w:id="34"/>
    </w:p>
    <w:p w14:paraId="324E952B" w14:textId="2432A225" w:rsidR="00B67E0F" w:rsidRDefault="00C30B1D" w:rsidP="00B67E0F">
      <w:pPr>
        <w:rPr>
          <w:b/>
          <w:noProof/>
          <w:lang w:eastAsia="tr-TR"/>
        </w:rPr>
      </w:pPr>
      <w:r>
        <w:rPr>
          <w:b/>
          <w:noProof/>
          <w:lang w:eastAsia="tr-TR"/>
        </w:rPr>
        <mc:AlternateContent>
          <mc:Choice Requires="wps">
            <w:drawing>
              <wp:anchor distT="0" distB="0" distL="114300" distR="114300" simplePos="0" relativeHeight="251832320" behindDoc="0" locked="0" layoutInCell="1" allowOverlap="1" wp14:anchorId="10101FA9" wp14:editId="737F6FFD">
                <wp:simplePos x="0" y="0"/>
                <wp:positionH relativeFrom="margin">
                  <wp:align>center</wp:align>
                </wp:positionH>
                <wp:positionV relativeFrom="paragraph">
                  <wp:posOffset>11430</wp:posOffset>
                </wp:positionV>
                <wp:extent cx="962025" cy="371475"/>
                <wp:effectExtent l="0" t="0" r="28575" b="28575"/>
                <wp:wrapNone/>
                <wp:docPr id="53" name="Dikdörtgen 53"/>
                <wp:cNvGraphicFramePr/>
                <a:graphic xmlns:a="http://schemas.openxmlformats.org/drawingml/2006/main">
                  <a:graphicData uri="http://schemas.microsoft.com/office/word/2010/wordprocessingShape">
                    <wps:wsp>
                      <wps:cNvSpPr/>
                      <wps:spPr>
                        <a:xfrm>
                          <a:off x="0" y="0"/>
                          <a:ext cx="962025" cy="371475"/>
                        </a:xfrm>
                        <a:prstGeom prst="rect">
                          <a:avLst/>
                        </a:prstGeom>
                      </wps:spPr>
                      <wps:style>
                        <a:lnRef idx="2">
                          <a:schemeClr val="dk1"/>
                        </a:lnRef>
                        <a:fillRef idx="1">
                          <a:schemeClr val="lt1"/>
                        </a:fillRef>
                        <a:effectRef idx="0">
                          <a:schemeClr val="dk1"/>
                        </a:effectRef>
                        <a:fontRef idx="minor">
                          <a:schemeClr val="dk1"/>
                        </a:fontRef>
                      </wps:style>
                      <wps:txbx>
                        <w:txbxContent>
                          <w:p w14:paraId="7DC4DF77" w14:textId="198B9773" w:rsidR="00725FE7" w:rsidRPr="00C30B1D" w:rsidRDefault="00725FE7" w:rsidP="00C30B1D">
                            <w:pPr>
                              <w:rPr>
                                <w:b/>
                                <w:bCs/>
                                <w:sz w:val="20"/>
                                <w:szCs w:val="20"/>
                              </w:rPr>
                            </w:pPr>
                            <w:r w:rsidRPr="00C30B1D">
                              <w:rPr>
                                <w:b/>
                                <w:bCs/>
                                <w:sz w:val="20"/>
                                <w:szCs w:val="20"/>
                              </w:rPr>
                              <w:t>AMAÇ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101FA9" id="Dikdörtgen 53" o:spid="_x0000_s1037" style="position:absolute;left:0;text-align:left;margin-left:0;margin-top:.9pt;width:75.75pt;height:29.25pt;z-index:25183232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" fillcolor="white [3201]" strokecolor="black [3200]" strokeweight="1pt">
                <v:textbox>
                  <w:txbxContent>
                    <w:p w14:paraId="7DC4DF77" w14:textId="198B9773" w:rsidR="00725FE7" w:rsidRPr="00C30B1D" w:rsidRDefault="00725FE7" w:rsidP="00C30B1D">
                      <w:pPr>
                        <w:rPr>
                          <w:b/>
                          <w:bCs/>
                          <w:sz w:val="20"/>
                          <w:szCs w:val="20"/>
                        </w:rPr>
                      </w:pPr>
                      <w:r w:rsidRPr="00C30B1D">
                        <w:rPr>
                          <w:b/>
                          <w:bCs/>
                          <w:sz w:val="20"/>
                          <w:szCs w:val="20"/>
                        </w:rPr>
                        <w:t>AMAÇ</w:t>
                      </w:r>
                    </w:p>
                  </w:txbxContent>
                </v:textbox>
                <w10:wrap anchorx="margin"/>
              </v:rect>
            </w:pict>
          </mc:Fallback>
        </mc:AlternateContent>
      </w:r>
    </w:p>
    <w:p w14:paraId="1A7DBD04" w14:textId="4D43D696" w:rsidR="003B42E6" w:rsidRDefault="00AD283C" w:rsidP="00B67E0F">
      <w:pPr>
        <w:rPr>
          <w:b/>
          <w:noProof/>
          <w:lang w:eastAsia="tr-TR"/>
        </w:rPr>
      </w:pPr>
      <w:r>
        <w:rPr>
          <w:b/>
          <w:noProof/>
          <w:lang w:eastAsia="tr-TR"/>
        </w:rPr>
        <mc:AlternateContent>
          <mc:Choice Requires="wps">
            <w:drawing>
              <wp:anchor distT="0" distB="0" distL="114300" distR="114300" simplePos="0" relativeHeight="251856896" behindDoc="0" locked="0" layoutInCell="1" allowOverlap="1" wp14:anchorId="3E8C2404" wp14:editId="4FB006FF">
                <wp:simplePos x="0" y="0"/>
                <wp:positionH relativeFrom="column">
                  <wp:posOffset>2522220</wp:posOffset>
                </wp:positionH>
                <wp:positionV relativeFrom="paragraph">
                  <wp:posOffset>120015</wp:posOffset>
                </wp:positionV>
                <wp:extent cx="209550" cy="438150"/>
                <wp:effectExtent l="38100" t="0" r="19050" b="57150"/>
                <wp:wrapNone/>
                <wp:docPr id="181" name="Düz Ok Bağlayıcısı 181"/>
                <wp:cNvGraphicFramePr/>
                <a:graphic xmlns:a="http://schemas.openxmlformats.org/drawingml/2006/main">
                  <a:graphicData uri="http://schemas.microsoft.com/office/word/2010/wordprocessingShape">
                    <wps:wsp>
                      <wps:cNvCnPr/>
                      <wps:spPr>
                        <a:xfrm flipH="1">
                          <a:off x="0" y="0"/>
                          <a:ext cx="209550" cy="438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80D1ED" id="Düz Ok Bağlayıcısı 181" o:spid="_x0000_s1026" type="#_x0000_t32" style="position:absolute;margin-left:198.6pt;margin-top:9.45pt;width:16.5pt;height:34.5pt;flip:x;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5872" behindDoc="0" locked="0" layoutInCell="1" allowOverlap="1" wp14:anchorId="5C9912EA" wp14:editId="4216AE9C">
                <wp:simplePos x="0" y="0"/>
                <wp:positionH relativeFrom="column">
                  <wp:posOffset>2731770</wp:posOffset>
                </wp:positionH>
                <wp:positionV relativeFrom="paragraph">
                  <wp:posOffset>110490</wp:posOffset>
                </wp:positionV>
                <wp:extent cx="638175" cy="447675"/>
                <wp:effectExtent l="0" t="0" r="66675" b="47625"/>
                <wp:wrapNone/>
                <wp:docPr id="180" name="Düz Ok Bağlayıcısı 180"/>
                <wp:cNvGraphicFramePr/>
                <a:graphic xmlns:a="http://schemas.openxmlformats.org/drawingml/2006/main">
                  <a:graphicData uri="http://schemas.microsoft.com/office/word/2010/wordprocessingShape">
                    <wps:wsp>
                      <wps:cNvCnPr/>
                      <wps:spPr>
                        <a:xfrm>
                          <a:off x="0" y="0"/>
                          <a:ext cx="638175" cy="447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02F1CB2" id="Düz Ok Bağlayıcısı 180" o:spid="_x0000_s1026" type="#_x0000_t32" style="position:absolute;margin-left:215.1pt;margin-top:8.7pt;width:50.25pt;height:35.25pt;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4848" behindDoc="0" locked="0" layoutInCell="1" allowOverlap="1" wp14:anchorId="29F0F5AC" wp14:editId="63EFFA79">
                <wp:simplePos x="0" y="0"/>
                <wp:positionH relativeFrom="column">
                  <wp:posOffset>2741294</wp:posOffset>
                </wp:positionH>
                <wp:positionV relativeFrom="paragraph">
                  <wp:posOffset>129540</wp:posOffset>
                </wp:positionV>
                <wp:extent cx="1323975" cy="409575"/>
                <wp:effectExtent l="0" t="0" r="66675" b="66675"/>
                <wp:wrapNone/>
                <wp:docPr id="179" name="Düz Ok Bağlayıcısı 179"/>
                <wp:cNvGraphicFramePr/>
                <a:graphic xmlns:a="http://schemas.openxmlformats.org/drawingml/2006/main">
                  <a:graphicData uri="http://schemas.microsoft.com/office/word/2010/wordprocessingShape">
                    <wps:wsp>
                      <wps:cNvCnPr/>
                      <wps:spPr>
                        <a:xfrm>
                          <a:off x="0" y="0"/>
                          <a:ext cx="1323975" cy="409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F3A6CD" id="Düz Ok Bağlayıcısı 179" o:spid="_x0000_s1026" type="#_x0000_t32" style="position:absolute;margin-left:215.85pt;margin-top:10.2pt;width:104.25pt;height:32.25pt;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3824" behindDoc="0" locked="0" layoutInCell="1" allowOverlap="1" wp14:anchorId="6E85281B" wp14:editId="1EAD09D3">
                <wp:simplePos x="0" y="0"/>
                <wp:positionH relativeFrom="column">
                  <wp:posOffset>1788795</wp:posOffset>
                </wp:positionH>
                <wp:positionV relativeFrom="paragraph">
                  <wp:posOffset>129540</wp:posOffset>
                </wp:positionV>
                <wp:extent cx="942975" cy="400050"/>
                <wp:effectExtent l="38100" t="0" r="28575" b="57150"/>
                <wp:wrapNone/>
                <wp:docPr id="178" name="Düz Ok Bağlayıcısı 178"/>
                <wp:cNvGraphicFramePr/>
                <a:graphic xmlns:a="http://schemas.openxmlformats.org/drawingml/2006/main">
                  <a:graphicData uri="http://schemas.microsoft.com/office/word/2010/wordprocessingShape">
                    <wps:wsp>
                      <wps:cNvCnPr/>
                      <wps:spPr>
                        <a:xfrm flipH="1">
                          <a:off x="0" y="0"/>
                          <a:ext cx="942975" cy="400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9F483EB" id="Düz Ok Bağlayıcısı 178" o:spid="_x0000_s1026" type="#_x0000_t32" style="position:absolute;margin-left:140.85pt;margin-top:10.2pt;width:74.25pt;height:31.5pt;flip:x;z-index:25185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2800" behindDoc="0" locked="0" layoutInCell="1" allowOverlap="1" wp14:anchorId="237E6D83" wp14:editId="21AAE13D">
                <wp:simplePos x="0" y="0"/>
                <wp:positionH relativeFrom="column">
                  <wp:posOffset>2722245</wp:posOffset>
                </wp:positionH>
                <wp:positionV relativeFrom="paragraph">
                  <wp:posOffset>129540</wp:posOffset>
                </wp:positionV>
                <wp:extent cx="2000250" cy="409575"/>
                <wp:effectExtent l="0" t="0" r="57150" b="85725"/>
                <wp:wrapNone/>
                <wp:docPr id="173" name="Düz Ok Bağlayıcısı 173"/>
                <wp:cNvGraphicFramePr/>
                <a:graphic xmlns:a="http://schemas.openxmlformats.org/drawingml/2006/main">
                  <a:graphicData uri="http://schemas.microsoft.com/office/word/2010/wordprocessingShape">
                    <wps:wsp>
                      <wps:cNvCnPr/>
                      <wps:spPr>
                        <a:xfrm>
                          <a:off x="0" y="0"/>
                          <a:ext cx="2000250" cy="409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D5EA91" id="Düz Ok Bağlayıcısı 173" o:spid="_x0000_s1026" type="#_x0000_t32" style="position:absolute;margin-left:214.35pt;margin-top:10.2pt;width:157.5pt;height:32.25pt;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1776" behindDoc="0" locked="0" layoutInCell="1" allowOverlap="1" wp14:anchorId="62531982" wp14:editId="67B1A46C">
                <wp:simplePos x="0" y="0"/>
                <wp:positionH relativeFrom="column">
                  <wp:posOffset>1141095</wp:posOffset>
                </wp:positionH>
                <wp:positionV relativeFrom="paragraph">
                  <wp:posOffset>120015</wp:posOffset>
                </wp:positionV>
                <wp:extent cx="1562100" cy="419100"/>
                <wp:effectExtent l="38100" t="0" r="19050" b="76200"/>
                <wp:wrapNone/>
                <wp:docPr id="167" name="Düz Ok Bağlayıcısı 167"/>
                <wp:cNvGraphicFramePr/>
                <a:graphic xmlns:a="http://schemas.openxmlformats.org/drawingml/2006/main">
                  <a:graphicData uri="http://schemas.microsoft.com/office/word/2010/wordprocessingShape">
                    <wps:wsp>
                      <wps:cNvCnPr/>
                      <wps:spPr>
                        <a:xfrm flipH="1">
                          <a:off x="0" y="0"/>
                          <a:ext cx="156210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1BFC35" id="Düz Ok Bağlayıcısı 167" o:spid="_x0000_s1026" type="#_x0000_t32" style="position:absolute;margin-left:89.85pt;margin-top:9.45pt;width:123pt;height:33pt;flip:x;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" strokecolor="black [3200]" strokeweight=".5pt">
                <v:stroke endarrow="block" joinstyle="miter"/>
              </v:shape>
            </w:pict>
          </mc:Fallback>
        </mc:AlternateContent>
      </w:r>
    </w:p>
    <w:p w14:paraId="45D6DE20" w14:textId="77777777" w:rsidR="00C30B1D" w:rsidRDefault="00C30B1D" w:rsidP="00B67E0F">
      <w:pPr>
        <w:rPr>
          <w:b/>
          <w:noProof/>
          <w:lang w:eastAsia="tr-TR"/>
        </w:rPr>
      </w:pPr>
    </w:p>
    <w:p w14:paraId="36973A0F" w14:textId="0533FD52" w:rsidR="003B42E6" w:rsidRDefault="00C30B1D" w:rsidP="00C30B1D">
      <w:pPr>
        <w:jc w:val="left"/>
        <w:rPr>
          <w:b/>
          <w:noProof/>
          <w:lang w:eastAsia="tr-TR"/>
        </w:rPr>
      </w:pPr>
      <w:r>
        <w:rPr>
          <w:b/>
          <w:noProof/>
          <w:lang w:eastAsia="tr-TR"/>
        </w:rPr>
        <mc:AlternateContent>
          <mc:Choice Requires="wps">
            <w:drawing>
              <wp:anchor distT="0" distB="0" distL="114300" distR="114300" simplePos="0" relativeHeight="251844608" behindDoc="0" locked="0" layoutInCell="1" allowOverlap="1" wp14:anchorId="041739D4" wp14:editId="2F620533">
                <wp:simplePos x="0" y="0"/>
                <wp:positionH relativeFrom="margin">
                  <wp:posOffset>4511040</wp:posOffset>
                </wp:positionH>
                <wp:positionV relativeFrom="paragraph">
                  <wp:posOffset>9525</wp:posOffset>
                </wp:positionV>
                <wp:extent cx="579600" cy="371475"/>
                <wp:effectExtent l="0" t="0" r="11430" b="28575"/>
                <wp:wrapNone/>
                <wp:docPr id="123" name="Dikdörtgen 123"/>
                <wp:cNvGraphicFramePr/>
                <a:graphic xmlns:a="http://schemas.openxmlformats.org/drawingml/2006/main">
                  <a:graphicData uri="http://schemas.microsoft.com/office/word/2010/wordprocessingShape">
                    <wps:wsp>
                      <wps:cNvSpPr/>
                      <wps:spPr>
                        <a:xfrm>
                          <a:off x="0" y="0"/>
                          <a:ext cx="579600" cy="371475"/>
                        </a:xfrm>
                        <a:prstGeom prst="rect">
                          <a:avLst/>
                        </a:prstGeom>
                      </wps:spPr>
                      <wps:style>
                        <a:lnRef idx="2">
                          <a:schemeClr val="dk1"/>
                        </a:lnRef>
                        <a:fillRef idx="1">
                          <a:schemeClr val="lt1"/>
                        </a:fillRef>
                        <a:effectRef idx="0">
                          <a:schemeClr val="dk1"/>
                        </a:effectRef>
                        <a:fontRef idx="minor">
                          <a:schemeClr val="dk1"/>
                        </a:fontRef>
                      </wps:style>
                      <wps:txbx>
                        <w:txbxContent>
                          <w:p w14:paraId="5CF65EE2" w14:textId="77777777"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1739D4" id="Dikdörtgen 123" o:spid="_x0000_s1038" style="position:absolute;margin-left:355.2pt;margin-top:.75pt;width:45.65pt;height:29.2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" fillcolor="white [3201]" strokecolor="black [3200]" strokeweight="1pt">
                <v:textbox>
                  <w:txbxContent>
                    <w:p w14:paraId="5CF65EE2" w14:textId="77777777" w:rsidR="00725FE7" w:rsidRPr="00C30B1D" w:rsidRDefault="00725FE7" w:rsidP="00C30B1D">
                      <w:pPr>
                        <w:rPr>
                          <w:sz w:val="20"/>
                          <w:szCs w:val="20"/>
                        </w:rPr>
                      </w:pPr>
                    </w:p>
                  </w:txbxContent>
                </v:textbox>
                <w10:wrap anchorx="margin"/>
              </v:rect>
            </w:pict>
          </mc:Fallback>
        </mc:AlternateContent>
      </w:r>
      <w:r>
        <w:rPr>
          <w:b/>
          <w:noProof/>
          <w:lang w:eastAsia="tr-TR"/>
        </w:rPr>
        <mc:AlternateContent>
          <mc:Choice Requires="wps">
            <w:drawing>
              <wp:anchor distT="0" distB="0" distL="114300" distR="114300" simplePos="0" relativeHeight="251840512" behindDoc="0" locked="0" layoutInCell="1" allowOverlap="1" wp14:anchorId="6004F36F" wp14:editId="52769CA0">
                <wp:simplePos x="0" y="0"/>
                <wp:positionH relativeFrom="margin">
                  <wp:posOffset>3779520</wp:posOffset>
                </wp:positionH>
                <wp:positionV relativeFrom="paragraph">
                  <wp:posOffset>9525</wp:posOffset>
                </wp:positionV>
                <wp:extent cx="579600" cy="371475"/>
                <wp:effectExtent l="0" t="0" r="11430" b="28575"/>
                <wp:wrapNone/>
                <wp:docPr id="59" name="Dikdörtgen 59"/>
                <wp:cNvGraphicFramePr/>
                <a:graphic xmlns:a="http://schemas.openxmlformats.org/drawingml/2006/main">
                  <a:graphicData uri="http://schemas.microsoft.com/office/word/2010/wordprocessingShape">
                    <wps:wsp>
                      <wps:cNvSpPr/>
                      <wps:spPr>
                        <a:xfrm>
                          <a:off x="0" y="0"/>
                          <a:ext cx="579600" cy="371475"/>
                        </a:xfrm>
                        <a:prstGeom prst="rect">
                          <a:avLst/>
                        </a:prstGeom>
                      </wps:spPr>
                      <wps:style>
                        <a:lnRef idx="2">
                          <a:schemeClr val="dk1"/>
                        </a:lnRef>
                        <a:fillRef idx="1">
                          <a:schemeClr val="lt1"/>
                        </a:fillRef>
                        <a:effectRef idx="0">
                          <a:schemeClr val="dk1"/>
                        </a:effectRef>
                        <a:fontRef idx="minor">
                          <a:schemeClr val="dk1"/>
                        </a:fontRef>
                      </wps:style>
                      <wps:txbx>
                        <w:txbxContent>
                          <w:p w14:paraId="15610AB0" w14:textId="1D4A4BDF"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4F36F" id="Dikdörtgen 59" o:spid="_x0000_s1039" style="position:absolute;margin-left:297.6pt;margin-top:.75pt;width:45.65pt;height:29.25pt;z-index:251840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" fillcolor="white [3201]" strokecolor="black [3200]" strokeweight="1pt">
                <v:textbox>
                  <w:txbxContent>
                    <w:p w14:paraId="15610AB0" w14:textId="1D4A4BDF" w:rsidR="00725FE7" w:rsidRPr="00C30B1D" w:rsidRDefault="00725FE7" w:rsidP="00C30B1D">
                      <w:pPr>
                        <w:rPr>
                          <w:sz w:val="20"/>
                          <w:szCs w:val="20"/>
                        </w:rPr>
                      </w:pPr>
                    </w:p>
                  </w:txbxContent>
                </v:textbox>
                <w10:wrap anchorx="margin"/>
              </v:rect>
            </w:pict>
          </mc:Fallback>
        </mc:AlternateContent>
      </w:r>
      <w:r>
        <w:rPr>
          <w:b/>
          <w:noProof/>
          <w:lang w:eastAsia="tr-TR"/>
        </w:rPr>
        <mc:AlternateContent>
          <mc:Choice Requires="wps">
            <w:drawing>
              <wp:anchor distT="0" distB="0" distL="114300" distR="114300" simplePos="0" relativeHeight="251838464" behindDoc="0" locked="0" layoutInCell="1" allowOverlap="1" wp14:anchorId="72125CC7" wp14:editId="7B52C3F7">
                <wp:simplePos x="0" y="0"/>
                <wp:positionH relativeFrom="margin">
                  <wp:posOffset>3036570</wp:posOffset>
                </wp:positionH>
                <wp:positionV relativeFrom="paragraph">
                  <wp:posOffset>9525</wp:posOffset>
                </wp:positionV>
                <wp:extent cx="579600" cy="371475"/>
                <wp:effectExtent l="0" t="0" r="11430" b="28575"/>
                <wp:wrapNone/>
                <wp:docPr id="58" name="Dikdörtgen 58"/>
                <wp:cNvGraphicFramePr/>
                <a:graphic xmlns:a="http://schemas.openxmlformats.org/drawingml/2006/main">
                  <a:graphicData uri="http://schemas.microsoft.com/office/word/2010/wordprocessingShape">
                    <wps:wsp>
                      <wps:cNvSpPr/>
                      <wps:spPr>
                        <a:xfrm>
                          <a:off x="0" y="0"/>
                          <a:ext cx="579600" cy="371475"/>
                        </a:xfrm>
                        <a:prstGeom prst="rect">
                          <a:avLst/>
                        </a:prstGeom>
                      </wps:spPr>
                      <wps:style>
                        <a:lnRef idx="2">
                          <a:schemeClr val="dk1"/>
                        </a:lnRef>
                        <a:fillRef idx="1">
                          <a:schemeClr val="lt1"/>
                        </a:fillRef>
                        <a:effectRef idx="0">
                          <a:schemeClr val="dk1"/>
                        </a:effectRef>
                        <a:fontRef idx="minor">
                          <a:schemeClr val="dk1"/>
                        </a:fontRef>
                      </wps:style>
                      <wps:txbx>
                        <w:txbxContent>
                          <w:p w14:paraId="24DA2E30" w14:textId="7F8A047C"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125CC7" id="Dikdörtgen 58" o:spid="_x0000_s1040" style="position:absolute;margin-left:239.1pt;margin-top:.75pt;width:45.65pt;height:29.25p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" fillcolor="white [3201]" strokecolor="black [3200]" strokeweight="1pt">
                <v:textbox>
                  <w:txbxContent>
                    <w:p w14:paraId="24DA2E30" w14:textId="7F8A047C" w:rsidR="00725FE7" w:rsidRPr="00C30B1D" w:rsidRDefault="00725FE7" w:rsidP="00C30B1D">
                      <w:pPr>
                        <w:rPr>
                          <w:sz w:val="20"/>
                          <w:szCs w:val="20"/>
                        </w:rPr>
                      </w:pPr>
                    </w:p>
                  </w:txbxContent>
                </v:textbox>
                <w10:wrap anchorx="margin"/>
              </v:rect>
            </w:pict>
          </mc:Fallback>
        </mc:AlternateContent>
      </w:r>
      <w:r>
        <w:rPr>
          <w:b/>
          <w:noProof/>
          <w:lang w:eastAsia="tr-TR"/>
        </w:rPr>
        <mc:AlternateContent>
          <mc:Choice Requires="wps">
            <w:drawing>
              <wp:anchor distT="0" distB="0" distL="114300" distR="114300" simplePos="0" relativeHeight="251842560" behindDoc="0" locked="0" layoutInCell="1" allowOverlap="1" wp14:anchorId="30B93853" wp14:editId="01CB7AD0">
                <wp:simplePos x="0" y="0"/>
                <wp:positionH relativeFrom="margin">
                  <wp:posOffset>2257425</wp:posOffset>
                </wp:positionH>
                <wp:positionV relativeFrom="paragraph">
                  <wp:posOffset>10795</wp:posOffset>
                </wp:positionV>
                <wp:extent cx="579600" cy="371475"/>
                <wp:effectExtent l="0" t="0" r="11430" b="28575"/>
                <wp:wrapNone/>
                <wp:docPr id="91" name="Dikdörtgen 91"/>
                <wp:cNvGraphicFramePr/>
                <a:graphic xmlns:a="http://schemas.openxmlformats.org/drawingml/2006/main">
                  <a:graphicData uri="http://schemas.microsoft.com/office/word/2010/wordprocessingShape">
                    <wps:wsp>
                      <wps:cNvSpPr/>
                      <wps:spPr>
                        <a:xfrm>
                          <a:off x="0" y="0"/>
                          <a:ext cx="579600" cy="371475"/>
                        </a:xfrm>
                        <a:prstGeom prst="rect">
                          <a:avLst/>
                        </a:prstGeom>
                      </wps:spPr>
                      <wps:style>
                        <a:lnRef idx="2">
                          <a:schemeClr val="dk1"/>
                        </a:lnRef>
                        <a:fillRef idx="1">
                          <a:schemeClr val="lt1"/>
                        </a:fillRef>
                        <a:effectRef idx="0">
                          <a:schemeClr val="dk1"/>
                        </a:effectRef>
                        <a:fontRef idx="minor">
                          <a:schemeClr val="dk1"/>
                        </a:fontRef>
                      </wps:style>
                      <wps:txbx>
                        <w:txbxContent>
                          <w:p w14:paraId="553FDF78" w14:textId="77777777"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B93853" id="Dikdörtgen 91" o:spid="_x0000_s1041" style="position:absolute;margin-left:177.75pt;margin-top:.85pt;width:45.65pt;height:29.25pt;z-index:251842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" fillcolor="white [3201]" strokecolor="black [3200]" strokeweight="1pt">
                <v:textbox>
                  <w:txbxContent>
                    <w:p w14:paraId="553FDF78" w14:textId="77777777" w:rsidR="00725FE7" w:rsidRPr="00C30B1D" w:rsidRDefault="00725FE7" w:rsidP="00C30B1D">
                      <w:pPr>
                        <w:rPr>
                          <w:sz w:val="20"/>
                          <w:szCs w:val="20"/>
                        </w:rPr>
                      </w:pPr>
                    </w:p>
                  </w:txbxContent>
                </v:textbox>
                <w10:wrap anchorx="margin"/>
              </v:rect>
            </w:pict>
          </mc:Fallback>
        </mc:AlternateContent>
      </w:r>
      <w:r>
        <w:rPr>
          <w:b/>
          <w:noProof/>
          <w:lang w:eastAsia="tr-TR"/>
        </w:rPr>
        <mc:AlternateContent>
          <mc:Choice Requires="wps">
            <w:drawing>
              <wp:anchor distT="0" distB="0" distL="114300" distR="114300" simplePos="0" relativeHeight="251834368" behindDoc="0" locked="0" layoutInCell="1" allowOverlap="1" wp14:anchorId="6EAAFC7B" wp14:editId="038997F2">
                <wp:simplePos x="0" y="0"/>
                <wp:positionH relativeFrom="margin">
                  <wp:posOffset>712469</wp:posOffset>
                </wp:positionH>
                <wp:positionV relativeFrom="paragraph">
                  <wp:posOffset>9525</wp:posOffset>
                </wp:positionV>
                <wp:extent cx="581025" cy="371475"/>
                <wp:effectExtent l="0" t="0" r="28575" b="28575"/>
                <wp:wrapNone/>
                <wp:docPr id="54" name="Dikdörtgen 54"/>
                <wp:cNvGraphicFramePr/>
                <a:graphic xmlns:a="http://schemas.openxmlformats.org/drawingml/2006/main">
                  <a:graphicData uri="http://schemas.microsoft.com/office/word/2010/wordprocessingShape">
                    <wps:wsp>
                      <wps:cNvSpPr/>
                      <wps:spPr>
                        <a:xfrm>
                          <a:off x="0" y="0"/>
                          <a:ext cx="581025" cy="371475"/>
                        </a:xfrm>
                        <a:prstGeom prst="rect">
                          <a:avLst/>
                        </a:prstGeom>
                      </wps:spPr>
                      <wps:style>
                        <a:lnRef idx="2">
                          <a:schemeClr val="dk1"/>
                        </a:lnRef>
                        <a:fillRef idx="1">
                          <a:schemeClr val="lt1"/>
                        </a:fillRef>
                        <a:effectRef idx="0">
                          <a:schemeClr val="dk1"/>
                        </a:effectRef>
                        <a:fontRef idx="minor">
                          <a:schemeClr val="dk1"/>
                        </a:fontRef>
                      </wps:style>
                      <wps:txbx>
                        <w:txbxContent>
                          <w:p w14:paraId="46734C3F" w14:textId="0D3A075F"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AFC7B" id="Dikdörtgen 54" o:spid="_x0000_s1042" style="position:absolute;margin-left:56.1pt;margin-top:.75pt;width:45.75pt;height:29.25pt;z-index:251834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" fillcolor="white [3201]" strokecolor="black [3200]" strokeweight="1pt">
                <v:textbox>
                  <w:txbxContent>
                    <w:p w14:paraId="46734C3F" w14:textId="0D3A075F" w:rsidR="00725FE7" w:rsidRPr="00C30B1D" w:rsidRDefault="00725FE7" w:rsidP="00C30B1D">
                      <w:pPr>
                        <w:rPr>
                          <w:sz w:val="20"/>
                          <w:szCs w:val="20"/>
                        </w:rPr>
                      </w:pPr>
                    </w:p>
                  </w:txbxContent>
                </v:textbox>
                <w10:wrap anchorx="margin"/>
              </v:rect>
            </w:pict>
          </mc:Fallback>
        </mc:AlternateContent>
      </w:r>
      <w:r>
        <w:rPr>
          <w:b/>
          <w:noProof/>
          <w:lang w:eastAsia="tr-TR"/>
        </w:rPr>
        <mc:AlternateContent>
          <mc:Choice Requires="wps">
            <w:drawing>
              <wp:anchor distT="0" distB="0" distL="114300" distR="114300" simplePos="0" relativeHeight="251836416" behindDoc="0" locked="0" layoutInCell="1" allowOverlap="1" wp14:anchorId="29954DE6" wp14:editId="3A57DB26">
                <wp:simplePos x="0" y="0"/>
                <wp:positionH relativeFrom="margin">
                  <wp:posOffset>1474470</wp:posOffset>
                </wp:positionH>
                <wp:positionV relativeFrom="paragraph">
                  <wp:posOffset>9525</wp:posOffset>
                </wp:positionV>
                <wp:extent cx="579600" cy="371475"/>
                <wp:effectExtent l="0" t="0" r="11430" b="28575"/>
                <wp:wrapNone/>
                <wp:docPr id="56" name="Dikdörtgen 56"/>
                <wp:cNvGraphicFramePr/>
                <a:graphic xmlns:a="http://schemas.openxmlformats.org/drawingml/2006/main">
                  <a:graphicData uri="http://schemas.microsoft.com/office/word/2010/wordprocessingShape">
                    <wps:wsp>
                      <wps:cNvSpPr/>
                      <wps:spPr>
                        <a:xfrm>
                          <a:off x="0" y="0"/>
                          <a:ext cx="579600" cy="371475"/>
                        </a:xfrm>
                        <a:prstGeom prst="rect">
                          <a:avLst/>
                        </a:prstGeom>
                      </wps:spPr>
                      <wps:style>
                        <a:lnRef idx="2">
                          <a:schemeClr val="dk1"/>
                        </a:lnRef>
                        <a:fillRef idx="1">
                          <a:schemeClr val="lt1"/>
                        </a:fillRef>
                        <a:effectRef idx="0">
                          <a:schemeClr val="dk1"/>
                        </a:effectRef>
                        <a:fontRef idx="minor">
                          <a:schemeClr val="dk1"/>
                        </a:fontRef>
                      </wps:style>
                      <wps:txbx>
                        <w:txbxContent>
                          <w:p w14:paraId="05B991CF" w14:textId="6E1E6F0E"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954DE6" id="Dikdörtgen 56" o:spid="_x0000_s1043" style="position:absolute;margin-left:116.1pt;margin-top:.75pt;width:45.65pt;height:29.25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" fillcolor="white [3201]" strokecolor="black [3200]" strokeweight="1pt">
                <v:textbox>
                  <w:txbxContent>
                    <w:p w14:paraId="05B991CF" w14:textId="6E1E6F0E" w:rsidR="00725FE7" w:rsidRPr="00C30B1D" w:rsidRDefault="00725FE7" w:rsidP="00C30B1D">
                      <w:pPr>
                        <w:rPr>
                          <w:sz w:val="20"/>
                          <w:szCs w:val="20"/>
                        </w:rPr>
                      </w:pPr>
                    </w:p>
                  </w:txbxContent>
                </v:textbox>
                <w10:wrap anchorx="margin"/>
              </v:rect>
            </w:pict>
          </mc:Fallback>
        </mc:AlternateContent>
      </w:r>
      <w:r>
        <w:rPr>
          <w:b/>
          <w:noProof/>
          <w:lang w:eastAsia="tr-TR"/>
        </w:rPr>
        <w:t>Kriterler</w:t>
      </w:r>
    </w:p>
    <w:p w14:paraId="775F75F7" w14:textId="21F129BA" w:rsidR="003B42E6" w:rsidRDefault="00A8009F" w:rsidP="00B67E0F">
      <w:pPr>
        <w:rPr>
          <w:b/>
          <w:noProof/>
          <w:lang w:eastAsia="tr-TR"/>
        </w:rPr>
      </w:pPr>
      <w:r>
        <w:rPr>
          <w:b/>
          <w:noProof/>
          <w:lang w:eastAsia="tr-TR"/>
        </w:rPr>
        <mc:AlternateContent>
          <mc:Choice Requires="wps">
            <w:drawing>
              <wp:anchor distT="0" distB="0" distL="114300" distR="114300" simplePos="0" relativeHeight="251867136" behindDoc="0" locked="0" layoutInCell="1" allowOverlap="1" wp14:anchorId="7FC92030" wp14:editId="5F1316A5">
                <wp:simplePos x="0" y="0"/>
                <wp:positionH relativeFrom="column">
                  <wp:posOffset>1645920</wp:posOffset>
                </wp:positionH>
                <wp:positionV relativeFrom="paragraph">
                  <wp:posOffset>131445</wp:posOffset>
                </wp:positionV>
                <wp:extent cx="1704975" cy="685800"/>
                <wp:effectExtent l="38100" t="0" r="28575" b="57150"/>
                <wp:wrapNone/>
                <wp:docPr id="197" name="Düz Ok Bağlayıcısı 197"/>
                <wp:cNvGraphicFramePr/>
                <a:graphic xmlns:a="http://schemas.openxmlformats.org/drawingml/2006/main">
                  <a:graphicData uri="http://schemas.microsoft.com/office/word/2010/wordprocessingShape">
                    <wps:wsp>
                      <wps:cNvCnPr/>
                      <wps:spPr>
                        <a:xfrm flipH="1">
                          <a:off x="0" y="0"/>
                          <a:ext cx="1704975" cy="68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01E2B6" id="Düz Ok Bağlayıcısı 197" o:spid="_x0000_s1026" type="#_x0000_t32" style="position:absolute;margin-left:129.6pt;margin-top:10.35pt;width:134.25pt;height:54pt;flip:x;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75328" behindDoc="0" locked="0" layoutInCell="1" allowOverlap="1" wp14:anchorId="40BA1840" wp14:editId="04ED294A">
                <wp:simplePos x="0" y="0"/>
                <wp:positionH relativeFrom="column">
                  <wp:posOffset>4465320</wp:posOffset>
                </wp:positionH>
                <wp:positionV relativeFrom="paragraph">
                  <wp:posOffset>131445</wp:posOffset>
                </wp:positionV>
                <wp:extent cx="361950" cy="695325"/>
                <wp:effectExtent l="38100" t="0" r="19050" b="47625"/>
                <wp:wrapNone/>
                <wp:docPr id="205" name="Düz Ok Bağlayıcısı 205"/>
                <wp:cNvGraphicFramePr/>
                <a:graphic xmlns:a="http://schemas.openxmlformats.org/drawingml/2006/main">
                  <a:graphicData uri="http://schemas.microsoft.com/office/word/2010/wordprocessingShape">
                    <wps:wsp>
                      <wps:cNvCnPr/>
                      <wps:spPr>
                        <a:xfrm flipH="1">
                          <a:off x="0" y="0"/>
                          <a:ext cx="361950" cy="695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FC8CC84" id="Düz Ok Bağlayıcısı 205" o:spid="_x0000_s1026" type="#_x0000_t32" style="position:absolute;margin-left:351.6pt;margin-top:10.35pt;width:28.5pt;height:54.75pt;flip:x;z-index:25187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74304" behindDoc="0" locked="0" layoutInCell="1" allowOverlap="1" wp14:anchorId="04B32743" wp14:editId="3211863D">
                <wp:simplePos x="0" y="0"/>
                <wp:positionH relativeFrom="column">
                  <wp:posOffset>3208020</wp:posOffset>
                </wp:positionH>
                <wp:positionV relativeFrom="paragraph">
                  <wp:posOffset>131445</wp:posOffset>
                </wp:positionV>
                <wp:extent cx="1619250" cy="657225"/>
                <wp:effectExtent l="38100" t="0" r="19050" b="66675"/>
                <wp:wrapNone/>
                <wp:docPr id="204" name="Düz Ok Bağlayıcısı 204"/>
                <wp:cNvGraphicFramePr/>
                <a:graphic xmlns:a="http://schemas.openxmlformats.org/drawingml/2006/main">
                  <a:graphicData uri="http://schemas.microsoft.com/office/word/2010/wordprocessingShape">
                    <wps:wsp>
                      <wps:cNvCnPr/>
                      <wps:spPr>
                        <a:xfrm flipH="1">
                          <a:off x="0" y="0"/>
                          <a:ext cx="1619250"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1EE4A6" id="Düz Ok Bağlayıcısı 204" o:spid="_x0000_s1026" type="#_x0000_t32" style="position:absolute;margin-left:252.6pt;margin-top:10.35pt;width:127.5pt;height:51.75pt;flip:x;z-index:25187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73280" behindDoc="0" locked="0" layoutInCell="1" allowOverlap="1" wp14:anchorId="16483248" wp14:editId="4CFD586B">
                <wp:simplePos x="0" y="0"/>
                <wp:positionH relativeFrom="column">
                  <wp:posOffset>2007870</wp:posOffset>
                </wp:positionH>
                <wp:positionV relativeFrom="paragraph">
                  <wp:posOffset>131445</wp:posOffset>
                </wp:positionV>
                <wp:extent cx="2819400" cy="657225"/>
                <wp:effectExtent l="38100" t="0" r="19050" b="85725"/>
                <wp:wrapNone/>
                <wp:docPr id="203" name="Düz Ok Bağlayıcısı 203"/>
                <wp:cNvGraphicFramePr/>
                <a:graphic xmlns:a="http://schemas.openxmlformats.org/drawingml/2006/main">
                  <a:graphicData uri="http://schemas.microsoft.com/office/word/2010/wordprocessingShape">
                    <wps:wsp>
                      <wps:cNvCnPr/>
                      <wps:spPr>
                        <a:xfrm flipH="1">
                          <a:off x="0" y="0"/>
                          <a:ext cx="2819400"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486173" id="Düz Ok Bağlayıcısı 203" o:spid="_x0000_s1026" type="#_x0000_t32" style="position:absolute;margin-left:158.1pt;margin-top:10.35pt;width:222pt;height:51.75pt;flip:x;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72256" behindDoc="0" locked="0" layoutInCell="1" allowOverlap="1" wp14:anchorId="57325724" wp14:editId="492FB9E0">
                <wp:simplePos x="0" y="0"/>
                <wp:positionH relativeFrom="column">
                  <wp:posOffset>4103370</wp:posOffset>
                </wp:positionH>
                <wp:positionV relativeFrom="paragraph">
                  <wp:posOffset>121920</wp:posOffset>
                </wp:positionV>
                <wp:extent cx="255270" cy="676800"/>
                <wp:effectExtent l="0" t="0" r="68580" b="47625"/>
                <wp:wrapNone/>
                <wp:docPr id="202" name="Düz Ok Bağlayıcısı 202"/>
                <wp:cNvGraphicFramePr/>
                <a:graphic xmlns:a="http://schemas.openxmlformats.org/drawingml/2006/main">
                  <a:graphicData uri="http://schemas.microsoft.com/office/word/2010/wordprocessingShape">
                    <wps:wsp>
                      <wps:cNvCnPr/>
                      <wps:spPr>
                        <a:xfrm>
                          <a:off x="0" y="0"/>
                          <a:ext cx="255270" cy="676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726FC20" id="Düz Ok Bağlayıcısı 202" o:spid="_x0000_s1026" type="#_x0000_t32" style="position:absolute;margin-left:323.1pt;margin-top:9.6pt;width:20.1pt;height:53.3pt;z-index:251872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71232" behindDoc="0" locked="0" layoutInCell="1" allowOverlap="1" wp14:anchorId="438EACF4" wp14:editId="0948A959">
                <wp:simplePos x="0" y="0"/>
                <wp:positionH relativeFrom="column">
                  <wp:posOffset>2998470</wp:posOffset>
                </wp:positionH>
                <wp:positionV relativeFrom="paragraph">
                  <wp:posOffset>121920</wp:posOffset>
                </wp:positionV>
                <wp:extent cx="1085850" cy="685800"/>
                <wp:effectExtent l="38100" t="0" r="19050" b="57150"/>
                <wp:wrapNone/>
                <wp:docPr id="201" name="Düz Ok Bağlayıcısı 201"/>
                <wp:cNvGraphicFramePr/>
                <a:graphic xmlns:a="http://schemas.openxmlformats.org/drawingml/2006/main">
                  <a:graphicData uri="http://schemas.microsoft.com/office/word/2010/wordprocessingShape">
                    <wps:wsp>
                      <wps:cNvCnPr/>
                      <wps:spPr>
                        <a:xfrm flipH="1">
                          <a:off x="0" y="0"/>
                          <a:ext cx="1085850" cy="68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9537F2" id="Düz Ok Bağlayıcısı 201" o:spid="_x0000_s1026" type="#_x0000_t32" style="position:absolute;margin-left:236.1pt;margin-top:9.6pt;width:85.5pt;height:54pt;flip:x;z-index:251871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70208" behindDoc="0" locked="0" layoutInCell="1" allowOverlap="1" wp14:anchorId="0F2194A9" wp14:editId="38D437AF">
                <wp:simplePos x="0" y="0"/>
                <wp:positionH relativeFrom="column">
                  <wp:posOffset>1779270</wp:posOffset>
                </wp:positionH>
                <wp:positionV relativeFrom="paragraph">
                  <wp:posOffset>121920</wp:posOffset>
                </wp:positionV>
                <wp:extent cx="2305050" cy="666750"/>
                <wp:effectExtent l="38100" t="0" r="19050" b="76200"/>
                <wp:wrapNone/>
                <wp:docPr id="200" name="Düz Ok Bağlayıcısı 200"/>
                <wp:cNvGraphicFramePr/>
                <a:graphic xmlns:a="http://schemas.openxmlformats.org/drawingml/2006/main">
                  <a:graphicData uri="http://schemas.microsoft.com/office/word/2010/wordprocessingShape">
                    <wps:wsp>
                      <wps:cNvCnPr/>
                      <wps:spPr>
                        <a:xfrm flipH="1">
                          <a:off x="0" y="0"/>
                          <a:ext cx="2305050" cy="666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C509DEE" id="Düz Ok Bağlayıcısı 200" o:spid="_x0000_s1026" type="#_x0000_t32" style="position:absolute;margin-left:140.1pt;margin-top:9.6pt;width:181.5pt;height:52.5pt;flip:x;z-index:251870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9184" behindDoc="0" locked="0" layoutInCell="1" allowOverlap="1" wp14:anchorId="19866B0D" wp14:editId="2116EF98">
                <wp:simplePos x="0" y="0"/>
                <wp:positionH relativeFrom="column">
                  <wp:posOffset>3341370</wp:posOffset>
                </wp:positionH>
                <wp:positionV relativeFrom="paragraph">
                  <wp:posOffset>131445</wp:posOffset>
                </wp:positionV>
                <wp:extent cx="876300" cy="666750"/>
                <wp:effectExtent l="0" t="0" r="57150" b="57150"/>
                <wp:wrapNone/>
                <wp:docPr id="199" name="Düz Ok Bağlayıcısı 199"/>
                <wp:cNvGraphicFramePr/>
                <a:graphic xmlns:a="http://schemas.openxmlformats.org/drawingml/2006/main">
                  <a:graphicData uri="http://schemas.microsoft.com/office/word/2010/wordprocessingShape">
                    <wps:wsp>
                      <wps:cNvCnPr/>
                      <wps:spPr>
                        <a:xfrm>
                          <a:off x="0" y="0"/>
                          <a:ext cx="876300" cy="666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AA807E0" id="Düz Ok Bağlayıcısı 199" o:spid="_x0000_s1026" type="#_x0000_t32" style="position:absolute;margin-left:263.1pt;margin-top:10.35pt;width:69pt;height:52.5pt;z-index:25186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8160" behindDoc="0" locked="0" layoutInCell="1" allowOverlap="1" wp14:anchorId="247AEA5F" wp14:editId="5D4FD6DD">
                <wp:simplePos x="0" y="0"/>
                <wp:positionH relativeFrom="column">
                  <wp:posOffset>2865120</wp:posOffset>
                </wp:positionH>
                <wp:positionV relativeFrom="paragraph">
                  <wp:posOffset>140970</wp:posOffset>
                </wp:positionV>
                <wp:extent cx="466725" cy="657225"/>
                <wp:effectExtent l="38100" t="0" r="28575" b="47625"/>
                <wp:wrapNone/>
                <wp:docPr id="198" name="Düz Ok Bağlayıcısı 198"/>
                <wp:cNvGraphicFramePr/>
                <a:graphic xmlns:a="http://schemas.openxmlformats.org/drawingml/2006/main">
                  <a:graphicData uri="http://schemas.microsoft.com/office/word/2010/wordprocessingShape">
                    <wps:wsp>
                      <wps:cNvCnPr/>
                      <wps:spPr>
                        <a:xfrm flipH="1">
                          <a:off x="0" y="0"/>
                          <a:ext cx="466725"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96AA32" id="Düz Ok Bağlayıcısı 198" o:spid="_x0000_s1026" type="#_x0000_t32" style="position:absolute;margin-left:225.6pt;margin-top:11.1pt;width:36.75pt;height:51.75pt;flip:x;z-index:251868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6112" behindDoc="0" locked="0" layoutInCell="1" allowOverlap="1" wp14:anchorId="5A6462C1" wp14:editId="290DDEA2">
                <wp:simplePos x="0" y="0"/>
                <wp:positionH relativeFrom="column">
                  <wp:posOffset>2560320</wp:posOffset>
                </wp:positionH>
                <wp:positionV relativeFrom="paragraph">
                  <wp:posOffset>121920</wp:posOffset>
                </wp:positionV>
                <wp:extent cx="1543050" cy="676275"/>
                <wp:effectExtent l="0" t="0" r="57150" b="66675"/>
                <wp:wrapNone/>
                <wp:docPr id="196" name="Düz Ok Bağlayıcısı 196"/>
                <wp:cNvGraphicFramePr/>
                <a:graphic xmlns:a="http://schemas.openxmlformats.org/drawingml/2006/main">
                  <a:graphicData uri="http://schemas.microsoft.com/office/word/2010/wordprocessingShape">
                    <wps:wsp>
                      <wps:cNvCnPr/>
                      <wps:spPr>
                        <a:xfrm>
                          <a:off x="0" y="0"/>
                          <a:ext cx="1543050" cy="676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3E7522" id="Düz Ok Bağlayıcısı 196" o:spid="_x0000_s1026" type="#_x0000_t32" style="position:absolute;margin-left:201.6pt;margin-top:9.6pt;width:121.5pt;height:53.25pt;z-index:251866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5088" behindDoc="0" locked="0" layoutInCell="1" allowOverlap="1" wp14:anchorId="17C980A0" wp14:editId="3B5DE634">
                <wp:simplePos x="0" y="0"/>
                <wp:positionH relativeFrom="column">
                  <wp:posOffset>2541270</wp:posOffset>
                </wp:positionH>
                <wp:positionV relativeFrom="paragraph">
                  <wp:posOffset>112395</wp:posOffset>
                </wp:positionV>
                <wp:extent cx="228600" cy="685800"/>
                <wp:effectExtent l="0" t="0" r="76200" b="57150"/>
                <wp:wrapNone/>
                <wp:docPr id="195" name="Düz Ok Bağlayıcısı 195"/>
                <wp:cNvGraphicFramePr/>
                <a:graphic xmlns:a="http://schemas.openxmlformats.org/drawingml/2006/main">
                  <a:graphicData uri="http://schemas.microsoft.com/office/word/2010/wordprocessingShape">
                    <wps:wsp>
                      <wps:cNvCnPr/>
                      <wps:spPr>
                        <a:xfrm>
                          <a:off x="0" y="0"/>
                          <a:ext cx="228600" cy="68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599908E" id="Düz Ok Bağlayıcısı 195" o:spid="_x0000_s1026" type="#_x0000_t32" style="position:absolute;margin-left:200.1pt;margin-top:8.85pt;width:18pt;height:54pt;z-index:25186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4064" behindDoc="0" locked="0" layoutInCell="1" allowOverlap="1" wp14:anchorId="67977714" wp14:editId="589C6521">
                <wp:simplePos x="0" y="0"/>
                <wp:positionH relativeFrom="column">
                  <wp:posOffset>1426845</wp:posOffset>
                </wp:positionH>
                <wp:positionV relativeFrom="paragraph">
                  <wp:posOffset>121920</wp:posOffset>
                </wp:positionV>
                <wp:extent cx="1104900" cy="676275"/>
                <wp:effectExtent l="38100" t="0" r="19050" b="47625"/>
                <wp:wrapNone/>
                <wp:docPr id="194" name="Düz Ok Bağlayıcısı 194"/>
                <wp:cNvGraphicFramePr/>
                <a:graphic xmlns:a="http://schemas.openxmlformats.org/drawingml/2006/main">
                  <a:graphicData uri="http://schemas.microsoft.com/office/word/2010/wordprocessingShape">
                    <wps:wsp>
                      <wps:cNvCnPr/>
                      <wps:spPr>
                        <a:xfrm flipH="1">
                          <a:off x="0" y="0"/>
                          <a:ext cx="1104900" cy="676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56F9E7" id="Düz Ok Bağlayıcısı 194" o:spid="_x0000_s1026" type="#_x0000_t32" style="position:absolute;margin-left:112.35pt;margin-top:9.6pt;width:87pt;height:53.25pt;flip:x;z-index:25186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3040" behindDoc="0" locked="0" layoutInCell="1" allowOverlap="1" wp14:anchorId="4FFA96BA" wp14:editId="32F51686">
                <wp:simplePos x="0" y="0"/>
                <wp:positionH relativeFrom="column">
                  <wp:posOffset>1664969</wp:posOffset>
                </wp:positionH>
                <wp:positionV relativeFrom="paragraph">
                  <wp:posOffset>131445</wp:posOffset>
                </wp:positionV>
                <wp:extent cx="2333625" cy="657225"/>
                <wp:effectExtent l="0" t="0" r="47625" b="66675"/>
                <wp:wrapNone/>
                <wp:docPr id="193" name="Düz Ok Bağlayıcısı 193"/>
                <wp:cNvGraphicFramePr/>
                <a:graphic xmlns:a="http://schemas.openxmlformats.org/drawingml/2006/main">
                  <a:graphicData uri="http://schemas.microsoft.com/office/word/2010/wordprocessingShape">
                    <wps:wsp>
                      <wps:cNvCnPr/>
                      <wps:spPr>
                        <a:xfrm>
                          <a:off x="0" y="0"/>
                          <a:ext cx="2333625"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F7C50C" id="Düz Ok Bağlayıcısı 193" o:spid="_x0000_s1026" type="#_x0000_t32" style="position:absolute;margin-left:131.1pt;margin-top:10.35pt;width:183.75pt;height:51.75pt;z-index:25186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2016" behindDoc="0" locked="0" layoutInCell="1" allowOverlap="1" wp14:anchorId="09660310" wp14:editId="3A50C0F7">
                <wp:simplePos x="0" y="0"/>
                <wp:positionH relativeFrom="column">
                  <wp:posOffset>1645919</wp:posOffset>
                </wp:positionH>
                <wp:positionV relativeFrom="paragraph">
                  <wp:posOffset>131445</wp:posOffset>
                </wp:positionV>
                <wp:extent cx="1000125" cy="666750"/>
                <wp:effectExtent l="0" t="0" r="47625" b="57150"/>
                <wp:wrapNone/>
                <wp:docPr id="192" name="Düz Ok Bağlayıcısı 192"/>
                <wp:cNvGraphicFramePr/>
                <a:graphic xmlns:a="http://schemas.openxmlformats.org/drawingml/2006/main">
                  <a:graphicData uri="http://schemas.microsoft.com/office/word/2010/wordprocessingShape">
                    <wps:wsp>
                      <wps:cNvCnPr/>
                      <wps:spPr>
                        <a:xfrm>
                          <a:off x="0" y="0"/>
                          <a:ext cx="1000125" cy="666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8CDB85" id="Düz Ok Bağlayıcısı 192" o:spid="_x0000_s1026" type="#_x0000_t32" style="position:absolute;margin-left:129.6pt;margin-top:10.35pt;width:78.75pt;height:52.5pt;z-index:25186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60992" behindDoc="0" locked="0" layoutInCell="1" allowOverlap="1" wp14:anchorId="58A3BFA6" wp14:editId="25B47855">
                <wp:simplePos x="0" y="0"/>
                <wp:positionH relativeFrom="column">
                  <wp:posOffset>1293495</wp:posOffset>
                </wp:positionH>
                <wp:positionV relativeFrom="paragraph">
                  <wp:posOffset>121920</wp:posOffset>
                </wp:positionV>
                <wp:extent cx="323850" cy="666750"/>
                <wp:effectExtent l="38100" t="0" r="19050" b="57150"/>
                <wp:wrapNone/>
                <wp:docPr id="185" name="Düz Ok Bağlayıcısı 185"/>
                <wp:cNvGraphicFramePr/>
                <a:graphic xmlns:a="http://schemas.openxmlformats.org/drawingml/2006/main">
                  <a:graphicData uri="http://schemas.microsoft.com/office/word/2010/wordprocessingShape">
                    <wps:wsp>
                      <wps:cNvCnPr/>
                      <wps:spPr>
                        <a:xfrm flipH="1">
                          <a:off x="0" y="0"/>
                          <a:ext cx="323850" cy="666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DE7815" id="Düz Ok Bağlayıcısı 185" o:spid="_x0000_s1026" type="#_x0000_t32" style="position:absolute;margin-left:101.85pt;margin-top:9.6pt;width:25.5pt;height:52.5pt;flip:x;z-index:25186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9968" behindDoc="0" locked="0" layoutInCell="1" allowOverlap="1" wp14:anchorId="6E9FF8E4" wp14:editId="688CF7F7">
                <wp:simplePos x="0" y="0"/>
                <wp:positionH relativeFrom="column">
                  <wp:posOffset>950595</wp:posOffset>
                </wp:positionH>
                <wp:positionV relativeFrom="paragraph">
                  <wp:posOffset>131445</wp:posOffset>
                </wp:positionV>
                <wp:extent cx="2857500" cy="657225"/>
                <wp:effectExtent l="0" t="0" r="38100" b="85725"/>
                <wp:wrapNone/>
                <wp:docPr id="184" name="Düz Ok Bağlayıcısı 184"/>
                <wp:cNvGraphicFramePr/>
                <a:graphic xmlns:a="http://schemas.openxmlformats.org/drawingml/2006/main">
                  <a:graphicData uri="http://schemas.microsoft.com/office/word/2010/wordprocessingShape">
                    <wps:wsp>
                      <wps:cNvCnPr/>
                      <wps:spPr>
                        <a:xfrm>
                          <a:off x="0" y="0"/>
                          <a:ext cx="2857500"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1C1291" id="Düz Ok Bağlayıcısı 184" o:spid="_x0000_s1026" type="#_x0000_t32" style="position:absolute;margin-left:74.85pt;margin-top:10.35pt;width:225pt;height:51.75pt;z-index:25185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8944" behindDoc="0" locked="0" layoutInCell="1" allowOverlap="1" wp14:anchorId="426E256C" wp14:editId="67BA7E7F">
                <wp:simplePos x="0" y="0"/>
                <wp:positionH relativeFrom="column">
                  <wp:posOffset>931544</wp:posOffset>
                </wp:positionH>
                <wp:positionV relativeFrom="paragraph">
                  <wp:posOffset>131445</wp:posOffset>
                </wp:positionV>
                <wp:extent cx="1590675" cy="657225"/>
                <wp:effectExtent l="0" t="0" r="47625" b="66675"/>
                <wp:wrapNone/>
                <wp:docPr id="183" name="Düz Ok Bağlayıcısı 183"/>
                <wp:cNvGraphicFramePr/>
                <a:graphic xmlns:a="http://schemas.openxmlformats.org/drawingml/2006/main">
                  <a:graphicData uri="http://schemas.microsoft.com/office/word/2010/wordprocessingShape">
                    <wps:wsp>
                      <wps:cNvCnPr/>
                      <wps:spPr>
                        <a:xfrm>
                          <a:off x="0" y="0"/>
                          <a:ext cx="1590675"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03B46C" id="Düz Ok Bağlayıcısı 183" o:spid="_x0000_s1026" type="#_x0000_t32" style="position:absolute;margin-left:73.35pt;margin-top:10.35pt;width:125.25pt;height:51.75pt;z-index:25185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" strokecolor="black [3200]" strokeweight=".5pt">
                <v:stroke endarrow="block" joinstyle="miter"/>
              </v:shape>
            </w:pict>
          </mc:Fallback>
        </mc:AlternateContent>
      </w:r>
      <w:r>
        <w:rPr>
          <w:b/>
          <w:noProof/>
          <w:lang w:eastAsia="tr-TR"/>
        </w:rPr>
        <mc:AlternateContent>
          <mc:Choice Requires="wps">
            <w:drawing>
              <wp:anchor distT="0" distB="0" distL="114300" distR="114300" simplePos="0" relativeHeight="251857920" behindDoc="0" locked="0" layoutInCell="1" allowOverlap="1" wp14:anchorId="22D196AD" wp14:editId="70E66425">
                <wp:simplePos x="0" y="0"/>
                <wp:positionH relativeFrom="column">
                  <wp:posOffset>922020</wp:posOffset>
                </wp:positionH>
                <wp:positionV relativeFrom="paragraph">
                  <wp:posOffset>121920</wp:posOffset>
                </wp:positionV>
                <wp:extent cx="266700" cy="676275"/>
                <wp:effectExtent l="0" t="0" r="57150" b="47625"/>
                <wp:wrapNone/>
                <wp:docPr id="182" name="Düz Ok Bağlayıcısı 182"/>
                <wp:cNvGraphicFramePr/>
                <a:graphic xmlns:a="http://schemas.openxmlformats.org/drawingml/2006/main">
                  <a:graphicData uri="http://schemas.microsoft.com/office/word/2010/wordprocessingShape">
                    <wps:wsp>
                      <wps:cNvCnPr/>
                      <wps:spPr>
                        <a:xfrm>
                          <a:off x="0" y="0"/>
                          <a:ext cx="266700" cy="676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635CF72" id="Düz Ok Bağlayıcısı 182" o:spid="_x0000_s1026" type="#_x0000_t32" style="position:absolute;margin-left:72.6pt;margin-top:9.6pt;width:21pt;height:53.25pt;z-index:25185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" strokecolor="black [3200]" strokeweight=".5pt">
                <v:stroke endarrow="block" joinstyle="miter"/>
              </v:shape>
            </w:pict>
          </mc:Fallback>
        </mc:AlternateContent>
      </w:r>
    </w:p>
    <w:p w14:paraId="613CE86E" w14:textId="78AD9C99" w:rsidR="00C30B1D" w:rsidRDefault="00C30B1D" w:rsidP="00B67E0F">
      <w:pPr>
        <w:rPr>
          <w:b/>
          <w:noProof/>
          <w:lang w:eastAsia="tr-TR"/>
        </w:rPr>
      </w:pPr>
    </w:p>
    <w:p w14:paraId="375D9537" w14:textId="249CE861" w:rsidR="00C30B1D" w:rsidRDefault="00C30B1D" w:rsidP="00B67E0F">
      <w:pPr>
        <w:rPr>
          <w:b/>
          <w:noProof/>
          <w:lang w:eastAsia="tr-TR"/>
        </w:rPr>
      </w:pPr>
    </w:p>
    <w:p w14:paraId="4C11351A" w14:textId="08B09D65" w:rsidR="00C30B1D" w:rsidRDefault="00C30B1D" w:rsidP="00C30B1D">
      <w:pPr>
        <w:jc w:val="left"/>
        <w:rPr>
          <w:b/>
          <w:noProof/>
          <w:lang w:eastAsia="tr-TR"/>
        </w:rPr>
      </w:pPr>
      <w:r>
        <w:rPr>
          <w:b/>
          <w:noProof/>
          <w:lang w:eastAsia="tr-TR"/>
        </w:rPr>
        <mc:AlternateContent>
          <mc:Choice Requires="wps">
            <w:drawing>
              <wp:anchor distT="0" distB="0" distL="114300" distR="114300" simplePos="0" relativeHeight="251850752" behindDoc="0" locked="0" layoutInCell="1" allowOverlap="1" wp14:anchorId="5C7FC7D9" wp14:editId="107AF57E">
                <wp:simplePos x="0" y="0"/>
                <wp:positionH relativeFrom="margin">
                  <wp:posOffset>3608070</wp:posOffset>
                </wp:positionH>
                <wp:positionV relativeFrom="paragraph">
                  <wp:posOffset>10160</wp:posOffset>
                </wp:positionV>
                <wp:extent cx="1152525" cy="371475"/>
                <wp:effectExtent l="0" t="0" r="28575" b="28575"/>
                <wp:wrapNone/>
                <wp:docPr id="166" name="Dikdörtgen 166"/>
                <wp:cNvGraphicFramePr/>
                <a:graphic xmlns:a="http://schemas.openxmlformats.org/drawingml/2006/main">
                  <a:graphicData uri="http://schemas.microsoft.com/office/word/2010/wordprocessingShape">
                    <wps:wsp>
                      <wps:cNvSpPr/>
                      <wps:spPr>
                        <a:xfrm>
                          <a:off x="0" y="0"/>
                          <a:ext cx="1152525" cy="371475"/>
                        </a:xfrm>
                        <a:prstGeom prst="rect">
                          <a:avLst/>
                        </a:prstGeom>
                      </wps:spPr>
                      <wps:style>
                        <a:lnRef idx="2">
                          <a:schemeClr val="dk1"/>
                        </a:lnRef>
                        <a:fillRef idx="1">
                          <a:schemeClr val="lt1"/>
                        </a:fillRef>
                        <a:effectRef idx="0">
                          <a:schemeClr val="dk1"/>
                        </a:effectRef>
                        <a:fontRef idx="minor">
                          <a:schemeClr val="dk1"/>
                        </a:fontRef>
                      </wps:style>
                      <wps:txbx>
                        <w:txbxContent>
                          <w:p w14:paraId="5B7DE8EA" w14:textId="77777777"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FC7D9" id="Dikdörtgen 166" o:spid="_x0000_s1044" style="position:absolute;margin-left:284.1pt;margin-top:.8pt;width:90.75pt;height:29.25pt;z-index:251850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" fillcolor="white [3201]" strokecolor="black [3200]" strokeweight="1pt">
                <v:textbox>
                  <w:txbxContent>
                    <w:p w14:paraId="5B7DE8EA" w14:textId="77777777" w:rsidR="00725FE7" w:rsidRPr="00C30B1D" w:rsidRDefault="00725FE7" w:rsidP="00C30B1D">
                      <w:pPr>
                        <w:rPr>
                          <w:sz w:val="20"/>
                          <w:szCs w:val="20"/>
                        </w:rPr>
                      </w:pPr>
                    </w:p>
                  </w:txbxContent>
                </v:textbox>
                <w10:wrap anchorx="margin"/>
              </v:rect>
            </w:pict>
          </mc:Fallback>
        </mc:AlternateContent>
      </w:r>
      <w:r>
        <w:rPr>
          <w:b/>
          <w:noProof/>
          <w:lang w:eastAsia="tr-TR"/>
        </w:rPr>
        <mc:AlternateContent>
          <mc:Choice Requires="wps">
            <w:drawing>
              <wp:anchor distT="0" distB="0" distL="114300" distR="114300" simplePos="0" relativeHeight="251848704" behindDoc="0" locked="0" layoutInCell="1" allowOverlap="1" wp14:anchorId="76A9560F" wp14:editId="2D601E7A">
                <wp:simplePos x="0" y="0"/>
                <wp:positionH relativeFrom="margin">
                  <wp:posOffset>2303145</wp:posOffset>
                </wp:positionH>
                <wp:positionV relativeFrom="paragraph">
                  <wp:posOffset>10160</wp:posOffset>
                </wp:positionV>
                <wp:extent cx="1152525" cy="371475"/>
                <wp:effectExtent l="0" t="0" r="28575" b="28575"/>
                <wp:wrapNone/>
                <wp:docPr id="163" name="Dikdörtgen 163"/>
                <wp:cNvGraphicFramePr/>
                <a:graphic xmlns:a="http://schemas.openxmlformats.org/drawingml/2006/main">
                  <a:graphicData uri="http://schemas.microsoft.com/office/word/2010/wordprocessingShape">
                    <wps:wsp>
                      <wps:cNvSpPr/>
                      <wps:spPr>
                        <a:xfrm>
                          <a:off x="0" y="0"/>
                          <a:ext cx="1152525" cy="371475"/>
                        </a:xfrm>
                        <a:prstGeom prst="rect">
                          <a:avLst/>
                        </a:prstGeom>
                      </wps:spPr>
                      <wps:style>
                        <a:lnRef idx="2">
                          <a:schemeClr val="dk1"/>
                        </a:lnRef>
                        <a:fillRef idx="1">
                          <a:schemeClr val="lt1"/>
                        </a:fillRef>
                        <a:effectRef idx="0">
                          <a:schemeClr val="dk1"/>
                        </a:effectRef>
                        <a:fontRef idx="minor">
                          <a:schemeClr val="dk1"/>
                        </a:fontRef>
                      </wps:style>
                      <wps:txbx>
                        <w:txbxContent>
                          <w:p w14:paraId="602422F3" w14:textId="77777777"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A9560F" id="Dikdörtgen 163" o:spid="_x0000_s1045" style="position:absolute;margin-left:181.35pt;margin-top:.8pt;width:90.75pt;height:29.25pt;z-index:251848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" fillcolor="white [3201]" strokecolor="black [3200]" strokeweight="1pt">
                <v:textbox>
                  <w:txbxContent>
                    <w:p w14:paraId="602422F3" w14:textId="77777777" w:rsidR="00725FE7" w:rsidRPr="00C30B1D" w:rsidRDefault="00725FE7" w:rsidP="00C30B1D">
                      <w:pPr>
                        <w:rPr>
                          <w:sz w:val="20"/>
                          <w:szCs w:val="20"/>
                        </w:rPr>
                      </w:pPr>
                    </w:p>
                  </w:txbxContent>
                </v:textbox>
                <w10:wrap anchorx="margin"/>
              </v:rect>
            </w:pict>
          </mc:Fallback>
        </mc:AlternateContent>
      </w:r>
      <w:r>
        <w:rPr>
          <w:b/>
          <w:noProof/>
          <w:lang w:eastAsia="tr-TR"/>
        </w:rPr>
        <mc:AlternateContent>
          <mc:Choice Requires="wps">
            <w:drawing>
              <wp:anchor distT="0" distB="0" distL="114300" distR="114300" simplePos="0" relativeHeight="251846656" behindDoc="0" locked="0" layoutInCell="1" allowOverlap="1" wp14:anchorId="17ECA3B3" wp14:editId="2E1C22DC">
                <wp:simplePos x="0" y="0"/>
                <wp:positionH relativeFrom="margin">
                  <wp:posOffset>933450</wp:posOffset>
                </wp:positionH>
                <wp:positionV relativeFrom="paragraph">
                  <wp:posOffset>10160</wp:posOffset>
                </wp:positionV>
                <wp:extent cx="1152525" cy="371475"/>
                <wp:effectExtent l="0" t="0" r="28575" b="28575"/>
                <wp:wrapNone/>
                <wp:docPr id="146" name="Dikdörtgen 146"/>
                <wp:cNvGraphicFramePr/>
                <a:graphic xmlns:a="http://schemas.openxmlformats.org/drawingml/2006/main">
                  <a:graphicData uri="http://schemas.microsoft.com/office/word/2010/wordprocessingShape">
                    <wps:wsp>
                      <wps:cNvSpPr/>
                      <wps:spPr>
                        <a:xfrm>
                          <a:off x="0" y="0"/>
                          <a:ext cx="1152525" cy="371475"/>
                        </a:xfrm>
                        <a:prstGeom prst="rect">
                          <a:avLst/>
                        </a:prstGeom>
                      </wps:spPr>
                      <wps:style>
                        <a:lnRef idx="2">
                          <a:schemeClr val="dk1"/>
                        </a:lnRef>
                        <a:fillRef idx="1">
                          <a:schemeClr val="lt1"/>
                        </a:fillRef>
                        <a:effectRef idx="0">
                          <a:schemeClr val="dk1"/>
                        </a:effectRef>
                        <a:fontRef idx="minor">
                          <a:schemeClr val="dk1"/>
                        </a:fontRef>
                      </wps:style>
                      <wps:txbx>
                        <w:txbxContent>
                          <w:p w14:paraId="481DD69E" w14:textId="77777777" w:rsidR="00725FE7" w:rsidRPr="00C30B1D" w:rsidRDefault="00725FE7" w:rsidP="00C30B1D">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CA3B3" id="Dikdörtgen 146" o:spid="_x0000_s1046" style="position:absolute;margin-left:73.5pt;margin-top:.8pt;width:90.75pt;height:29.25pt;z-index:251846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" fillcolor="white [3201]" strokecolor="black [3200]" strokeweight="1pt">
                <v:textbox>
                  <w:txbxContent>
                    <w:p w14:paraId="481DD69E" w14:textId="77777777" w:rsidR="00725FE7" w:rsidRPr="00C30B1D" w:rsidRDefault="00725FE7" w:rsidP="00C30B1D">
                      <w:pPr>
                        <w:rPr>
                          <w:sz w:val="20"/>
                          <w:szCs w:val="20"/>
                        </w:rPr>
                      </w:pPr>
                    </w:p>
                  </w:txbxContent>
                </v:textbox>
                <w10:wrap anchorx="margin"/>
              </v:rect>
            </w:pict>
          </mc:Fallback>
        </mc:AlternateContent>
      </w:r>
      <w:r>
        <w:rPr>
          <w:b/>
          <w:noProof/>
          <w:lang w:eastAsia="tr-TR"/>
        </w:rPr>
        <w:t>Alternatifler</w:t>
      </w:r>
    </w:p>
    <w:p w14:paraId="638F7FB2" w14:textId="367B69E6" w:rsidR="003B42E6" w:rsidRDefault="003B42E6" w:rsidP="00B67E0F">
      <w:pPr>
        <w:rPr>
          <w:b/>
          <w:noProof/>
          <w:lang w:eastAsia="tr-TR"/>
        </w:rPr>
      </w:pPr>
    </w:p>
    <w:p w14:paraId="7C41A4AF" w14:textId="3765D88B" w:rsidR="00B67E0F" w:rsidRPr="00C34436" w:rsidRDefault="00B67E0F" w:rsidP="009F4C1C">
      <w:pPr>
        <w:rPr>
          <w:bCs/>
          <w:sz w:val="20"/>
          <w:szCs w:val="20"/>
        </w:rPr>
      </w:pPr>
      <w:r w:rsidRPr="00C34436">
        <w:rPr>
          <w:bCs/>
          <w:sz w:val="20"/>
          <w:szCs w:val="20"/>
        </w:rPr>
        <w:t>Kaynak: Saaty ve Vargas, 2001: 3</w:t>
      </w:r>
    </w:p>
    <w:p w14:paraId="0C38E8E8" w14:textId="77777777" w:rsidR="00F36E87" w:rsidRPr="005632C2" w:rsidRDefault="00B67E0F" w:rsidP="00B67E0F">
      <w:pPr>
        <w:jc w:val="both"/>
      </w:pPr>
      <w:r w:rsidRPr="005632C2">
        <w:tab/>
      </w:r>
    </w:p>
    <w:p w14:paraId="7D57C468" w14:textId="595E1C70" w:rsidR="00B67E0F" w:rsidRDefault="00B67E0F" w:rsidP="00F36E87">
      <w:pPr>
        <w:ind w:firstLine="708"/>
        <w:jc w:val="both"/>
      </w:pPr>
      <w:r w:rsidRPr="005632C2">
        <w:t>AHS’</w:t>
      </w:r>
      <w:r w:rsidR="00CF77AE" w:rsidRPr="005632C2">
        <w:t xml:space="preserve"> </w:t>
      </w:r>
      <w:r w:rsidRPr="005632C2">
        <w:t xml:space="preserve">de, karar verme problemine konu olan sorun, bileşenlerine ayrılarak hiyerarşik bir yapıda </w:t>
      </w:r>
      <w:r w:rsidR="006F0C8C" w:rsidRPr="005632C2">
        <w:t>oluşturulmaktadır</w:t>
      </w:r>
      <w:r w:rsidRPr="005632C2">
        <w:t>. İkili karşılaştırmalar AHS’</w:t>
      </w:r>
      <w:r w:rsidR="00CF77AE" w:rsidRPr="005632C2">
        <w:t xml:space="preserve"> </w:t>
      </w:r>
      <w:r w:rsidRPr="005632C2">
        <w:t>de temel yapı taşlarıdır. Kriterler arası ikili karşılaştırmalar yapılırken, Tablo 1’de görülen ve Saaty tarafından önerilen 1’den 9’a kadar değerler</w:t>
      </w:r>
      <w:r w:rsidR="00FE02C8">
        <w:t>den</w:t>
      </w:r>
      <w:r w:rsidRPr="005632C2">
        <w:t xml:space="preserve"> </w:t>
      </w:r>
      <w:r w:rsidR="00FE02C8">
        <w:t>oluşan</w:t>
      </w:r>
      <w:r w:rsidRPr="005632C2">
        <w:t xml:space="preserve"> temel karşılaştırma skalası kullanılmaktadır (Felek vd., 2007: 8).</w:t>
      </w:r>
    </w:p>
    <w:p w14:paraId="7807E510" w14:textId="61EB9165" w:rsidR="002B2AA7" w:rsidRDefault="002B2AA7" w:rsidP="00F36E87">
      <w:pPr>
        <w:ind w:firstLine="708"/>
        <w:jc w:val="both"/>
      </w:pPr>
    </w:p>
    <w:p w14:paraId="2535AFD4" w14:textId="17A70D38" w:rsidR="002B2AA7" w:rsidRDefault="002B2AA7" w:rsidP="00F36E87">
      <w:pPr>
        <w:ind w:firstLine="708"/>
        <w:jc w:val="both"/>
      </w:pPr>
    </w:p>
    <w:p w14:paraId="7EB2CF78" w14:textId="2CCE1C4A" w:rsidR="002B2AA7" w:rsidRDefault="002B2AA7" w:rsidP="00F36E87">
      <w:pPr>
        <w:ind w:firstLine="708"/>
        <w:jc w:val="both"/>
      </w:pPr>
    </w:p>
    <w:p w14:paraId="7A2019B9" w14:textId="3C87BC0D" w:rsidR="002B2AA7" w:rsidRDefault="002B2AA7" w:rsidP="00F36E87">
      <w:pPr>
        <w:ind w:firstLine="708"/>
        <w:jc w:val="both"/>
      </w:pPr>
    </w:p>
    <w:p w14:paraId="3E4623A7" w14:textId="23D28AD9" w:rsidR="002B2AA7" w:rsidRDefault="002B2AA7" w:rsidP="00F36E87">
      <w:pPr>
        <w:ind w:firstLine="708"/>
        <w:jc w:val="both"/>
      </w:pPr>
    </w:p>
    <w:p w14:paraId="5F255DC1" w14:textId="77777777" w:rsidR="002B2AA7" w:rsidRPr="005632C2" w:rsidRDefault="002B2AA7" w:rsidP="00F36E87">
      <w:pPr>
        <w:ind w:firstLine="708"/>
        <w:jc w:val="both"/>
      </w:pPr>
    </w:p>
    <w:p w14:paraId="6104AC05" w14:textId="0B482E63" w:rsidR="0015011B" w:rsidRPr="005632C2" w:rsidRDefault="0015011B" w:rsidP="00B67E0F">
      <w:pPr>
        <w:jc w:val="both"/>
      </w:pPr>
    </w:p>
    <w:p w14:paraId="2B16CD48" w14:textId="77777777" w:rsidR="00B67E0F" w:rsidRPr="005632C2" w:rsidRDefault="00B67E0F" w:rsidP="00621B62">
      <w:pPr>
        <w:rPr>
          <w:b/>
        </w:rPr>
      </w:pPr>
      <w:bookmarkStart w:id="35" w:name="_Hlk62592354"/>
      <w:r w:rsidRPr="005632C2">
        <w:rPr>
          <w:b/>
        </w:rPr>
        <w:lastRenderedPageBreak/>
        <w:t>Tablo 1. İkili Karşılaştırmalarda Kullanılan Önem Dereceleri</w:t>
      </w:r>
    </w:p>
    <w:tbl>
      <w:tblPr>
        <w:tblStyle w:val="TabloKlavuzu"/>
        <w:tblW w:w="0" w:type="auto"/>
        <w:jc w:val="center"/>
        <w:tblLook w:val="04A0" w:firstRow="1" w:lastRow="0" w:firstColumn="1" w:lastColumn="0" w:noHBand="0" w:noVBand="1"/>
      </w:tblPr>
      <w:tblGrid>
        <w:gridCol w:w="2518"/>
        <w:gridCol w:w="5245"/>
      </w:tblGrid>
      <w:tr w:rsidR="00B67E0F" w:rsidRPr="005632C2" w14:paraId="45844056" w14:textId="77777777" w:rsidTr="00D24CDF">
        <w:trPr>
          <w:jc w:val="center"/>
        </w:trPr>
        <w:tc>
          <w:tcPr>
            <w:tcW w:w="2518" w:type="dxa"/>
          </w:tcPr>
          <w:bookmarkEnd w:id="35"/>
          <w:p w14:paraId="24CE149B" w14:textId="77777777" w:rsidR="00B67E0F" w:rsidRPr="005632C2" w:rsidRDefault="00B67E0F" w:rsidP="00D24CDF">
            <w:pPr>
              <w:rPr>
                <w:b/>
              </w:rPr>
            </w:pPr>
            <w:r w:rsidRPr="005632C2">
              <w:rPr>
                <w:b/>
              </w:rPr>
              <w:t>ÖNEM DERECESİ</w:t>
            </w:r>
          </w:p>
        </w:tc>
        <w:tc>
          <w:tcPr>
            <w:tcW w:w="5245" w:type="dxa"/>
          </w:tcPr>
          <w:p w14:paraId="10F942CC" w14:textId="77777777" w:rsidR="00B67E0F" w:rsidRPr="005632C2" w:rsidRDefault="00B67E0F" w:rsidP="00D24CDF">
            <w:pPr>
              <w:rPr>
                <w:b/>
              </w:rPr>
            </w:pPr>
            <w:r w:rsidRPr="005632C2">
              <w:rPr>
                <w:b/>
              </w:rPr>
              <w:t>TANIM</w:t>
            </w:r>
          </w:p>
        </w:tc>
      </w:tr>
      <w:tr w:rsidR="00B67E0F" w:rsidRPr="005632C2" w14:paraId="150CCBA3" w14:textId="77777777" w:rsidTr="00D24CDF">
        <w:trPr>
          <w:jc w:val="center"/>
        </w:trPr>
        <w:tc>
          <w:tcPr>
            <w:tcW w:w="2518" w:type="dxa"/>
          </w:tcPr>
          <w:p w14:paraId="7DA4EDDE" w14:textId="77777777" w:rsidR="00B67E0F" w:rsidRPr="005632C2" w:rsidRDefault="00B67E0F" w:rsidP="00D24CDF">
            <w:r w:rsidRPr="005632C2">
              <w:t>1</w:t>
            </w:r>
          </w:p>
        </w:tc>
        <w:tc>
          <w:tcPr>
            <w:tcW w:w="5245" w:type="dxa"/>
          </w:tcPr>
          <w:p w14:paraId="3B465A8E" w14:textId="1394AF8E" w:rsidR="00B67E0F" w:rsidRPr="005632C2" w:rsidRDefault="00B67E0F" w:rsidP="00D24CDF">
            <w:r w:rsidRPr="005632C2">
              <w:t>İki Kriter</w:t>
            </w:r>
            <w:r w:rsidR="00A0092E">
              <w:t>de</w:t>
            </w:r>
            <w:r w:rsidRPr="005632C2">
              <w:t xml:space="preserve"> amaca Eşit Katkıda Bulunuyor</w:t>
            </w:r>
          </w:p>
        </w:tc>
      </w:tr>
      <w:tr w:rsidR="00B67E0F" w:rsidRPr="005632C2" w14:paraId="4C70EFA4" w14:textId="77777777" w:rsidTr="00D24CDF">
        <w:trPr>
          <w:jc w:val="center"/>
        </w:trPr>
        <w:tc>
          <w:tcPr>
            <w:tcW w:w="2518" w:type="dxa"/>
          </w:tcPr>
          <w:p w14:paraId="26ECDBB9" w14:textId="77777777" w:rsidR="00B67E0F" w:rsidRPr="005632C2" w:rsidRDefault="00B67E0F" w:rsidP="00D24CDF">
            <w:pPr>
              <w:spacing w:line="360" w:lineRule="auto"/>
            </w:pPr>
            <w:r w:rsidRPr="005632C2">
              <w:t>3</w:t>
            </w:r>
          </w:p>
        </w:tc>
        <w:tc>
          <w:tcPr>
            <w:tcW w:w="5245" w:type="dxa"/>
          </w:tcPr>
          <w:p w14:paraId="67B601D3" w14:textId="77777777" w:rsidR="00B67E0F" w:rsidRPr="005632C2" w:rsidRDefault="00B67E0F" w:rsidP="00D24CDF">
            <w:r w:rsidRPr="005632C2">
              <w:t>Bir Kriter Diğerine Göre Amaca Biraz Daha Fazla Katkıda Bulunuyor</w:t>
            </w:r>
          </w:p>
        </w:tc>
      </w:tr>
      <w:tr w:rsidR="00B67E0F" w:rsidRPr="005632C2" w14:paraId="590F2DD3" w14:textId="77777777" w:rsidTr="00D24CDF">
        <w:trPr>
          <w:jc w:val="center"/>
        </w:trPr>
        <w:tc>
          <w:tcPr>
            <w:tcW w:w="2518" w:type="dxa"/>
          </w:tcPr>
          <w:p w14:paraId="23A64750" w14:textId="77777777" w:rsidR="00B67E0F" w:rsidRPr="005632C2" w:rsidRDefault="00B67E0F" w:rsidP="00D24CDF">
            <w:r w:rsidRPr="005632C2">
              <w:t>5</w:t>
            </w:r>
          </w:p>
        </w:tc>
        <w:tc>
          <w:tcPr>
            <w:tcW w:w="5245" w:type="dxa"/>
          </w:tcPr>
          <w:p w14:paraId="3D0A8EA5" w14:textId="77777777" w:rsidR="00B67E0F" w:rsidRPr="005632C2" w:rsidRDefault="00B67E0F" w:rsidP="00D24CDF">
            <w:r w:rsidRPr="005632C2">
              <w:t>Bir Kriter Diğerine Göre Amaca Oldukça Fazla Katkıda Bulunuyor</w:t>
            </w:r>
          </w:p>
        </w:tc>
      </w:tr>
      <w:tr w:rsidR="00B67E0F" w:rsidRPr="005632C2" w14:paraId="6E0E3774" w14:textId="77777777" w:rsidTr="00D24CDF">
        <w:trPr>
          <w:jc w:val="center"/>
        </w:trPr>
        <w:tc>
          <w:tcPr>
            <w:tcW w:w="2518" w:type="dxa"/>
          </w:tcPr>
          <w:p w14:paraId="365DE858" w14:textId="77777777" w:rsidR="00B67E0F" w:rsidRPr="005632C2" w:rsidRDefault="00B67E0F" w:rsidP="00D24CDF">
            <w:r w:rsidRPr="005632C2">
              <w:t>7</w:t>
            </w:r>
          </w:p>
        </w:tc>
        <w:tc>
          <w:tcPr>
            <w:tcW w:w="5245" w:type="dxa"/>
          </w:tcPr>
          <w:p w14:paraId="4BA75900" w14:textId="77777777" w:rsidR="00B67E0F" w:rsidRPr="005632C2" w:rsidRDefault="00B67E0F" w:rsidP="00D24CDF">
            <w:r w:rsidRPr="005632C2">
              <w:t>Bir Kriter Diğerine Göre Amaca Çok Fazla Katkıda Bulunuyor</w:t>
            </w:r>
          </w:p>
        </w:tc>
      </w:tr>
      <w:tr w:rsidR="00B67E0F" w:rsidRPr="005632C2" w14:paraId="3B8C04FD" w14:textId="77777777" w:rsidTr="00D24CDF">
        <w:trPr>
          <w:jc w:val="center"/>
        </w:trPr>
        <w:tc>
          <w:tcPr>
            <w:tcW w:w="2518" w:type="dxa"/>
          </w:tcPr>
          <w:p w14:paraId="327250E8" w14:textId="77777777" w:rsidR="00B67E0F" w:rsidRPr="005632C2" w:rsidRDefault="00B67E0F" w:rsidP="00D24CDF">
            <w:r w:rsidRPr="005632C2">
              <w:t>9</w:t>
            </w:r>
          </w:p>
        </w:tc>
        <w:tc>
          <w:tcPr>
            <w:tcW w:w="5245" w:type="dxa"/>
          </w:tcPr>
          <w:p w14:paraId="6696A02E" w14:textId="77777777" w:rsidR="00B67E0F" w:rsidRPr="005632C2" w:rsidRDefault="00B67E0F" w:rsidP="00D24CDF">
            <w:r w:rsidRPr="005632C2">
              <w:t>Bir Kriter Diğerine Göre Amaca Son Derece Önemli Katkıda Bulunuyor</w:t>
            </w:r>
          </w:p>
        </w:tc>
      </w:tr>
      <w:tr w:rsidR="00B67E0F" w:rsidRPr="005632C2" w14:paraId="6BEA745F" w14:textId="77777777" w:rsidTr="00D24CDF">
        <w:trPr>
          <w:jc w:val="center"/>
        </w:trPr>
        <w:tc>
          <w:tcPr>
            <w:tcW w:w="2518" w:type="dxa"/>
          </w:tcPr>
          <w:p w14:paraId="05A8368E" w14:textId="77777777" w:rsidR="00B67E0F" w:rsidRPr="005632C2" w:rsidRDefault="00B67E0F" w:rsidP="00D24CDF">
            <w:r w:rsidRPr="005632C2">
              <w:t>2, 4, 6, 8</w:t>
            </w:r>
          </w:p>
        </w:tc>
        <w:tc>
          <w:tcPr>
            <w:tcW w:w="5245" w:type="dxa"/>
          </w:tcPr>
          <w:p w14:paraId="2141947E" w14:textId="578B1F86" w:rsidR="00B67E0F" w:rsidRPr="005632C2" w:rsidRDefault="004758A4" w:rsidP="00D24CDF">
            <w:r>
              <w:t>Diğerleri</w:t>
            </w:r>
            <w:r w:rsidR="00B67E0F" w:rsidRPr="005632C2">
              <w:t xml:space="preserve"> (Uzlaşma gerektiğinde kullanılmak üzere iki ardışık yargı arasındaki değerler)</w:t>
            </w:r>
          </w:p>
        </w:tc>
      </w:tr>
    </w:tbl>
    <w:p w14:paraId="5B0A9C8B" w14:textId="588B23A5" w:rsidR="00B67E0F" w:rsidRDefault="00B67E0F" w:rsidP="009F4C1C">
      <w:pPr>
        <w:rPr>
          <w:bCs/>
          <w:sz w:val="20"/>
          <w:szCs w:val="20"/>
        </w:rPr>
      </w:pPr>
      <w:r w:rsidRPr="00EA30E6">
        <w:rPr>
          <w:bCs/>
          <w:sz w:val="20"/>
          <w:szCs w:val="20"/>
        </w:rPr>
        <w:t>Kaynak: Saaty, 2008: 125</w:t>
      </w:r>
    </w:p>
    <w:p w14:paraId="5541F1CB" w14:textId="77777777" w:rsidR="002D3258" w:rsidRPr="00EA30E6" w:rsidRDefault="002D3258" w:rsidP="006D031C">
      <w:pPr>
        <w:rPr>
          <w:bCs/>
          <w:sz w:val="20"/>
          <w:szCs w:val="20"/>
        </w:rPr>
      </w:pPr>
    </w:p>
    <w:p w14:paraId="41246340" w14:textId="40C1E261" w:rsidR="00B67E0F" w:rsidRPr="005632C2" w:rsidRDefault="00B67E0F" w:rsidP="00B67E0F">
      <w:pPr>
        <w:ind w:firstLine="708"/>
        <w:jc w:val="both"/>
      </w:pPr>
      <w:r w:rsidRPr="005632C2">
        <w:t>AHS’</w:t>
      </w:r>
      <w:r w:rsidR="00C62E03" w:rsidRPr="005632C2">
        <w:t xml:space="preserve"> </w:t>
      </w:r>
      <w:r w:rsidRPr="005632C2">
        <w:t xml:space="preserve">de </w:t>
      </w:r>
      <w:r w:rsidR="00A0092E">
        <w:t>ilk olarak</w:t>
      </w:r>
      <w:r w:rsidRPr="005632C2">
        <w:t xml:space="preserve"> ulaşılmak istenen </w:t>
      </w:r>
      <w:r w:rsidR="00A75E1A" w:rsidRPr="005632C2">
        <w:t>amaç</w:t>
      </w:r>
      <w:r w:rsidRPr="005632C2">
        <w:t xml:space="preserve"> </w:t>
      </w:r>
      <w:r w:rsidR="00A75E1A" w:rsidRPr="005632C2">
        <w:t>ortaya koyulur</w:t>
      </w:r>
      <w:r w:rsidRPr="005632C2">
        <w:t>. Daha sonra kriterler ve varsa alt kriterler belirlenir. En alt seviyede ise bu kriterleri sağlayan alternatifler</w:t>
      </w:r>
      <w:r w:rsidR="00A75E1A" w:rsidRPr="005632C2">
        <w:t>e yer verilmektedir</w:t>
      </w:r>
      <w:r w:rsidRPr="005632C2">
        <w:t xml:space="preserve"> (Aslan, 2006:</w:t>
      </w:r>
      <w:r w:rsidR="00824CA5" w:rsidRPr="005632C2">
        <w:t xml:space="preserve"> </w:t>
      </w:r>
      <w:r w:rsidRPr="005632C2">
        <w:t xml:space="preserve">5). </w:t>
      </w:r>
      <w:r w:rsidR="00A75E1A" w:rsidRPr="005632C2">
        <w:t>K</w:t>
      </w:r>
      <w:r w:rsidRPr="005632C2">
        <w:t xml:space="preserve">riterlerin belirlenebilmesi </w:t>
      </w:r>
      <w:r w:rsidR="00A75E1A" w:rsidRPr="005632C2">
        <w:t xml:space="preserve">aşamasında </w:t>
      </w:r>
      <w:r w:rsidRPr="005632C2">
        <w:t xml:space="preserve">anket çalışmasına veya bu konuda </w:t>
      </w:r>
      <w:r w:rsidR="00730F30">
        <w:t xml:space="preserve">uzman </w:t>
      </w:r>
      <w:r w:rsidRPr="005632C2">
        <w:t>kişiler</w:t>
      </w:r>
      <w:r w:rsidR="00730F30">
        <w:t>in bilgisin</w:t>
      </w:r>
      <w:r w:rsidR="00FB5BFB">
        <w:t>d</w:t>
      </w:r>
      <w:r w:rsidR="00730F30">
        <w:t>e</w:t>
      </w:r>
      <w:r w:rsidR="00FB5BFB">
        <w:t>n</w:t>
      </w:r>
      <w:r w:rsidRPr="005632C2">
        <w:t xml:space="preserve"> </w:t>
      </w:r>
      <w:r w:rsidR="00FB5BFB">
        <w:t>yararlanılmaktadır</w:t>
      </w:r>
      <w:r w:rsidRPr="005632C2">
        <w:t xml:space="preserve"> (Dağdeviren vd., 2004:</w:t>
      </w:r>
      <w:r w:rsidR="00824CA5" w:rsidRPr="005632C2">
        <w:t xml:space="preserve"> </w:t>
      </w:r>
      <w:r w:rsidRPr="005632C2">
        <w:t xml:space="preserve">132). </w:t>
      </w:r>
      <w:r w:rsidR="00176817" w:rsidRPr="005632C2">
        <w:t xml:space="preserve">Kriter </w:t>
      </w:r>
      <w:r w:rsidRPr="005632C2">
        <w:t>belirlemelerin</w:t>
      </w:r>
      <w:r w:rsidR="00176817" w:rsidRPr="005632C2">
        <w:t xml:space="preserve">den sonra </w:t>
      </w:r>
      <w:r w:rsidRPr="005632C2">
        <w:t xml:space="preserve">karar hiyerarşisi </w:t>
      </w:r>
      <w:r w:rsidR="00257858">
        <w:t>meydana getirilmektedir</w:t>
      </w:r>
      <w:r w:rsidRPr="005632C2">
        <w:t xml:space="preserve">. Daha sonra ikili karşılaştırma matrisleri oluşturularak </w:t>
      </w:r>
      <w:r w:rsidR="00176817" w:rsidRPr="005632C2">
        <w:t>çalışmada yer alan uzman ve</w:t>
      </w:r>
      <w:r w:rsidR="00C7374D">
        <w:t>ya</w:t>
      </w:r>
      <w:r w:rsidR="00176817" w:rsidRPr="005632C2">
        <w:t xml:space="preserve"> katılımcılardan</w:t>
      </w:r>
      <w:r w:rsidRPr="005632C2">
        <w:t xml:space="preserve"> karşılaştırmalar</w:t>
      </w:r>
      <w:r w:rsidR="00C7374D">
        <w:t>a</w:t>
      </w:r>
      <w:r w:rsidRPr="005632C2">
        <w:t xml:space="preserve"> </w:t>
      </w:r>
      <w:r w:rsidR="00C7374D">
        <w:t>cevap vermesi</w:t>
      </w:r>
      <w:r w:rsidRPr="005632C2">
        <w:t xml:space="preserve"> istenmektedir. Bu karşılaştırmaların tutarlılık testi</w:t>
      </w:r>
      <w:r w:rsidR="00C7374D">
        <w:t>ni</w:t>
      </w:r>
      <w:r w:rsidRPr="005632C2">
        <w:t xml:space="preserve"> sağlayıp sağlamadığı kontrol edilmekte, sağlamaması durumunda </w:t>
      </w:r>
      <w:r w:rsidR="00176817" w:rsidRPr="005632C2">
        <w:t>kriterlerin ikili karşılaştırmalarını yapan katılımcılar</w:t>
      </w:r>
      <w:r w:rsidR="00F26E62">
        <w:t>ın</w:t>
      </w:r>
      <w:r w:rsidR="00176817" w:rsidRPr="005632C2">
        <w:t>, kararlarını tekrar gözden geçirilmesi istenilmektedir</w:t>
      </w:r>
      <w:r w:rsidRPr="005632C2">
        <w:t xml:space="preserve">. Daha sonra ikili karşılaştırma matrislerinden </w:t>
      </w:r>
      <w:r w:rsidR="00176817" w:rsidRPr="005632C2">
        <w:t>kriter</w:t>
      </w:r>
      <w:r w:rsidRPr="005632C2">
        <w:t xml:space="preserve"> ağırlıklar (öz vektör değerleri) </w:t>
      </w:r>
      <w:r w:rsidR="00176817" w:rsidRPr="005632C2">
        <w:t>elde edilmektedir</w:t>
      </w:r>
      <w:r w:rsidRPr="005632C2">
        <w:t xml:space="preserve"> (Aslan, 2006:</w:t>
      </w:r>
      <w:r w:rsidR="003E5A8D" w:rsidRPr="005632C2">
        <w:t xml:space="preserve"> </w:t>
      </w:r>
      <w:r w:rsidRPr="005632C2">
        <w:t>5).</w:t>
      </w:r>
    </w:p>
    <w:p w14:paraId="2C007787" w14:textId="3CE86893" w:rsidR="00B67E0F" w:rsidRPr="005632C2" w:rsidRDefault="00B67E0F" w:rsidP="00B67E0F">
      <w:pPr>
        <w:ind w:firstLine="708"/>
        <w:jc w:val="both"/>
        <w:rPr>
          <w:b/>
        </w:rPr>
      </w:pPr>
      <w:r w:rsidRPr="005632C2">
        <w:t>AHS yönteminin uygulama adımları aşağıdaki gibidir (Aktaş vd., 2015:</w:t>
      </w:r>
      <w:r w:rsidR="00D12893" w:rsidRPr="005632C2">
        <w:t xml:space="preserve"> </w:t>
      </w:r>
      <w:r w:rsidRPr="005632C2">
        <w:t>201):</w:t>
      </w:r>
    </w:p>
    <w:p w14:paraId="67278168" w14:textId="77777777" w:rsidR="003B47EA" w:rsidRDefault="00B67E0F" w:rsidP="00B97607">
      <w:pPr>
        <w:pStyle w:val="ListeParagraf"/>
        <w:numPr>
          <w:ilvl w:val="0"/>
          <w:numId w:val="9"/>
        </w:numPr>
        <w:spacing w:after="0"/>
        <w:jc w:val="both"/>
      </w:pPr>
      <w:r w:rsidRPr="005632C2">
        <w:t>Hiyerarşik yapının oluşturulması gerekir.</w:t>
      </w:r>
    </w:p>
    <w:p w14:paraId="7D535EA6" w14:textId="77777777" w:rsidR="003B47EA" w:rsidRDefault="00B67E0F" w:rsidP="00B97607">
      <w:pPr>
        <w:pStyle w:val="ListeParagraf"/>
        <w:numPr>
          <w:ilvl w:val="0"/>
          <w:numId w:val="9"/>
        </w:numPr>
        <w:spacing w:after="0"/>
        <w:jc w:val="both"/>
      </w:pPr>
      <w:r w:rsidRPr="005632C2">
        <w:t>İkili karşılaştırma matrisleri (A) ve üstünlüklerin belirlenmesi gerekmektedir.</w:t>
      </w:r>
    </w:p>
    <w:p w14:paraId="2ECC1464" w14:textId="77777777" w:rsidR="003B47EA" w:rsidRDefault="00B67E0F" w:rsidP="00B97607">
      <w:pPr>
        <w:pStyle w:val="ListeParagraf"/>
        <w:numPr>
          <w:ilvl w:val="0"/>
          <w:numId w:val="9"/>
        </w:numPr>
        <w:spacing w:after="0"/>
        <w:jc w:val="both"/>
      </w:pPr>
      <w:r w:rsidRPr="005632C2">
        <w:t>Ağırlık vektörünün hesaplanması yapılır.</w:t>
      </w:r>
    </w:p>
    <w:p w14:paraId="42EA5C21" w14:textId="77777777" w:rsidR="00886958" w:rsidRDefault="00B67E0F" w:rsidP="00B97607">
      <w:pPr>
        <w:pStyle w:val="ListeParagraf"/>
        <w:numPr>
          <w:ilvl w:val="0"/>
          <w:numId w:val="9"/>
        </w:numPr>
        <w:spacing w:after="0"/>
        <w:ind w:left="723"/>
        <w:jc w:val="both"/>
      </w:pPr>
      <w:r w:rsidRPr="005632C2">
        <w:t>Tutarlılık oranlarının hesaplanması gerekir.</w:t>
      </w:r>
    </w:p>
    <w:p w14:paraId="5D536985" w14:textId="088DCC7C" w:rsidR="001D64F3" w:rsidRPr="005632C2" w:rsidRDefault="00B67E0F" w:rsidP="00B97607">
      <w:pPr>
        <w:pStyle w:val="ListeParagraf"/>
        <w:numPr>
          <w:ilvl w:val="0"/>
          <w:numId w:val="9"/>
        </w:numPr>
        <w:spacing w:after="0"/>
        <w:ind w:left="723"/>
        <w:jc w:val="both"/>
      </w:pPr>
      <w:r w:rsidRPr="005632C2">
        <w:t>Alternatiflerle ilgili sıralamanın belirlenmesi gerekir.</w:t>
      </w:r>
    </w:p>
    <w:p w14:paraId="517A02ED" w14:textId="77777777" w:rsidR="00054A85" w:rsidRPr="005632C2" w:rsidRDefault="00054A85" w:rsidP="00BD24E3">
      <w:pPr>
        <w:pStyle w:val="ListeParagraf"/>
        <w:spacing w:after="0"/>
        <w:ind w:left="709"/>
        <w:jc w:val="both"/>
      </w:pPr>
    </w:p>
    <w:p w14:paraId="3734F674" w14:textId="77777777" w:rsidR="00B67E0F" w:rsidRPr="005632C2" w:rsidRDefault="00B67E0F" w:rsidP="00B97607">
      <w:pPr>
        <w:pStyle w:val="ListeParagraf"/>
        <w:numPr>
          <w:ilvl w:val="0"/>
          <w:numId w:val="6"/>
        </w:numPr>
        <w:spacing w:after="0"/>
        <w:jc w:val="left"/>
      </w:pPr>
      <w:r w:rsidRPr="005632C2">
        <w:rPr>
          <w:b/>
        </w:rPr>
        <w:t>Adım:</w:t>
      </w:r>
      <w:r w:rsidRPr="005632C2">
        <w:t xml:space="preserve"> </w:t>
      </w:r>
      <w:r w:rsidRPr="0014348C">
        <w:rPr>
          <w:bCs/>
        </w:rPr>
        <w:t>Hiyerarşik Yapının Oluşturulması</w:t>
      </w:r>
    </w:p>
    <w:p w14:paraId="05DF8D3F" w14:textId="28E39803" w:rsidR="00B67E0F" w:rsidRDefault="00B67E0F" w:rsidP="00B67E0F">
      <w:pPr>
        <w:jc w:val="both"/>
      </w:pPr>
      <w:r w:rsidRPr="005632C2">
        <w:t xml:space="preserve"> </w:t>
      </w:r>
      <w:r w:rsidRPr="005632C2">
        <w:tab/>
        <w:t xml:space="preserve">Karar hiyerarşisinin karar amacında, yukarıdan başlayarak orta düzeyde kriterler ve en düşük düzeyde ise alternatifler </w:t>
      </w:r>
      <w:r w:rsidR="000305C2" w:rsidRPr="005632C2">
        <w:t>yer almaktadır</w:t>
      </w:r>
      <w:r w:rsidRPr="005632C2">
        <w:t xml:space="preserve"> (Saaty, 2008: 85).</w:t>
      </w:r>
    </w:p>
    <w:p w14:paraId="3E4B83A8" w14:textId="77777777" w:rsidR="00982C6E" w:rsidRPr="005632C2" w:rsidRDefault="00982C6E" w:rsidP="00B67E0F">
      <w:pPr>
        <w:jc w:val="both"/>
      </w:pPr>
    </w:p>
    <w:p w14:paraId="6C3A59D7" w14:textId="77777777" w:rsidR="00B67E0F" w:rsidRPr="005632C2" w:rsidRDefault="00B67E0F" w:rsidP="00B97607">
      <w:pPr>
        <w:pStyle w:val="ListeParagraf"/>
        <w:numPr>
          <w:ilvl w:val="0"/>
          <w:numId w:val="6"/>
        </w:numPr>
        <w:spacing w:after="0"/>
        <w:jc w:val="left"/>
      </w:pPr>
      <w:r w:rsidRPr="005632C2">
        <w:rPr>
          <w:b/>
        </w:rPr>
        <w:t xml:space="preserve">Adım: </w:t>
      </w:r>
      <w:r w:rsidRPr="0014348C">
        <w:rPr>
          <w:bCs/>
        </w:rPr>
        <w:t>İkili Karşılaştırma Matrisleri (A) ve Üstünlüklerin Belirlenmesi</w:t>
      </w:r>
    </w:p>
    <w:p w14:paraId="1595708A" w14:textId="799E9BF2" w:rsidR="00B67E0F" w:rsidRDefault="00B67E0F" w:rsidP="00B67E0F">
      <w:pPr>
        <w:ind w:firstLine="708"/>
        <w:jc w:val="both"/>
      </w:pPr>
      <w:r w:rsidRPr="005632C2">
        <w:lastRenderedPageBreak/>
        <w:t>Amaç, kriterler ve alt kriterler belirlendikten sonra</w:t>
      </w:r>
      <w:r w:rsidR="00D03992" w:rsidRPr="005632C2">
        <w:t>,</w:t>
      </w:r>
      <w:r w:rsidRPr="005632C2">
        <w:t xml:space="preserve"> kendi aralarında önem derecelerinin </w:t>
      </w:r>
      <w:r w:rsidR="00D03992" w:rsidRPr="005632C2">
        <w:t>gözlemlenmesi</w:t>
      </w:r>
      <w:r w:rsidRPr="005632C2">
        <w:t xml:space="preserve"> nedeniyle ikili karşılaştırma matrisi </w:t>
      </w:r>
      <w:r w:rsidR="00CA6DCA">
        <w:t>meydana getirilir</w:t>
      </w:r>
      <w:r w:rsidRPr="005632C2">
        <w:t>. Tablo</w:t>
      </w:r>
      <w:r w:rsidR="0097187E" w:rsidRPr="005632C2">
        <w:t xml:space="preserve"> 1’ de</w:t>
      </w:r>
      <w:r w:rsidRPr="005632C2">
        <w:t xml:space="preserve"> verilen önem skalası kullanılmalıdır (Saaty, 1990: 12). Karşılaştırma hiyerarşinin en üstünden başlar ve hiyerarşinin belirlenmiş olan düzeyi karşılaştırılacak n tane eleman içeriyorsa, toplam olarak n(n-1) / 2 adet ikili karşılaştırma yapılması gerekir (Durdudiler, 2006: 27).</w:t>
      </w:r>
    </w:p>
    <w:p w14:paraId="3BB8B9A8" w14:textId="77777777" w:rsidR="00BD24E3" w:rsidRPr="005632C2" w:rsidRDefault="00BD24E3" w:rsidP="00B67E0F">
      <w:pPr>
        <w:ind w:firstLine="708"/>
        <w:jc w:val="both"/>
      </w:pPr>
    </w:p>
    <w:p w14:paraId="210B131C" w14:textId="77777777" w:rsidR="00B67E0F" w:rsidRPr="005632C2" w:rsidRDefault="00B67E0F" w:rsidP="00CE433C">
      <w:pPr>
        <w:jc w:val="both"/>
      </w:pPr>
      <m:oMath>
        <m:r>
          <w:rPr>
            <w:rFonts w:ascii="Cambria Math" w:hAnsi="Cambria Math"/>
          </w:rPr>
          <m:t xml:space="preserve">A= </m:t>
        </m:r>
        <m:d>
          <m:dPr>
            <m:begChr m:val="["/>
            <m:endChr m:val="]"/>
            <m:ctrlPr>
              <w:rPr>
                <w:rFonts w:ascii="Cambria Math" w:hAnsi="Cambria Math"/>
              </w:rPr>
            </m:ctrlPr>
          </m:dPr>
          <m:e>
            <m:m>
              <m:mPr>
                <m:plcHide m:val="1"/>
                <m:mcs>
                  <m:mc>
                    <m:mcPr>
                      <m:count m:val="5"/>
                      <m:mcJc m:val="center"/>
                    </m:mcPr>
                  </m:mc>
                </m:mcs>
                <m:ctrlPr>
                  <w:rPr>
                    <w:rFonts w:ascii="Cambria Math" w:hAnsi="Cambria Math"/>
                    <w:color w:val="000000" w:themeColor="text1"/>
                  </w:rPr>
                </m:ctrlPr>
              </m:mPr>
              <m:mr>
                <m:e>
                  <m:r>
                    <w:rPr>
                      <w:rFonts w:ascii="Cambria Math" w:hAnsi="Cambria Math"/>
                      <w:color w:val="000000" w:themeColor="text1"/>
                    </w:rPr>
                    <m:t>1</m:t>
                  </m:r>
                </m:e>
                <m:e>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21</m:t>
                      </m:r>
                    </m:sub>
                  </m:sSub>
                </m:e>
                <m:e>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31</m:t>
                      </m:r>
                    </m:sub>
                  </m:sSub>
                </m:e>
                <m:e>
                  <m:r>
                    <w:rPr>
                      <w:rFonts w:ascii="Cambria Math" w:hAnsi="Cambria Math"/>
                      <w:color w:val="000000" w:themeColor="text1"/>
                    </w:rPr>
                    <m:t>⋯</m:t>
                  </m:r>
                </m:e>
                <m:e>
                  <m:sSub>
                    <m:sSubPr>
                      <m:ctrlPr>
                        <w:rPr>
                          <w:rFonts w:ascii="Cambria Math" w:hAnsi="Cambria Math"/>
                          <w:color w:val="000000" w:themeColor="text1"/>
                        </w:rPr>
                      </m:ctrlPr>
                    </m:sSubPr>
                    <m:e>
                      <m:r>
                        <w:rPr>
                          <w:rFonts w:ascii="Cambria Math" w:hAnsi="Cambria Math"/>
                          <w:color w:val="000000" w:themeColor="text1"/>
                        </w:rPr>
                        <m:t>a</m:t>
                      </m:r>
                    </m:e>
                    <m:sub>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sub>
                  </m:sSub>
                </m:e>
              </m:mr>
              <m:mr>
                <m:e>
                  <m:r>
                    <m:rPr>
                      <m:sty m:val="p"/>
                    </m:rPr>
                    <w:rPr>
                      <w:rFonts w:ascii="Cambria Math" w:hAnsi="Cambria Math"/>
                      <w:color w:val="000000" w:themeColor="text1"/>
                    </w:rPr>
                    <m:t>1/</m:t>
                  </m:r>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21</m:t>
                      </m:r>
                    </m:sub>
                  </m:sSub>
                </m:e>
                <m:e>
                  <m:r>
                    <w:rPr>
                      <w:rFonts w:ascii="Cambria Math" w:hAnsi="Cambria Math"/>
                      <w:color w:val="000000" w:themeColor="text1"/>
                    </w:rPr>
                    <m:t>1</m:t>
                  </m:r>
                </m:e>
                <m:e>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32</m:t>
                      </m:r>
                    </m:sub>
                  </m:sSub>
                </m:e>
                <m:e>
                  <m:r>
                    <m:rPr>
                      <m:sty m:val="p"/>
                    </m:rPr>
                    <w:rPr>
                      <w:rFonts w:ascii="Cambria Math" w:hAnsi="Cambria Math"/>
                      <w:color w:val="000000" w:themeColor="text1"/>
                    </w:rPr>
                    <m:t>⋯</m:t>
                  </m:r>
                </m:e>
                <m:e>
                  <m:sSub>
                    <m:sSubPr>
                      <m:ctrlPr>
                        <w:rPr>
                          <w:rFonts w:ascii="Cambria Math" w:hAnsi="Cambria Math"/>
                          <w:color w:val="000000" w:themeColor="text1"/>
                        </w:rPr>
                      </m:ctrlPr>
                    </m:sSubPr>
                    <m:e>
                      <m:r>
                        <w:rPr>
                          <w:rFonts w:ascii="Cambria Math" w:hAnsi="Cambria Math"/>
                          <w:color w:val="000000" w:themeColor="text1"/>
                        </w:rPr>
                        <m:t>a</m:t>
                      </m:r>
                    </m:e>
                    <m:sub>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sub>
                  </m:sSub>
                </m:e>
              </m:mr>
              <m:mr>
                <m:e>
                  <m:r>
                    <w:rPr>
                      <w:rFonts w:ascii="Cambria Math" w:hAnsi="Cambria Math"/>
                      <w:color w:val="000000" w:themeColor="text1"/>
                    </w:rPr>
                    <m:t>1∕</m:t>
                  </m:r>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31</m:t>
                      </m:r>
                    </m:sub>
                  </m:sSub>
                </m:e>
                <m:e>
                  <m:r>
                    <w:rPr>
                      <w:rFonts w:ascii="Cambria Math" w:hAnsi="Cambria Math"/>
                      <w:color w:val="000000" w:themeColor="text1"/>
                    </w:rPr>
                    <m:t>1∕</m:t>
                  </m:r>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32</m:t>
                      </m:r>
                    </m:sub>
                  </m:sSub>
                </m:e>
                <m:e>
                  <m:r>
                    <w:rPr>
                      <w:rFonts w:ascii="Cambria Math" w:hAnsi="Cambria Math"/>
                      <w:color w:val="000000" w:themeColor="text1"/>
                    </w:rPr>
                    <m:t>1</m:t>
                  </m:r>
                </m:e>
                <m:e>
                  <m:r>
                    <m:rPr>
                      <m:sty m:val="p"/>
                    </m:rPr>
                    <w:rPr>
                      <w:rFonts w:ascii="Cambria Math" w:hAnsi="Cambria Math"/>
                      <w:color w:val="000000" w:themeColor="text1"/>
                    </w:rPr>
                    <m:t>⋯</m:t>
                  </m:r>
                </m:e>
                <m:e>
                  <m:sSub>
                    <m:sSubPr>
                      <m:ctrlPr>
                        <w:rPr>
                          <w:rFonts w:ascii="Cambria Math" w:hAnsi="Cambria Math"/>
                          <w:color w:val="000000" w:themeColor="text1"/>
                        </w:rPr>
                      </m:ctrlPr>
                    </m:sSubPr>
                    <m:e>
                      <m:r>
                        <w:rPr>
                          <w:rFonts w:ascii="Cambria Math" w:hAnsi="Cambria Math"/>
                          <w:color w:val="000000" w:themeColor="text1"/>
                        </w:rPr>
                        <m:t>a</m:t>
                      </m:r>
                    </m:e>
                    <m:sub>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sub>
                  </m:sSub>
                </m:e>
              </m:mr>
              <m:mr>
                <m:e>
                  <m:r>
                    <m:rPr>
                      <m:sty m:val="p"/>
                    </m:rPr>
                    <w:rPr>
                      <w:rFonts w:ascii="Cambria Math" w:hAnsi="Cambria Math"/>
                      <w:color w:val="000000" w:themeColor="text1"/>
                    </w:rPr>
                    <m:t>⋮</m:t>
                  </m:r>
                </m:e>
                <m:e>
                  <m:r>
                    <m:rPr>
                      <m:sty m:val="p"/>
                    </m:rPr>
                    <w:rPr>
                      <w:rFonts w:ascii="Cambria Math" w:hAnsi="Cambria Math"/>
                      <w:color w:val="000000" w:themeColor="text1"/>
                    </w:rPr>
                    <m:t>⋮</m:t>
                  </m:r>
                </m:e>
                <m:e>
                  <m:r>
                    <m:rPr>
                      <m:sty m:val="p"/>
                    </m:rPr>
                    <w:rPr>
                      <w:rFonts w:ascii="Cambria Math" w:hAnsi="Cambria Math"/>
                      <w:color w:val="000000" w:themeColor="text1"/>
                    </w:rPr>
                    <m:t>⋮</m:t>
                  </m:r>
                </m:e>
                <m:e>
                  <m:r>
                    <m:rPr>
                      <m:sty m:val="p"/>
                    </m:rPr>
                    <w:rPr>
                      <w:rFonts w:ascii="Cambria Math" w:hAnsi="Cambria Math"/>
                      <w:color w:val="000000" w:themeColor="text1"/>
                    </w:rPr>
                    <m:t>⋱</m:t>
                  </m:r>
                </m:e>
                <m:e>
                  <m:r>
                    <m:rPr>
                      <m:sty m:val="p"/>
                    </m:rPr>
                    <w:rPr>
                      <w:rFonts w:ascii="Cambria Math" w:hAnsi="Cambria Math"/>
                      <w:color w:val="000000" w:themeColor="text1"/>
                    </w:rPr>
                    <m:t>⋮</m:t>
                  </m:r>
                </m:e>
              </m:mr>
              <m:mr>
                <m:e>
                  <m:sSub>
                    <m:sSubPr>
                      <m:ctrlPr>
                        <w:rPr>
                          <w:rFonts w:ascii="Cambria Math" w:hAnsi="Cambria Math"/>
                          <w:color w:val="000000" w:themeColor="text1"/>
                        </w:rPr>
                      </m:ctrlPr>
                    </m:sSubPr>
                    <m:e>
                      <m:r>
                        <w:rPr>
                          <w:rFonts w:ascii="Cambria Math" w:hAnsi="Cambria Math"/>
                          <w:color w:val="000000" w:themeColor="text1"/>
                        </w:rPr>
                        <m:t>1/</m:t>
                      </m:r>
                    </m:e>
                    <m:sub>
                      <m:sSub>
                        <m:sSubPr>
                          <m:ctrlPr>
                            <w:rPr>
                              <w:rFonts w:ascii="Cambria Math" w:hAnsi="Cambria Math"/>
                              <w:color w:val="000000" w:themeColor="text1"/>
                            </w:rPr>
                          </m:ctrlPr>
                        </m:sSubPr>
                        <m:e>
                          <m:r>
                            <w:rPr>
                              <w:rFonts w:ascii="Cambria Math" w:hAnsi="Cambria Math"/>
                              <w:color w:val="000000" w:themeColor="text1"/>
                            </w:rPr>
                            <m:t>a</m:t>
                          </m:r>
                        </m:e>
                        <m:sub>
                          <m:sSup>
                            <m:sSupPr>
                              <m:ctrlPr>
                                <w:rPr>
                                  <w:rFonts w:ascii="Cambria Math" w:hAnsi="Cambria Math"/>
                                  <w:color w:val="000000" w:themeColor="text1"/>
                                </w:rPr>
                              </m:ctrlPr>
                            </m:sSupPr>
                            <m:e>
                              <m:r>
                                <w:rPr>
                                  <w:rFonts w:ascii="Cambria Math" w:hAnsi="Cambria Math"/>
                                  <w:color w:val="000000" w:themeColor="text1"/>
                                </w:rPr>
                                <m:t>n</m:t>
                              </m:r>
                            </m:e>
                            <m:sup>
                              <m:r>
                                <w:rPr>
                                  <w:rFonts w:ascii="Cambria Math" w:hAnsi="Cambria Math"/>
                                  <w:color w:val="000000" w:themeColor="text1"/>
                                </w:rPr>
                                <m:t>1</m:t>
                              </m:r>
                            </m:sup>
                          </m:sSup>
                        </m:sub>
                      </m:sSub>
                    </m:sub>
                  </m:sSub>
                </m:e>
                <m:e>
                  <m:r>
                    <w:rPr>
                      <w:rFonts w:ascii="Cambria Math" w:hAnsi="Cambria Math"/>
                      <w:color w:val="000000" w:themeColor="text1"/>
                    </w:rPr>
                    <m:t>1∕</m:t>
                  </m:r>
                  <m:sSub>
                    <m:sSubPr>
                      <m:ctrlPr>
                        <w:rPr>
                          <w:rFonts w:ascii="Cambria Math" w:hAnsi="Cambria Math"/>
                          <w:color w:val="000000" w:themeColor="text1"/>
                        </w:rPr>
                      </m:ctrlPr>
                    </m:sSubPr>
                    <m:e>
                      <m:r>
                        <w:rPr>
                          <w:rFonts w:ascii="Cambria Math" w:hAnsi="Cambria Math"/>
                          <w:color w:val="000000" w:themeColor="text1"/>
                        </w:rPr>
                        <m:t>a</m:t>
                      </m:r>
                    </m:e>
                    <m:sub>
                      <m:sSup>
                        <m:sSupPr>
                          <m:ctrlPr>
                            <w:rPr>
                              <w:rFonts w:ascii="Cambria Math" w:hAnsi="Cambria Math"/>
                              <w:color w:val="000000" w:themeColor="text1"/>
                            </w:rPr>
                          </m:ctrlPr>
                        </m:sSupPr>
                        <m:e>
                          <m:r>
                            <w:rPr>
                              <w:rFonts w:ascii="Cambria Math" w:hAnsi="Cambria Math"/>
                              <w:color w:val="000000" w:themeColor="text1"/>
                            </w:rPr>
                            <m:t>n</m:t>
                          </m:r>
                        </m:e>
                        <m:sup>
                          <m:r>
                            <w:rPr>
                              <w:rFonts w:ascii="Cambria Math" w:hAnsi="Cambria Math"/>
                              <w:color w:val="000000" w:themeColor="text1"/>
                            </w:rPr>
                            <m:t>2</m:t>
                          </m:r>
                        </m:sup>
                      </m:sSup>
                    </m:sub>
                  </m:sSub>
                </m:e>
                <m:e>
                  <m:r>
                    <w:rPr>
                      <w:rFonts w:ascii="Cambria Math" w:hAnsi="Cambria Math"/>
                      <w:color w:val="000000" w:themeColor="text1"/>
                    </w:rPr>
                    <m:t>1∕</m:t>
                  </m:r>
                  <m:sSub>
                    <m:sSubPr>
                      <m:ctrlPr>
                        <w:rPr>
                          <w:rFonts w:ascii="Cambria Math" w:hAnsi="Cambria Math"/>
                          <w:color w:val="000000" w:themeColor="text1"/>
                        </w:rPr>
                      </m:ctrlPr>
                    </m:sSubPr>
                    <m:e>
                      <m:r>
                        <w:rPr>
                          <w:rFonts w:ascii="Cambria Math" w:hAnsi="Cambria Math"/>
                          <w:color w:val="000000" w:themeColor="text1"/>
                        </w:rPr>
                        <m:t>a</m:t>
                      </m:r>
                    </m:e>
                    <m:sub>
                      <m:sSup>
                        <m:sSupPr>
                          <m:ctrlPr>
                            <w:rPr>
                              <w:rFonts w:ascii="Cambria Math" w:hAnsi="Cambria Math"/>
                              <w:color w:val="000000" w:themeColor="text1"/>
                            </w:rPr>
                          </m:ctrlPr>
                        </m:sSupPr>
                        <m:e>
                          <m:r>
                            <w:rPr>
                              <w:rFonts w:ascii="Cambria Math" w:hAnsi="Cambria Math"/>
                              <w:color w:val="000000" w:themeColor="text1"/>
                            </w:rPr>
                            <m:t>n</m:t>
                          </m:r>
                        </m:e>
                        <m:sup>
                          <m:r>
                            <w:rPr>
                              <w:rFonts w:ascii="Cambria Math" w:hAnsi="Cambria Math"/>
                              <w:color w:val="000000" w:themeColor="text1"/>
                            </w:rPr>
                            <m:t>3</m:t>
                          </m:r>
                        </m:sup>
                      </m:sSup>
                    </m:sub>
                  </m:sSub>
                </m:e>
                <m:e>
                  <m:r>
                    <m:rPr>
                      <m:sty m:val="p"/>
                    </m:rPr>
                    <w:rPr>
                      <w:rFonts w:ascii="Cambria Math" w:hAnsi="Cambria Math"/>
                      <w:color w:val="000000" w:themeColor="text1"/>
                    </w:rPr>
                    <m:t>⋯</m:t>
                  </m:r>
                </m:e>
                <m:e>
                  <m:r>
                    <w:rPr>
                      <w:rFonts w:ascii="Cambria Math" w:hAnsi="Cambria Math"/>
                      <w:color w:val="000000" w:themeColor="text1"/>
                    </w:rPr>
                    <m:t>1</m:t>
                  </m:r>
                </m:e>
              </m:mr>
            </m:m>
          </m:e>
        </m:d>
      </m:oMath>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t>(1)</w:t>
      </w:r>
    </w:p>
    <w:p w14:paraId="40E8DCC2" w14:textId="77777777" w:rsidR="00B67E0F" w:rsidRPr="005632C2" w:rsidRDefault="00B67E0F" w:rsidP="00B67E0F"/>
    <w:p w14:paraId="4069D22C" w14:textId="77777777" w:rsidR="00B67E0F" w:rsidRPr="005632C2" w:rsidRDefault="00B67E0F" w:rsidP="00B97607">
      <w:pPr>
        <w:pStyle w:val="ListeParagraf"/>
        <w:numPr>
          <w:ilvl w:val="0"/>
          <w:numId w:val="6"/>
        </w:numPr>
        <w:spacing w:after="0"/>
        <w:jc w:val="left"/>
        <w:rPr>
          <w:b/>
        </w:rPr>
      </w:pPr>
      <w:r w:rsidRPr="005632C2">
        <w:rPr>
          <w:b/>
        </w:rPr>
        <w:t xml:space="preserve">Adım: </w:t>
      </w:r>
      <w:r w:rsidRPr="0014348C">
        <w:rPr>
          <w:bCs/>
        </w:rPr>
        <w:t>Ağırlık Vektörünün Hesaplanması</w:t>
      </w:r>
    </w:p>
    <w:p w14:paraId="785E41B0" w14:textId="7AA156D9" w:rsidR="006835F0" w:rsidRPr="005632C2" w:rsidRDefault="00B67E0F" w:rsidP="00B67E0F">
      <w:pPr>
        <w:ind w:firstLine="708"/>
        <w:jc w:val="both"/>
      </w:pPr>
      <w:r w:rsidRPr="005632C2">
        <w:t xml:space="preserve">İkili karşılaştırmalardan hareketle ağırlık </w:t>
      </w:r>
      <w:r w:rsidR="005D16C0" w:rsidRPr="005632C2">
        <w:t>vektörü</w:t>
      </w:r>
      <w:r w:rsidRPr="005632C2">
        <w:t xml:space="preserve"> </w:t>
      </w:r>
      <w:r w:rsidR="00CA6DCA">
        <w:t>bulunur</w:t>
      </w:r>
      <w:r w:rsidRPr="005632C2">
        <w:t xml:space="preserve">. Öncelik vektörü olarak </w:t>
      </w:r>
      <w:r w:rsidR="003F0DAB" w:rsidRPr="005632C2">
        <w:t>ifade edilen</w:t>
      </w:r>
      <w:r w:rsidRPr="005632C2">
        <w:t xml:space="preserve"> </w:t>
      </w:r>
      <w:r w:rsidRPr="005632C2">
        <w:rPr>
          <w:i/>
        </w:rPr>
        <w:t>W</w:t>
      </w:r>
      <w:r w:rsidRPr="005632C2">
        <w:t xml:space="preserve"> sütun </w:t>
      </w:r>
      <w:r w:rsidR="00975341">
        <w:t>ağırlıkları</w:t>
      </w:r>
      <w:r w:rsidRPr="005632C2">
        <w:t xml:space="preserve"> elde edilir. Ağırlık </w:t>
      </w:r>
      <w:r w:rsidR="005D16C0" w:rsidRPr="005632C2">
        <w:t>vektörü</w:t>
      </w:r>
      <w:r w:rsidRPr="005632C2">
        <w:t xml:space="preserve">, kriterlerin önem </w:t>
      </w:r>
      <w:r w:rsidR="00975341">
        <w:t>derecelerini</w:t>
      </w:r>
      <w:r w:rsidR="000E1985">
        <w:t>n ağırlıklarını</w:t>
      </w:r>
      <w:r w:rsidRPr="005632C2">
        <w:t xml:space="preserve"> </w:t>
      </w:r>
      <w:r w:rsidR="00CA6DCA">
        <w:t>göstermektedir</w:t>
      </w:r>
      <w:r w:rsidRPr="005632C2">
        <w:t>. Ağırlık vektörü aşağıdaki formülle hesaplanabilir (Günay, 2017: 24).</w:t>
      </w:r>
    </w:p>
    <w:p w14:paraId="36B0B7B4" w14:textId="70AB5810" w:rsidR="00B67E0F" w:rsidRPr="005632C2" w:rsidRDefault="00B67E0F" w:rsidP="00B67E0F">
      <w:pPr>
        <w:ind w:firstLine="708"/>
        <w:jc w:val="both"/>
      </w:pPr>
      <w:r w:rsidRPr="005632C2">
        <w:tab/>
      </w:r>
    </w:p>
    <w:p w14:paraId="34844670" w14:textId="728B7DC4" w:rsidR="00B67E0F" w:rsidRPr="005632C2" w:rsidRDefault="00672EF0" w:rsidP="003D0FF9">
      <w:pPr>
        <w:jc w:val="left"/>
        <w:rPr>
          <w:rFonts w:eastAsiaTheme="minorEastAsia"/>
        </w:rPr>
      </w:pPr>
      <m:oMath>
        <m:sSub>
          <m:sSubPr>
            <m:ctrlPr>
              <w:rPr>
                <w:rFonts w:ascii="Cambria Math" w:hAnsi="Cambria Math"/>
                <w:i/>
              </w:rPr>
            </m:ctrlPr>
          </m:sSubPr>
          <m:e>
            <m:r>
              <w:rPr>
                <w:rFonts w:ascii="Cambria Math" w:hAnsi="Cambria Math"/>
              </w:rPr>
              <m:t>W</m:t>
            </m:r>
          </m:e>
          <m:sub>
            <m:acc>
              <m:accPr>
                <m:chr m:val="̇"/>
                <m:ctrlPr>
                  <w:rPr>
                    <w:rFonts w:ascii="Cambria Math" w:hAnsi="Cambria Math"/>
                    <w:i/>
                  </w:rPr>
                </m:ctrlPr>
              </m:accPr>
              <m:e>
                <m:r>
                  <w:rPr>
                    <w:rFonts w:ascii="Cambria Math" w:hAnsi="Cambria Math"/>
                  </w:rPr>
                  <m:t>i</m:t>
                </m:r>
              </m:e>
            </m:acc>
          </m:sub>
        </m:sSub>
        <m:r>
          <w:rPr>
            <w:rFonts w:ascii="Cambria Math" w:hAnsi="Cambria Math"/>
          </w:rPr>
          <m:t>=</m:t>
        </m:r>
        <m:f>
          <m:fPr>
            <m:ctrlPr>
              <w:rPr>
                <w:rFonts w:ascii="Cambria Math" w:hAnsi="Cambria Math"/>
                <w:i/>
              </w:rPr>
            </m:ctrlPr>
          </m:fPr>
          <m:num>
            <m:nary>
              <m:naryPr>
                <m:chr m:val="∑"/>
                <m:limLoc m:val="subSup"/>
                <m:grow m:val="1"/>
                <m:ctrlPr>
                  <w:rPr>
                    <w:rFonts w:ascii="Cambria Math" w:hAnsi="Cambria Math"/>
                    <w:i/>
                  </w:rPr>
                </m:ctrlPr>
              </m:naryPr>
              <m:sub>
                <m:r>
                  <w:rPr>
                    <w:rFonts w:ascii="Cambria Math" w:hAnsi="Cambria Math"/>
                  </w:rPr>
                  <m:t>j</m:t>
                </m:r>
              </m:sub>
              <m:sup>
                <m:r>
                  <w:rPr>
                    <w:rFonts w:ascii="Cambria Math" w:hAnsi="Cambria Math"/>
                  </w:rPr>
                  <m:t>n</m:t>
                </m:r>
              </m:sup>
              <m:e>
                <m:r>
                  <w:rPr>
                    <w:rFonts w:ascii="Cambria Math" w:hAnsi="Cambria Math"/>
                  </w:rPr>
                  <m:t>=</m:t>
                </m:r>
              </m:e>
            </m:nary>
            <m:sSup>
              <m:sSupPr>
                <m:ctrlPr>
                  <w:rPr>
                    <w:rFonts w:ascii="Cambria Math" w:hAnsi="Cambria Math"/>
                    <w:i/>
                  </w:rPr>
                </m:ctrlPr>
              </m:sSupPr>
              <m:e>
                <m:r>
                  <w:rPr>
                    <w:rFonts w:ascii="Cambria Math" w:hAnsi="Cambria Math"/>
                  </w:rPr>
                  <m:t>1</m:t>
                </m:r>
              </m:e>
              <m:sup>
                <m:sSub>
                  <m:sSubPr>
                    <m:ctrlPr>
                      <w:rPr>
                        <w:rFonts w:ascii="Cambria Math" w:hAnsi="Cambria Math"/>
                        <w:i/>
                      </w:rPr>
                    </m:ctrlPr>
                  </m:sSubPr>
                  <m:e>
                    <m:r>
                      <w:rPr>
                        <w:rFonts w:ascii="Cambria Math" w:hAnsi="Cambria Math"/>
                      </w:rPr>
                      <m:t>a</m:t>
                    </m:r>
                  </m:e>
                  <m:sub>
                    <m:r>
                      <w:rPr>
                        <w:rFonts w:ascii="Cambria Math" w:hAnsi="Cambria Math"/>
                      </w:rPr>
                      <m:t>ij</m:t>
                    </m:r>
                    <m:sSub>
                      <m:sSubPr>
                        <m:ctrlPr>
                          <w:rPr>
                            <w:rFonts w:ascii="Cambria Math" w:hAnsi="Cambria Math"/>
                            <w:i/>
                          </w:rPr>
                        </m:ctrlPr>
                      </m:sSubPr>
                      <m:e>
                        <m:r>
                          <w:rPr>
                            <w:rFonts w:ascii="Cambria Math" w:hAnsi="Cambria Math"/>
                          </w:rPr>
                          <m:t>w</m:t>
                        </m:r>
                      </m:e>
                      <m:sub>
                        <m:r>
                          <w:rPr>
                            <w:rFonts w:ascii="Cambria Math" w:hAnsi="Cambria Math"/>
                          </w:rPr>
                          <m:t>j</m:t>
                        </m:r>
                      </m:sub>
                    </m:sSub>
                  </m:sub>
                </m:sSub>
              </m:sup>
            </m:sSup>
          </m:num>
          <m:den>
            <m:r>
              <w:rPr>
                <w:rFonts w:ascii="Cambria Math" w:hAnsi="Cambria Math"/>
              </w:rPr>
              <m:t>n</m:t>
            </m:r>
          </m:den>
        </m:f>
      </m:oMath>
      <w:r w:rsidR="00B67E0F" w:rsidRPr="005632C2">
        <w:rPr>
          <w:rFonts w:eastAsiaTheme="minorEastAsia"/>
          <w:i/>
        </w:rPr>
        <w:tab/>
        <w:t xml:space="preserve"> </w:t>
      </w:r>
      <w:r w:rsidR="00B67E0F" w:rsidRPr="005632C2">
        <w:rPr>
          <w:rFonts w:eastAsiaTheme="minorEastAsia"/>
          <w:i/>
        </w:rPr>
        <w:tab/>
      </w:r>
      <w:r w:rsidR="00B67E0F" w:rsidRPr="005632C2">
        <w:rPr>
          <w:rFonts w:eastAsiaTheme="minorEastAsia"/>
          <w:i/>
        </w:rPr>
        <w:tab/>
      </w:r>
      <w:r w:rsidR="00B67E0F" w:rsidRPr="005632C2">
        <w:rPr>
          <w:rFonts w:eastAsiaTheme="minorEastAsia"/>
          <w:i/>
        </w:rPr>
        <w:tab/>
      </w:r>
      <w:r w:rsidR="00B67E0F" w:rsidRPr="005632C2">
        <w:rPr>
          <w:rFonts w:eastAsiaTheme="minorEastAsia"/>
          <w:i/>
        </w:rPr>
        <w:tab/>
      </w:r>
      <w:r w:rsidR="00B67E0F" w:rsidRPr="005632C2">
        <w:rPr>
          <w:rFonts w:eastAsiaTheme="minorEastAsia"/>
          <w:i/>
        </w:rPr>
        <w:tab/>
      </w:r>
      <w:r w:rsidR="00B67E0F" w:rsidRPr="005632C2">
        <w:rPr>
          <w:rFonts w:eastAsiaTheme="minorEastAsia"/>
          <w:i/>
        </w:rPr>
        <w:tab/>
      </w:r>
      <w:r w:rsidR="00B67E0F" w:rsidRPr="005632C2">
        <w:rPr>
          <w:rFonts w:eastAsiaTheme="minorEastAsia"/>
          <w:i/>
        </w:rPr>
        <w:tab/>
      </w:r>
      <w:r w:rsidR="00B67E0F" w:rsidRPr="005632C2">
        <w:rPr>
          <w:rFonts w:eastAsiaTheme="minorEastAsia"/>
          <w:i/>
        </w:rPr>
        <w:tab/>
      </w:r>
      <w:r w:rsidR="00B67E0F" w:rsidRPr="005632C2">
        <w:rPr>
          <w:rFonts w:eastAsiaTheme="minorEastAsia"/>
        </w:rPr>
        <w:t>(2)</w:t>
      </w:r>
    </w:p>
    <w:p w14:paraId="6C64C375" w14:textId="77777777" w:rsidR="006835F0" w:rsidRPr="005632C2" w:rsidRDefault="006835F0" w:rsidP="003D0FF9">
      <w:pPr>
        <w:jc w:val="left"/>
        <w:rPr>
          <w:b/>
        </w:rPr>
      </w:pPr>
    </w:p>
    <w:p w14:paraId="518F0C8E" w14:textId="77777777" w:rsidR="00B67E0F" w:rsidRPr="005632C2" w:rsidRDefault="00B67E0F" w:rsidP="00B97607">
      <w:pPr>
        <w:pStyle w:val="ListeParagraf"/>
        <w:numPr>
          <w:ilvl w:val="0"/>
          <w:numId w:val="6"/>
        </w:numPr>
        <w:spacing w:after="0"/>
        <w:jc w:val="left"/>
        <w:rPr>
          <w:b/>
        </w:rPr>
      </w:pPr>
      <w:r w:rsidRPr="005632C2">
        <w:rPr>
          <w:b/>
        </w:rPr>
        <w:t xml:space="preserve">Adım: </w:t>
      </w:r>
      <w:r w:rsidRPr="0014348C">
        <w:rPr>
          <w:bCs/>
        </w:rPr>
        <w:t>Tutarlılık Oranlarının Hesaplanması</w:t>
      </w:r>
      <w:r w:rsidRPr="005632C2">
        <w:rPr>
          <w:b/>
        </w:rPr>
        <w:t xml:space="preserve"> </w:t>
      </w:r>
    </w:p>
    <w:p w14:paraId="77E18391" w14:textId="0F11B469" w:rsidR="00B67E0F" w:rsidRPr="005632C2" w:rsidRDefault="00B67E0F" w:rsidP="00B67E0F">
      <w:pPr>
        <w:ind w:firstLine="708"/>
        <w:jc w:val="both"/>
      </w:pPr>
      <w:r w:rsidRPr="005632C2">
        <w:t>Tutarlılık, alternatiflerin ikili karşılaştırmasının belirlenmesinde kararın tutarlılık</w:t>
      </w:r>
      <w:r w:rsidR="009F3313" w:rsidRPr="005632C2">
        <w:t xml:space="preserve"> düzeyini ifade etmektedir</w:t>
      </w:r>
      <w:r w:rsidRPr="005632C2">
        <w:t xml:space="preserve">. Faktörler arasında yapılmış olan </w:t>
      </w:r>
      <w:r w:rsidR="009F3313" w:rsidRPr="005632C2">
        <w:t>her bir</w:t>
      </w:r>
      <w:r w:rsidRPr="005632C2">
        <w:t xml:space="preserve"> karşılaştırma</w:t>
      </w:r>
      <w:r w:rsidR="009F3313" w:rsidRPr="005632C2">
        <w:t>nın</w:t>
      </w:r>
      <w:r w:rsidRPr="005632C2">
        <w:t xml:space="preserve"> ne kadar tutarlı olduğun</w:t>
      </w:r>
      <w:r w:rsidR="009F3313" w:rsidRPr="005632C2">
        <w:t>un</w:t>
      </w:r>
      <w:r w:rsidRPr="005632C2">
        <w:t xml:space="preserve"> test edilmesi tutarlılık Oranı (CR) ile sağlanır (Turgut, 2015: 70). Tutarlılık oranı şu şekilde hesaplanır (Yacan, 2016: 8):</w:t>
      </w:r>
    </w:p>
    <w:p w14:paraId="58F2B84F" w14:textId="77777777" w:rsidR="009A6B67" w:rsidRPr="005632C2" w:rsidRDefault="009A6B67" w:rsidP="00B67E0F">
      <w:pPr>
        <w:ind w:firstLine="708"/>
        <w:jc w:val="both"/>
      </w:pPr>
    </w:p>
    <w:p w14:paraId="218145AB" w14:textId="77777777" w:rsidR="00B67E0F" w:rsidRPr="005632C2" w:rsidRDefault="00672EF0" w:rsidP="00B67E0F">
      <w:pPr>
        <w:ind w:firstLine="708"/>
        <w:jc w:val="both"/>
        <w:rPr>
          <w:rFonts w:eastAsiaTheme="minorEastAsia"/>
        </w:rPr>
      </w:pPr>
      <m:oMath>
        <m:sSub>
          <m:sSubPr>
            <m:ctrlPr>
              <w:rPr>
                <w:rFonts w:ascii="Cambria Math" w:hAnsi="Cambria Math"/>
              </w:rPr>
            </m:ctrlPr>
          </m:sSubPr>
          <m:e>
            <m:r>
              <w:rPr>
                <w:rFonts w:ascii="Cambria Math" w:hAnsi="Cambria Math"/>
              </w:rPr>
              <m:t>λ</m:t>
            </m:r>
          </m:e>
          <m:sub>
            <m:sSub>
              <m:sSubPr>
                <m:ctrlPr>
                  <w:rPr>
                    <w:rFonts w:ascii="Cambria Math" w:hAnsi="Cambria Math"/>
                  </w:rPr>
                </m:ctrlPr>
              </m:sSubPr>
              <m:e>
                <m:r>
                  <w:rPr>
                    <w:rFonts w:ascii="Cambria Math" w:hAnsi="Cambria Math"/>
                  </w:rPr>
                  <m:t>m</m:t>
                </m:r>
              </m:e>
              <m:sub>
                <m:r>
                  <w:rPr>
                    <w:rFonts w:ascii="Cambria Math" w:hAnsi="Cambria Math"/>
                  </w:rPr>
                  <m:t>ax</m:t>
                </m:r>
              </m:sub>
            </m:sSub>
          </m:sub>
        </m:sSub>
      </m:oMath>
      <w:r w:rsidR="00B67E0F" w:rsidRPr="005632C2">
        <w:rPr>
          <w:rFonts w:eastAsiaTheme="minorEastAsia"/>
        </w:rPr>
        <w:t xml:space="preserve"> : Matrisin en büyük özdeğeri.</w:t>
      </w:r>
    </w:p>
    <w:p w14:paraId="775A6B7D" w14:textId="77777777" w:rsidR="00B67E0F" w:rsidRPr="005632C2" w:rsidRDefault="00B67E0F" w:rsidP="00B67E0F">
      <w:pPr>
        <w:ind w:firstLine="708"/>
        <w:jc w:val="both"/>
        <w:rPr>
          <w:rFonts w:eastAsiaTheme="minorEastAsia"/>
        </w:rPr>
      </w:pPr>
      <m:oMath>
        <m:r>
          <w:rPr>
            <w:rFonts w:ascii="Cambria Math" w:hAnsi="Cambria Math"/>
          </w:rPr>
          <m:t>CI</m:t>
        </m:r>
      </m:oMath>
      <w:r w:rsidRPr="005632C2">
        <w:rPr>
          <w:rFonts w:eastAsiaTheme="minorEastAsia"/>
        </w:rPr>
        <w:t xml:space="preserve">     : Tutarlılık Göstergesi.</w:t>
      </w:r>
    </w:p>
    <w:p w14:paraId="62DA875B" w14:textId="77777777" w:rsidR="00B67E0F" w:rsidRPr="005632C2" w:rsidRDefault="00B67E0F" w:rsidP="00B67E0F">
      <w:pPr>
        <w:ind w:firstLine="708"/>
        <w:jc w:val="both"/>
        <w:rPr>
          <w:rFonts w:eastAsiaTheme="minorEastAsia"/>
        </w:rPr>
      </w:pPr>
      <m:oMath>
        <m:r>
          <w:rPr>
            <w:rFonts w:ascii="Cambria Math" w:hAnsi="Cambria Math"/>
          </w:rPr>
          <m:t>CR</m:t>
        </m:r>
      </m:oMath>
      <w:r w:rsidRPr="005632C2">
        <w:rPr>
          <w:rFonts w:eastAsiaTheme="minorEastAsia"/>
        </w:rPr>
        <w:t xml:space="preserve">    : Tutarlılık Oranı.</w:t>
      </w:r>
    </w:p>
    <w:p w14:paraId="08E4AC22" w14:textId="729583AA" w:rsidR="00C62E03" w:rsidRPr="005632C2" w:rsidRDefault="00B67E0F" w:rsidP="00C62E03">
      <w:pPr>
        <w:ind w:firstLine="708"/>
        <w:jc w:val="both"/>
        <w:rPr>
          <w:rFonts w:eastAsiaTheme="minorEastAsia"/>
        </w:rPr>
      </w:pPr>
      <m:oMath>
        <m:r>
          <w:rPr>
            <w:rFonts w:ascii="Cambria Math" w:hAnsi="Cambria Math"/>
          </w:rPr>
          <m:t>RI</m:t>
        </m:r>
      </m:oMath>
      <w:r w:rsidRPr="005632C2">
        <w:rPr>
          <w:rFonts w:eastAsiaTheme="minorEastAsia"/>
        </w:rPr>
        <w:t xml:space="preserve">     : Rassallık Göstergesi (Alternatif sayısına göre değişir).</w:t>
      </w:r>
    </w:p>
    <w:p w14:paraId="6CE91035" w14:textId="77777777" w:rsidR="009A6B67" w:rsidRPr="005632C2" w:rsidRDefault="009A6B67" w:rsidP="00C62E03">
      <w:pPr>
        <w:ind w:firstLine="708"/>
        <w:jc w:val="both"/>
        <w:rPr>
          <w:rFonts w:eastAsiaTheme="minorEastAsia"/>
        </w:rPr>
      </w:pPr>
    </w:p>
    <w:p w14:paraId="11253910" w14:textId="297871F0" w:rsidR="009A6B67" w:rsidRPr="005632C2" w:rsidRDefault="00B67E0F" w:rsidP="009A6B67">
      <w:pPr>
        <w:jc w:val="both"/>
        <w:rPr>
          <w:rFonts w:eastAsiaTheme="minorEastAsia"/>
        </w:rPr>
      </w:pPr>
      <m:oMath>
        <m:r>
          <w:rPr>
            <w:rFonts w:ascii="Cambria Math" w:hAnsi="Cambria Math"/>
          </w:rPr>
          <w:lastRenderedPageBreak/>
          <m:t>CR=</m:t>
        </m:r>
        <m:f>
          <m:fPr>
            <m:ctrlPr>
              <w:rPr>
                <w:rFonts w:ascii="Cambria Math" w:hAnsi="Cambria Math"/>
              </w:rPr>
            </m:ctrlPr>
          </m:fPr>
          <m:num>
            <m:r>
              <w:rPr>
                <w:rFonts w:ascii="Cambria Math" w:hAnsi="Cambria Math"/>
              </w:rPr>
              <m:t>CI</m:t>
            </m:r>
          </m:num>
          <m:den>
            <m:r>
              <w:rPr>
                <w:rFonts w:ascii="Cambria Math" w:hAnsi="Cambria Math"/>
              </w:rPr>
              <m:t>RI</m:t>
            </m:r>
          </m:den>
        </m:f>
      </m:oMath>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t>(3)</w:t>
      </w:r>
    </w:p>
    <w:p w14:paraId="6594387C" w14:textId="4ED28E85" w:rsidR="00B67E0F" w:rsidRPr="005632C2" w:rsidRDefault="00B67E0F" w:rsidP="009A6B67">
      <w:pPr>
        <w:jc w:val="both"/>
        <w:rPr>
          <w:rFonts w:eastAsiaTheme="minorEastAsia"/>
        </w:rPr>
      </w:pPr>
      <m:oMath>
        <m:r>
          <w:rPr>
            <w:rFonts w:ascii="Cambria Math" w:eastAsiaTheme="minorEastAsia" w:hAnsi="Cambria Math"/>
          </w:rPr>
          <m:t>CI=</m:t>
        </m:r>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λ</m:t>
                </m:r>
              </m:e>
              <m:sub>
                <m:r>
                  <w:rPr>
                    <w:rFonts w:ascii="Cambria Math" w:eastAsiaTheme="minorEastAsia" w:hAnsi="Cambria Math"/>
                  </w:rPr>
                  <m:t>max</m:t>
                </m:r>
              </m:sub>
            </m:sSub>
            <m:r>
              <w:rPr>
                <w:rFonts w:ascii="Cambria Math" w:eastAsiaTheme="minorEastAsia" w:hAnsi="Cambria Math"/>
              </w:rPr>
              <m:t>-n</m:t>
            </m:r>
          </m:num>
          <m:den>
            <m:d>
              <m:dPr>
                <m:ctrlPr>
                  <w:rPr>
                    <w:rFonts w:ascii="Cambria Math" w:eastAsiaTheme="minorEastAsia" w:hAnsi="Cambria Math"/>
                  </w:rPr>
                </m:ctrlPr>
              </m:dPr>
              <m:e>
                <m:r>
                  <w:rPr>
                    <w:rFonts w:ascii="Cambria Math" w:eastAsiaTheme="minorEastAsia" w:hAnsi="Cambria Math"/>
                  </w:rPr>
                  <m:t>n-1</m:t>
                </m:r>
              </m:e>
            </m:d>
          </m:den>
        </m:f>
      </m:oMath>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t>(4)</w:t>
      </w:r>
    </w:p>
    <w:p w14:paraId="0247DE31" w14:textId="5C0AE823" w:rsidR="00B67E0F" w:rsidRPr="005632C2" w:rsidRDefault="00672EF0" w:rsidP="009A6B67">
      <w:pPr>
        <w:jc w:val="both"/>
      </w:pPr>
      <m:oMath>
        <m:sSub>
          <m:sSubPr>
            <m:ctrlPr>
              <w:rPr>
                <w:rFonts w:ascii="Cambria Math" w:eastAsiaTheme="minorEastAsia" w:hAnsi="Cambria Math"/>
              </w:rPr>
            </m:ctrlPr>
          </m:sSubPr>
          <m:e>
            <m:r>
              <w:rPr>
                <w:rFonts w:ascii="Cambria Math" w:eastAsiaTheme="minorEastAsia" w:hAnsi="Cambria Math"/>
              </w:rPr>
              <m:t>λ</m:t>
            </m:r>
          </m:e>
          <m:sub>
            <m:sSub>
              <m:sSubPr>
                <m:ctrlPr>
                  <w:rPr>
                    <w:rFonts w:ascii="Cambria Math" w:eastAsiaTheme="minorEastAsia" w:hAnsi="Cambria Math"/>
                  </w:rPr>
                </m:ctrlPr>
              </m:sSubPr>
              <m:e>
                <m:r>
                  <w:rPr>
                    <w:rFonts w:ascii="Cambria Math" w:eastAsiaTheme="minorEastAsia" w:hAnsi="Cambria Math"/>
                  </w:rPr>
                  <m:t>m</m:t>
                </m:r>
              </m:e>
              <m:sub>
                <m:r>
                  <w:rPr>
                    <w:rFonts w:ascii="Cambria Math" w:eastAsiaTheme="minorEastAsia" w:hAnsi="Cambria Math"/>
                  </w:rPr>
                  <m:t>ax</m:t>
                </m:r>
              </m:sub>
            </m:sSub>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i=1</m:t>
            </m:r>
          </m:sub>
          <m:sup>
            <m:r>
              <w:rPr>
                <w:rFonts w:ascii="Cambria Math" w:eastAsiaTheme="minorEastAsia" w:hAnsi="Cambria Math"/>
              </w:rPr>
              <m:t>n</m:t>
            </m:r>
          </m:sup>
        </m:sSubSup>
        <m:d>
          <m:dPr>
            <m:begChr m:val="["/>
            <m:endChr m:val="]"/>
            <m:ctrlPr>
              <w:rPr>
                <w:rFonts w:ascii="Cambria Math" w:eastAsiaTheme="minorEastAsia" w:hAnsi="Cambria Math"/>
              </w:rPr>
            </m:ctrlPr>
          </m:dPr>
          <m:e>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j=1</m:t>
                    </m:r>
                  </m:sub>
                  <m:sup>
                    <m:r>
                      <w:rPr>
                        <w:rFonts w:ascii="Cambria Math" w:eastAsiaTheme="minorEastAsia" w:hAnsi="Cambria Math"/>
                      </w:rPr>
                      <m:t>1</m:t>
                    </m:r>
                  </m:sup>
                </m:sSubSup>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ij</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j</m:t>
                    </m:r>
                  </m:sub>
                </m:sSub>
              </m:e>
            </m: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ij</m:t>
                </m:r>
              </m:sub>
            </m:sSub>
          </m:e>
        </m:d>
      </m:oMath>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t>(5)</w:t>
      </w:r>
    </w:p>
    <w:p w14:paraId="04AB1F15" w14:textId="77777777" w:rsidR="00B67E0F" w:rsidRPr="005632C2" w:rsidRDefault="00B67E0F" w:rsidP="003F3FB8">
      <w:pPr>
        <w:jc w:val="both"/>
      </w:pPr>
    </w:p>
    <w:p w14:paraId="33D40D7F" w14:textId="77777777" w:rsidR="00B67E0F" w:rsidRPr="005632C2" w:rsidRDefault="00B67E0F" w:rsidP="003531DB">
      <w:pPr>
        <w:rPr>
          <w:b/>
        </w:rPr>
      </w:pPr>
      <w:bookmarkStart w:id="36" w:name="_Hlk62592383"/>
      <w:r w:rsidRPr="005632C2">
        <w:rPr>
          <w:b/>
        </w:rPr>
        <w:t>Tablo 2. RI Değeri Tablosu</w:t>
      </w:r>
    </w:p>
    <w:tbl>
      <w:tblPr>
        <w:tblStyle w:val="TabloKlavuzu"/>
        <w:tblW w:w="8500" w:type="dxa"/>
        <w:jc w:val="center"/>
        <w:tblLayout w:type="fixed"/>
        <w:tblLook w:val="04A0" w:firstRow="1" w:lastRow="0" w:firstColumn="1" w:lastColumn="0" w:noHBand="0" w:noVBand="1"/>
      </w:tblPr>
      <w:tblGrid>
        <w:gridCol w:w="464"/>
        <w:gridCol w:w="364"/>
        <w:gridCol w:w="301"/>
        <w:gridCol w:w="549"/>
        <w:gridCol w:w="568"/>
        <w:gridCol w:w="568"/>
        <w:gridCol w:w="568"/>
        <w:gridCol w:w="568"/>
        <w:gridCol w:w="568"/>
        <w:gridCol w:w="568"/>
        <w:gridCol w:w="568"/>
        <w:gridCol w:w="568"/>
        <w:gridCol w:w="568"/>
        <w:gridCol w:w="568"/>
        <w:gridCol w:w="575"/>
        <w:gridCol w:w="567"/>
      </w:tblGrid>
      <w:tr w:rsidR="00B53316" w:rsidRPr="00605F1D" w14:paraId="07AD59AF" w14:textId="77777777" w:rsidTr="00D3312C">
        <w:trPr>
          <w:trHeight w:val="297"/>
          <w:jc w:val="center"/>
        </w:trPr>
        <w:tc>
          <w:tcPr>
            <w:tcW w:w="464" w:type="dxa"/>
          </w:tcPr>
          <w:bookmarkEnd w:id="36"/>
          <w:p w14:paraId="691682B2" w14:textId="77777777" w:rsidR="00B67E0F" w:rsidRPr="00605F1D" w:rsidRDefault="00B67E0F" w:rsidP="00D24CDF">
            <w:pPr>
              <w:rPr>
                <w:b/>
                <w:sz w:val="20"/>
                <w:szCs w:val="20"/>
              </w:rPr>
            </w:pPr>
            <w:r w:rsidRPr="00605F1D">
              <w:rPr>
                <w:b/>
                <w:sz w:val="20"/>
                <w:szCs w:val="20"/>
              </w:rPr>
              <w:t>N</w:t>
            </w:r>
          </w:p>
        </w:tc>
        <w:tc>
          <w:tcPr>
            <w:tcW w:w="364" w:type="dxa"/>
          </w:tcPr>
          <w:p w14:paraId="1FA0E465" w14:textId="77777777" w:rsidR="00B67E0F" w:rsidRPr="00605F1D" w:rsidRDefault="00B67E0F" w:rsidP="00D24CDF">
            <w:pPr>
              <w:rPr>
                <w:b/>
                <w:sz w:val="20"/>
                <w:szCs w:val="20"/>
              </w:rPr>
            </w:pPr>
            <w:r w:rsidRPr="00605F1D">
              <w:rPr>
                <w:b/>
                <w:sz w:val="20"/>
                <w:szCs w:val="20"/>
              </w:rPr>
              <w:t>1</w:t>
            </w:r>
          </w:p>
        </w:tc>
        <w:tc>
          <w:tcPr>
            <w:tcW w:w="301" w:type="dxa"/>
          </w:tcPr>
          <w:p w14:paraId="7A66C896" w14:textId="77777777" w:rsidR="00B67E0F" w:rsidRPr="00605F1D" w:rsidRDefault="00B67E0F" w:rsidP="00D24CDF">
            <w:pPr>
              <w:rPr>
                <w:b/>
                <w:sz w:val="20"/>
                <w:szCs w:val="20"/>
              </w:rPr>
            </w:pPr>
            <w:r w:rsidRPr="00605F1D">
              <w:rPr>
                <w:b/>
                <w:sz w:val="20"/>
                <w:szCs w:val="20"/>
              </w:rPr>
              <w:t>2</w:t>
            </w:r>
          </w:p>
        </w:tc>
        <w:tc>
          <w:tcPr>
            <w:tcW w:w="549" w:type="dxa"/>
          </w:tcPr>
          <w:p w14:paraId="542A10C9" w14:textId="77777777" w:rsidR="00B67E0F" w:rsidRPr="00605F1D" w:rsidRDefault="00B67E0F" w:rsidP="00D24CDF">
            <w:pPr>
              <w:rPr>
                <w:b/>
                <w:sz w:val="20"/>
                <w:szCs w:val="20"/>
              </w:rPr>
            </w:pPr>
            <w:r w:rsidRPr="00605F1D">
              <w:rPr>
                <w:b/>
                <w:sz w:val="20"/>
                <w:szCs w:val="20"/>
              </w:rPr>
              <w:t>3</w:t>
            </w:r>
          </w:p>
        </w:tc>
        <w:tc>
          <w:tcPr>
            <w:tcW w:w="568" w:type="dxa"/>
          </w:tcPr>
          <w:p w14:paraId="6CD2D73E" w14:textId="77777777" w:rsidR="00B67E0F" w:rsidRPr="00605F1D" w:rsidRDefault="00B67E0F" w:rsidP="00D24CDF">
            <w:pPr>
              <w:rPr>
                <w:b/>
                <w:sz w:val="20"/>
                <w:szCs w:val="20"/>
              </w:rPr>
            </w:pPr>
            <w:r w:rsidRPr="00605F1D">
              <w:rPr>
                <w:b/>
                <w:sz w:val="20"/>
                <w:szCs w:val="20"/>
              </w:rPr>
              <w:t>4</w:t>
            </w:r>
          </w:p>
        </w:tc>
        <w:tc>
          <w:tcPr>
            <w:tcW w:w="568" w:type="dxa"/>
          </w:tcPr>
          <w:p w14:paraId="6F9858C3" w14:textId="77777777" w:rsidR="00B67E0F" w:rsidRPr="00605F1D" w:rsidRDefault="00B67E0F" w:rsidP="00D24CDF">
            <w:pPr>
              <w:rPr>
                <w:b/>
                <w:sz w:val="20"/>
                <w:szCs w:val="20"/>
              </w:rPr>
            </w:pPr>
            <w:r w:rsidRPr="00605F1D">
              <w:rPr>
                <w:b/>
                <w:sz w:val="20"/>
                <w:szCs w:val="20"/>
              </w:rPr>
              <w:t>5</w:t>
            </w:r>
          </w:p>
        </w:tc>
        <w:tc>
          <w:tcPr>
            <w:tcW w:w="568" w:type="dxa"/>
          </w:tcPr>
          <w:p w14:paraId="429218C4" w14:textId="77777777" w:rsidR="00B67E0F" w:rsidRPr="00605F1D" w:rsidRDefault="00B67E0F" w:rsidP="00D24CDF">
            <w:pPr>
              <w:rPr>
                <w:b/>
                <w:sz w:val="20"/>
                <w:szCs w:val="20"/>
              </w:rPr>
            </w:pPr>
            <w:r w:rsidRPr="00605F1D">
              <w:rPr>
                <w:b/>
                <w:sz w:val="20"/>
                <w:szCs w:val="20"/>
              </w:rPr>
              <w:t>6</w:t>
            </w:r>
          </w:p>
        </w:tc>
        <w:tc>
          <w:tcPr>
            <w:tcW w:w="568" w:type="dxa"/>
          </w:tcPr>
          <w:p w14:paraId="79CCEEA4" w14:textId="77777777" w:rsidR="00B67E0F" w:rsidRPr="00605F1D" w:rsidRDefault="00B67E0F" w:rsidP="00D24CDF">
            <w:pPr>
              <w:rPr>
                <w:b/>
                <w:sz w:val="20"/>
                <w:szCs w:val="20"/>
              </w:rPr>
            </w:pPr>
            <w:r w:rsidRPr="00605F1D">
              <w:rPr>
                <w:b/>
                <w:sz w:val="20"/>
                <w:szCs w:val="20"/>
              </w:rPr>
              <w:t>7</w:t>
            </w:r>
          </w:p>
        </w:tc>
        <w:tc>
          <w:tcPr>
            <w:tcW w:w="568" w:type="dxa"/>
          </w:tcPr>
          <w:p w14:paraId="45EC08CE" w14:textId="77777777" w:rsidR="00B67E0F" w:rsidRPr="00605F1D" w:rsidRDefault="00B67E0F" w:rsidP="00D24CDF">
            <w:pPr>
              <w:rPr>
                <w:b/>
                <w:sz w:val="20"/>
                <w:szCs w:val="20"/>
              </w:rPr>
            </w:pPr>
            <w:r w:rsidRPr="00605F1D">
              <w:rPr>
                <w:b/>
                <w:sz w:val="20"/>
                <w:szCs w:val="20"/>
              </w:rPr>
              <w:t>8</w:t>
            </w:r>
          </w:p>
        </w:tc>
        <w:tc>
          <w:tcPr>
            <w:tcW w:w="568" w:type="dxa"/>
          </w:tcPr>
          <w:p w14:paraId="0B1AB12A" w14:textId="77777777" w:rsidR="00B67E0F" w:rsidRPr="00605F1D" w:rsidRDefault="00B67E0F" w:rsidP="00D24CDF">
            <w:pPr>
              <w:rPr>
                <w:b/>
                <w:sz w:val="20"/>
                <w:szCs w:val="20"/>
              </w:rPr>
            </w:pPr>
            <w:r w:rsidRPr="00605F1D">
              <w:rPr>
                <w:b/>
                <w:sz w:val="20"/>
                <w:szCs w:val="20"/>
              </w:rPr>
              <w:t>9</w:t>
            </w:r>
          </w:p>
        </w:tc>
        <w:tc>
          <w:tcPr>
            <w:tcW w:w="568" w:type="dxa"/>
          </w:tcPr>
          <w:p w14:paraId="1A0B4212" w14:textId="77777777" w:rsidR="00B67E0F" w:rsidRPr="00605F1D" w:rsidRDefault="00B67E0F" w:rsidP="00D24CDF">
            <w:pPr>
              <w:rPr>
                <w:b/>
                <w:sz w:val="20"/>
                <w:szCs w:val="20"/>
              </w:rPr>
            </w:pPr>
            <w:r w:rsidRPr="00605F1D">
              <w:rPr>
                <w:b/>
                <w:sz w:val="20"/>
                <w:szCs w:val="20"/>
              </w:rPr>
              <w:t>10</w:t>
            </w:r>
          </w:p>
        </w:tc>
        <w:tc>
          <w:tcPr>
            <w:tcW w:w="568" w:type="dxa"/>
          </w:tcPr>
          <w:p w14:paraId="3CF26DA7" w14:textId="77777777" w:rsidR="00B67E0F" w:rsidRPr="00605F1D" w:rsidRDefault="00B67E0F" w:rsidP="00D24CDF">
            <w:pPr>
              <w:rPr>
                <w:b/>
                <w:sz w:val="20"/>
                <w:szCs w:val="20"/>
              </w:rPr>
            </w:pPr>
            <w:r w:rsidRPr="00605F1D">
              <w:rPr>
                <w:b/>
                <w:sz w:val="20"/>
                <w:szCs w:val="20"/>
              </w:rPr>
              <w:t>11</w:t>
            </w:r>
          </w:p>
        </w:tc>
        <w:tc>
          <w:tcPr>
            <w:tcW w:w="568" w:type="dxa"/>
          </w:tcPr>
          <w:p w14:paraId="3B657397" w14:textId="77777777" w:rsidR="00B67E0F" w:rsidRPr="00605F1D" w:rsidRDefault="00B67E0F" w:rsidP="00D24CDF">
            <w:pPr>
              <w:rPr>
                <w:b/>
                <w:sz w:val="20"/>
                <w:szCs w:val="20"/>
              </w:rPr>
            </w:pPr>
            <w:r w:rsidRPr="00605F1D">
              <w:rPr>
                <w:b/>
                <w:sz w:val="20"/>
                <w:szCs w:val="20"/>
              </w:rPr>
              <w:t>12</w:t>
            </w:r>
          </w:p>
        </w:tc>
        <w:tc>
          <w:tcPr>
            <w:tcW w:w="568" w:type="dxa"/>
          </w:tcPr>
          <w:p w14:paraId="3E102C1E" w14:textId="77777777" w:rsidR="00B67E0F" w:rsidRPr="00605F1D" w:rsidRDefault="00B67E0F" w:rsidP="00D24CDF">
            <w:pPr>
              <w:rPr>
                <w:b/>
                <w:sz w:val="20"/>
                <w:szCs w:val="20"/>
              </w:rPr>
            </w:pPr>
            <w:r w:rsidRPr="00605F1D">
              <w:rPr>
                <w:b/>
                <w:sz w:val="20"/>
                <w:szCs w:val="20"/>
              </w:rPr>
              <w:t>13</w:t>
            </w:r>
          </w:p>
        </w:tc>
        <w:tc>
          <w:tcPr>
            <w:tcW w:w="575" w:type="dxa"/>
          </w:tcPr>
          <w:p w14:paraId="0D794096" w14:textId="77777777" w:rsidR="00B67E0F" w:rsidRPr="00605F1D" w:rsidRDefault="00B67E0F" w:rsidP="00D24CDF">
            <w:pPr>
              <w:rPr>
                <w:b/>
                <w:sz w:val="20"/>
                <w:szCs w:val="20"/>
              </w:rPr>
            </w:pPr>
            <w:r w:rsidRPr="00605F1D">
              <w:rPr>
                <w:b/>
                <w:sz w:val="20"/>
                <w:szCs w:val="20"/>
              </w:rPr>
              <w:t>14</w:t>
            </w:r>
          </w:p>
        </w:tc>
        <w:tc>
          <w:tcPr>
            <w:tcW w:w="567" w:type="dxa"/>
          </w:tcPr>
          <w:p w14:paraId="7FAF6B1E" w14:textId="77777777" w:rsidR="00B67E0F" w:rsidRPr="00605F1D" w:rsidRDefault="00B67E0F" w:rsidP="00D24CDF">
            <w:pPr>
              <w:rPr>
                <w:b/>
                <w:sz w:val="20"/>
                <w:szCs w:val="20"/>
              </w:rPr>
            </w:pPr>
            <w:r w:rsidRPr="00605F1D">
              <w:rPr>
                <w:b/>
                <w:sz w:val="20"/>
                <w:szCs w:val="20"/>
              </w:rPr>
              <w:t>15</w:t>
            </w:r>
          </w:p>
        </w:tc>
      </w:tr>
      <w:tr w:rsidR="00B53316" w:rsidRPr="00605F1D" w14:paraId="046ECEFA" w14:textId="77777777" w:rsidTr="00D3312C">
        <w:trPr>
          <w:trHeight w:val="429"/>
          <w:jc w:val="center"/>
        </w:trPr>
        <w:tc>
          <w:tcPr>
            <w:tcW w:w="464" w:type="dxa"/>
          </w:tcPr>
          <w:p w14:paraId="205644C0" w14:textId="77777777" w:rsidR="00B67E0F" w:rsidRPr="00605F1D" w:rsidRDefault="00B67E0F" w:rsidP="00D24CDF">
            <w:pPr>
              <w:rPr>
                <w:b/>
                <w:sz w:val="20"/>
                <w:szCs w:val="20"/>
              </w:rPr>
            </w:pPr>
            <w:r w:rsidRPr="00605F1D">
              <w:rPr>
                <w:b/>
                <w:sz w:val="20"/>
                <w:szCs w:val="20"/>
              </w:rPr>
              <w:t>RI</w:t>
            </w:r>
          </w:p>
        </w:tc>
        <w:tc>
          <w:tcPr>
            <w:tcW w:w="364" w:type="dxa"/>
          </w:tcPr>
          <w:p w14:paraId="289839BE" w14:textId="77777777" w:rsidR="00B67E0F" w:rsidRPr="00605F1D" w:rsidRDefault="00B67E0F" w:rsidP="00D24CDF">
            <w:pPr>
              <w:rPr>
                <w:sz w:val="20"/>
                <w:szCs w:val="20"/>
              </w:rPr>
            </w:pPr>
            <w:r w:rsidRPr="00605F1D">
              <w:rPr>
                <w:sz w:val="20"/>
                <w:szCs w:val="20"/>
              </w:rPr>
              <w:t>0</w:t>
            </w:r>
          </w:p>
        </w:tc>
        <w:tc>
          <w:tcPr>
            <w:tcW w:w="301" w:type="dxa"/>
          </w:tcPr>
          <w:p w14:paraId="72EBE624" w14:textId="77777777" w:rsidR="00B67E0F" w:rsidRPr="00605F1D" w:rsidRDefault="00B67E0F" w:rsidP="00D24CDF">
            <w:pPr>
              <w:rPr>
                <w:sz w:val="20"/>
                <w:szCs w:val="20"/>
              </w:rPr>
            </w:pPr>
            <w:r w:rsidRPr="00605F1D">
              <w:rPr>
                <w:sz w:val="20"/>
                <w:szCs w:val="20"/>
              </w:rPr>
              <w:t>0</w:t>
            </w:r>
          </w:p>
        </w:tc>
        <w:tc>
          <w:tcPr>
            <w:tcW w:w="549" w:type="dxa"/>
          </w:tcPr>
          <w:p w14:paraId="5EE8F527" w14:textId="4186D266" w:rsidR="00B67E0F" w:rsidRPr="00605F1D" w:rsidRDefault="00B67E0F" w:rsidP="00D24CDF">
            <w:pPr>
              <w:rPr>
                <w:sz w:val="20"/>
                <w:szCs w:val="20"/>
              </w:rPr>
            </w:pPr>
            <w:r w:rsidRPr="00605F1D">
              <w:rPr>
                <w:sz w:val="20"/>
                <w:szCs w:val="20"/>
              </w:rPr>
              <w:t>0</w:t>
            </w:r>
            <w:r w:rsidR="00B53316" w:rsidRPr="00605F1D">
              <w:rPr>
                <w:sz w:val="20"/>
                <w:szCs w:val="20"/>
              </w:rPr>
              <w:t>,</w:t>
            </w:r>
            <w:r w:rsidRPr="00605F1D">
              <w:rPr>
                <w:sz w:val="20"/>
                <w:szCs w:val="20"/>
              </w:rPr>
              <w:t>5</w:t>
            </w:r>
          </w:p>
        </w:tc>
        <w:tc>
          <w:tcPr>
            <w:tcW w:w="568" w:type="dxa"/>
          </w:tcPr>
          <w:p w14:paraId="2A11BF99" w14:textId="4A52CAA2" w:rsidR="00B67E0F" w:rsidRPr="00605F1D" w:rsidRDefault="00B67E0F" w:rsidP="00D24CDF">
            <w:pPr>
              <w:rPr>
                <w:sz w:val="20"/>
                <w:szCs w:val="20"/>
              </w:rPr>
            </w:pPr>
            <w:r w:rsidRPr="00605F1D">
              <w:rPr>
                <w:sz w:val="20"/>
                <w:szCs w:val="20"/>
              </w:rPr>
              <w:t>0</w:t>
            </w:r>
            <w:r w:rsidR="00B53316" w:rsidRPr="00605F1D">
              <w:rPr>
                <w:sz w:val="20"/>
                <w:szCs w:val="20"/>
              </w:rPr>
              <w:t>,</w:t>
            </w:r>
            <w:r w:rsidRPr="00605F1D">
              <w:rPr>
                <w:sz w:val="20"/>
                <w:szCs w:val="20"/>
              </w:rPr>
              <w:t>90</w:t>
            </w:r>
          </w:p>
        </w:tc>
        <w:tc>
          <w:tcPr>
            <w:tcW w:w="568" w:type="dxa"/>
          </w:tcPr>
          <w:p w14:paraId="05F00FAD" w14:textId="292DA17E"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12</w:t>
            </w:r>
          </w:p>
        </w:tc>
        <w:tc>
          <w:tcPr>
            <w:tcW w:w="568" w:type="dxa"/>
          </w:tcPr>
          <w:p w14:paraId="65961113" w14:textId="4E6B78BA"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24</w:t>
            </w:r>
          </w:p>
        </w:tc>
        <w:tc>
          <w:tcPr>
            <w:tcW w:w="568" w:type="dxa"/>
          </w:tcPr>
          <w:p w14:paraId="4919ECB4" w14:textId="74519218"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34</w:t>
            </w:r>
          </w:p>
        </w:tc>
        <w:tc>
          <w:tcPr>
            <w:tcW w:w="568" w:type="dxa"/>
          </w:tcPr>
          <w:p w14:paraId="029A9753" w14:textId="5DBA763A"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41</w:t>
            </w:r>
          </w:p>
        </w:tc>
        <w:tc>
          <w:tcPr>
            <w:tcW w:w="568" w:type="dxa"/>
          </w:tcPr>
          <w:p w14:paraId="7FAC0E22" w14:textId="70F7ADD0"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45</w:t>
            </w:r>
          </w:p>
        </w:tc>
        <w:tc>
          <w:tcPr>
            <w:tcW w:w="568" w:type="dxa"/>
          </w:tcPr>
          <w:p w14:paraId="06A73D65" w14:textId="24BCD382"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49</w:t>
            </w:r>
          </w:p>
        </w:tc>
        <w:tc>
          <w:tcPr>
            <w:tcW w:w="568" w:type="dxa"/>
          </w:tcPr>
          <w:p w14:paraId="58EB0CA7" w14:textId="6E8C1452"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51</w:t>
            </w:r>
          </w:p>
        </w:tc>
        <w:tc>
          <w:tcPr>
            <w:tcW w:w="568" w:type="dxa"/>
          </w:tcPr>
          <w:p w14:paraId="4C514F04" w14:textId="5531EF74"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53</w:t>
            </w:r>
          </w:p>
        </w:tc>
        <w:tc>
          <w:tcPr>
            <w:tcW w:w="568" w:type="dxa"/>
          </w:tcPr>
          <w:p w14:paraId="665118F4" w14:textId="05695B6B"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56</w:t>
            </w:r>
          </w:p>
        </w:tc>
        <w:tc>
          <w:tcPr>
            <w:tcW w:w="575" w:type="dxa"/>
          </w:tcPr>
          <w:p w14:paraId="503733F0" w14:textId="26345D2D"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57</w:t>
            </w:r>
          </w:p>
        </w:tc>
        <w:tc>
          <w:tcPr>
            <w:tcW w:w="567" w:type="dxa"/>
          </w:tcPr>
          <w:p w14:paraId="70D05C38" w14:textId="63858BBF" w:rsidR="00B67E0F" w:rsidRPr="00605F1D" w:rsidRDefault="00B67E0F" w:rsidP="00D24CDF">
            <w:pPr>
              <w:rPr>
                <w:sz w:val="20"/>
                <w:szCs w:val="20"/>
              </w:rPr>
            </w:pPr>
            <w:r w:rsidRPr="00605F1D">
              <w:rPr>
                <w:sz w:val="20"/>
                <w:szCs w:val="20"/>
              </w:rPr>
              <w:t>1</w:t>
            </w:r>
            <w:r w:rsidR="00B53316" w:rsidRPr="00605F1D">
              <w:rPr>
                <w:sz w:val="20"/>
                <w:szCs w:val="20"/>
              </w:rPr>
              <w:t>,</w:t>
            </w:r>
            <w:r w:rsidRPr="00605F1D">
              <w:rPr>
                <w:sz w:val="20"/>
                <w:szCs w:val="20"/>
              </w:rPr>
              <w:t>59</w:t>
            </w:r>
          </w:p>
        </w:tc>
      </w:tr>
    </w:tbl>
    <w:p w14:paraId="2A06FF66" w14:textId="5816C96A" w:rsidR="00B67E0F" w:rsidRPr="00116E3B" w:rsidRDefault="00B67E0F" w:rsidP="003531DB">
      <w:pPr>
        <w:rPr>
          <w:bCs/>
          <w:sz w:val="20"/>
          <w:szCs w:val="20"/>
        </w:rPr>
      </w:pPr>
      <w:r w:rsidRPr="00116E3B">
        <w:rPr>
          <w:bCs/>
          <w:sz w:val="20"/>
          <w:szCs w:val="20"/>
        </w:rPr>
        <w:t>Kaynak: Alonso Antonio and Lamata, 2006: 446</w:t>
      </w:r>
    </w:p>
    <w:p w14:paraId="6980B6D5" w14:textId="77777777" w:rsidR="00B67E0F" w:rsidRPr="005632C2" w:rsidRDefault="00B67E0F" w:rsidP="00B67E0F"/>
    <w:p w14:paraId="09F2EDDD" w14:textId="77777777" w:rsidR="00B67E0F" w:rsidRPr="005632C2" w:rsidRDefault="00B67E0F" w:rsidP="00B97607">
      <w:pPr>
        <w:pStyle w:val="ListeParagraf"/>
        <w:numPr>
          <w:ilvl w:val="0"/>
          <w:numId w:val="6"/>
        </w:numPr>
        <w:spacing w:after="0"/>
        <w:jc w:val="left"/>
        <w:rPr>
          <w:b/>
        </w:rPr>
      </w:pPr>
      <w:r w:rsidRPr="005632C2">
        <w:rPr>
          <w:b/>
        </w:rPr>
        <w:t xml:space="preserve">Adım: </w:t>
      </w:r>
      <w:r w:rsidRPr="0014348C">
        <w:rPr>
          <w:bCs/>
        </w:rPr>
        <w:t>Alternatiflerle İlgili Sıralamanın Belirlenmesi</w:t>
      </w:r>
    </w:p>
    <w:p w14:paraId="479BDAA7" w14:textId="2C41CE90" w:rsidR="00B67E0F" w:rsidRPr="005632C2" w:rsidRDefault="00B67E0F" w:rsidP="000E4A02">
      <w:pPr>
        <w:ind w:firstLine="708"/>
        <w:jc w:val="both"/>
      </w:pPr>
      <w:r w:rsidRPr="005632C2">
        <w:t xml:space="preserve">AHS son adımı kriterlerin ve alternatiflerin önem ağırlıklarının çarpımı ve her bir alternatife bağlı olan öncelik değerinin </w:t>
      </w:r>
      <w:r w:rsidR="00326B6F" w:rsidRPr="005632C2">
        <w:t>elde edilmesidir</w:t>
      </w:r>
      <w:r w:rsidRPr="005632C2">
        <w:t>. Bulunmuş olan alternatif değerler toplamı 1’e eşit</w:t>
      </w:r>
      <w:r w:rsidR="00326B6F" w:rsidRPr="005632C2">
        <w:t xml:space="preserve"> olmalıdır</w:t>
      </w:r>
      <w:r w:rsidRPr="005632C2">
        <w:t xml:space="preserve">. En yüksek değere sahip olan alternatif, en iyi alternatif olarak </w:t>
      </w:r>
      <w:r w:rsidR="00326B6F" w:rsidRPr="005632C2">
        <w:t>seçilmektedir</w:t>
      </w:r>
      <w:r w:rsidRPr="005632C2">
        <w:t xml:space="preserve"> (Dağdeviren ve Eren, 2001: 44).</w:t>
      </w:r>
    </w:p>
    <w:p w14:paraId="41200851" w14:textId="77777777" w:rsidR="00B67E0F" w:rsidRPr="005632C2" w:rsidRDefault="00B67E0F" w:rsidP="00B67E0F"/>
    <w:p w14:paraId="04EBE87E" w14:textId="77777777" w:rsidR="00B67E0F" w:rsidRPr="005632C2" w:rsidRDefault="00B67E0F" w:rsidP="00BC6ACC">
      <w:pPr>
        <w:pStyle w:val="Balk3"/>
        <w:spacing w:before="0" w:line="360" w:lineRule="auto"/>
        <w:ind w:firstLine="709"/>
        <w:jc w:val="both"/>
        <w:rPr>
          <w:rFonts w:ascii="Times New Roman" w:hAnsi="Times New Roman" w:cs="Times New Roman"/>
          <w:b/>
        </w:rPr>
      </w:pPr>
      <w:bookmarkStart w:id="37" w:name="_Toc62640581"/>
      <w:r w:rsidRPr="005632C2">
        <w:rPr>
          <w:rFonts w:ascii="Times New Roman" w:hAnsi="Times New Roman" w:cs="Times New Roman"/>
          <w:b/>
          <w:color w:val="000000" w:themeColor="text1"/>
        </w:rPr>
        <w:t>3.3.2. VIKOR Yöntemi (Vise Kriterijumska Optimizacija I Kompromisno Resenje)</w:t>
      </w:r>
      <w:bookmarkEnd w:id="37"/>
      <w:r w:rsidRPr="005632C2">
        <w:rPr>
          <w:rFonts w:ascii="Times New Roman" w:hAnsi="Times New Roman" w:cs="Times New Roman"/>
          <w:b/>
        </w:rPr>
        <w:t xml:space="preserve"> </w:t>
      </w:r>
    </w:p>
    <w:p w14:paraId="6942CDD0" w14:textId="7C569FC8" w:rsidR="00B67E0F" w:rsidRPr="005632C2" w:rsidRDefault="00B67E0F" w:rsidP="009408B2">
      <w:pPr>
        <w:ind w:firstLine="709"/>
        <w:jc w:val="both"/>
      </w:pPr>
      <w:r w:rsidRPr="005632C2">
        <w:t>VIKOR yöntemi</w:t>
      </w:r>
      <w:r w:rsidR="00951078" w:rsidRPr="005632C2">
        <w:t>,</w:t>
      </w:r>
      <w:r w:rsidRPr="005632C2">
        <w:t xml:space="preserve"> karmaşık </w:t>
      </w:r>
      <w:r w:rsidR="00951078" w:rsidRPr="005632C2">
        <w:t>oluşumlarda</w:t>
      </w:r>
      <w:r w:rsidRPr="005632C2">
        <w:t xml:space="preserve"> yani birbiriyle çelişebilen kriterlerden </w:t>
      </w:r>
      <w:r w:rsidR="00951078" w:rsidRPr="005632C2">
        <w:t>meydana gelen</w:t>
      </w:r>
      <w:r w:rsidRPr="005632C2">
        <w:t xml:space="preserve"> çok </w:t>
      </w:r>
      <w:r w:rsidR="00A515A7">
        <w:t>ölçütlü</w:t>
      </w:r>
      <w:r w:rsidRPr="005632C2">
        <w:t xml:space="preserve"> </w:t>
      </w:r>
      <w:r w:rsidR="00A515A7">
        <w:t>optimizasyonu</w:t>
      </w:r>
      <w:r w:rsidRPr="005632C2">
        <w:t xml:space="preserve"> için Opricovic </w:t>
      </w:r>
      <w:r w:rsidR="00F57574">
        <w:t>ve</w:t>
      </w:r>
      <w:r w:rsidRPr="005632C2">
        <w:t xml:space="preserve"> Tzeng tarafından </w:t>
      </w:r>
      <w:r w:rsidR="00526E26">
        <w:t>ortaya koyulan</w:t>
      </w:r>
      <w:r w:rsidRPr="005632C2">
        <w:t xml:space="preserve"> bir karar </w:t>
      </w:r>
      <w:r w:rsidR="00A515A7">
        <w:t>verme</w:t>
      </w:r>
      <w:r w:rsidRPr="005632C2">
        <w:t xml:space="preserve"> </w:t>
      </w:r>
      <w:r w:rsidR="00951078" w:rsidRPr="005632C2">
        <w:t>yöntemidir</w:t>
      </w:r>
      <w:r w:rsidRPr="005632C2">
        <w:t>. Bu yöntem</w:t>
      </w:r>
      <w:r w:rsidR="00951078" w:rsidRPr="005632C2">
        <w:t>de</w:t>
      </w:r>
      <w:r w:rsidRPr="005632C2">
        <w:t xml:space="preserve">, birden çok kriter </w:t>
      </w:r>
      <w:r w:rsidR="00951078" w:rsidRPr="005632C2">
        <w:t>aynı anda</w:t>
      </w:r>
      <w:r w:rsidRPr="005632C2">
        <w:t xml:space="preserve"> değerlendirilip </w:t>
      </w:r>
      <w:r w:rsidR="00D57C2E">
        <w:t>mükemmele</w:t>
      </w:r>
      <w:r w:rsidRPr="005632C2">
        <w:t xml:space="preserve"> en yakın olan uygulanabilir çözümlerin </w:t>
      </w:r>
      <w:r w:rsidR="002804B0">
        <w:t>ortaya koyulması</w:t>
      </w:r>
      <w:r w:rsidRPr="005632C2">
        <w:t xml:space="preserve"> ve alternatifler arasından en iyi </w:t>
      </w:r>
      <w:r w:rsidR="00D57C2E">
        <w:t>seçimin</w:t>
      </w:r>
      <w:r w:rsidRPr="005632C2">
        <w:t xml:space="preserve"> </w:t>
      </w:r>
      <w:r w:rsidR="00D57C2E">
        <w:t>yapılması</w:t>
      </w:r>
      <w:r w:rsidRPr="005632C2">
        <w:t xml:space="preserve"> veya bu alternatiflerin performanslarına göre sıralanmasına olanak </w:t>
      </w:r>
      <w:r w:rsidR="00951078" w:rsidRPr="005632C2">
        <w:t>verir</w:t>
      </w:r>
      <w:r w:rsidRPr="005632C2">
        <w:t xml:space="preserve"> (Özden, 2012:</w:t>
      </w:r>
      <w:r w:rsidR="00D12893" w:rsidRPr="005632C2">
        <w:t xml:space="preserve"> </w:t>
      </w:r>
      <w:r w:rsidRPr="005632C2">
        <w:t xml:space="preserve">456). Karar alma problemlerinde VIKOR yönteminin </w:t>
      </w:r>
      <w:r w:rsidR="002D4DD0" w:rsidRPr="005632C2">
        <w:t>kullanılmasının</w:t>
      </w:r>
      <w:r w:rsidRPr="005632C2">
        <w:t xml:space="preserve"> en temel sebebi; kolay anlaşılır ve uygulanabilir olması</w:t>
      </w:r>
      <w:r w:rsidR="002D4DD0" w:rsidRPr="005632C2">
        <w:t xml:space="preserve">, </w:t>
      </w:r>
      <w:r w:rsidRPr="005632C2">
        <w:t>bunun</w:t>
      </w:r>
      <w:r w:rsidR="002D4DD0" w:rsidRPr="005632C2">
        <w:t>la beraber</w:t>
      </w:r>
      <w:r w:rsidRPr="005632C2">
        <w:t xml:space="preserve"> gerçekçi çözümler </w:t>
      </w:r>
      <w:r w:rsidR="002D4DD0" w:rsidRPr="005632C2">
        <w:t>ortaya koymasıdır</w:t>
      </w:r>
      <w:r w:rsidRPr="005632C2">
        <w:t xml:space="preserve"> (Dinçer ve Görener, 2011:</w:t>
      </w:r>
      <w:r w:rsidR="002223A2" w:rsidRPr="005632C2">
        <w:t xml:space="preserve"> </w:t>
      </w:r>
      <w:r w:rsidRPr="005632C2">
        <w:t>110). Ayrıca Opricovic ve Tzeng (2004), TOPSIS ve VIKOR yöntemleri</w:t>
      </w:r>
      <w:r w:rsidR="00350431">
        <w:t>ni</w:t>
      </w:r>
      <w:r w:rsidRPr="005632C2">
        <w:t xml:space="preserve"> </w:t>
      </w:r>
      <w:r w:rsidR="005517BD">
        <w:t xml:space="preserve">yaptıkları çalışmalarda </w:t>
      </w:r>
      <w:r w:rsidR="00350431">
        <w:t>test ettiklerinde</w:t>
      </w:r>
      <w:r w:rsidR="005517BD">
        <w:t>,</w:t>
      </w:r>
      <w:r w:rsidR="00350431">
        <w:t xml:space="preserve"> </w:t>
      </w:r>
      <w:r w:rsidRPr="005632C2">
        <w:t xml:space="preserve">karşılaştırmalı </w:t>
      </w:r>
      <w:r w:rsidR="00350431">
        <w:t>sonuçlara</w:t>
      </w:r>
      <w:r w:rsidRPr="005632C2">
        <w:t xml:space="preserve"> </w:t>
      </w:r>
      <w:r w:rsidR="00350431">
        <w:t>bakıldığında</w:t>
      </w:r>
      <w:r w:rsidRPr="005632C2">
        <w:t xml:space="preserve"> VIKOR yönteminin karar vericilerin fikirlerini daha iyi </w:t>
      </w:r>
      <w:r w:rsidR="005517BD">
        <w:t>ölçtüğü sonucuna</w:t>
      </w:r>
      <w:r w:rsidRPr="005632C2">
        <w:t xml:space="preserve"> </w:t>
      </w:r>
      <w:r w:rsidR="005517BD">
        <w:t>varılmıştır</w:t>
      </w:r>
      <w:r w:rsidRPr="005632C2">
        <w:t xml:space="preserve">. Ayrıca son dönemlerde çok kriterli karar verme </w:t>
      </w:r>
      <w:r w:rsidR="005517BD">
        <w:t>yöntemlerinden</w:t>
      </w:r>
      <w:r w:rsidRPr="005632C2">
        <w:t xml:space="preserve"> VIKOR </w:t>
      </w:r>
      <w:r w:rsidR="005517BD">
        <w:t>tekniği</w:t>
      </w:r>
      <w:r w:rsidRPr="005632C2">
        <w:t xml:space="preserve"> sıklıkla kullanılmaktadır. Problem çözümlerinde ise VIKOR yönteminin işlem adımları aşağıdaki gibi özetlenebilir:</w:t>
      </w:r>
    </w:p>
    <w:p w14:paraId="42DE8C90" w14:textId="77777777" w:rsidR="00B67E0F" w:rsidRPr="005632C2" w:rsidRDefault="00B67E0F" w:rsidP="00B97607">
      <w:pPr>
        <w:pStyle w:val="ListeParagraf"/>
        <w:numPr>
          <w:ilvl w:val="0"/>
          <w:numId w:val="10"/>
        </w:numPr>
        <w:spacing w:after="0"/>
        <w:jc w:val="both"/>
      </w:pPr>
      <w:r w:rsidRPr="005632C2">
        <w:t>Karar matrisi oluşturulur.</w:t>
      </w:r>
    </w:p>
    <w:p w14:paraId="649A605B" w14:textId="77777777" w:rsidR="00122723" w:rsidRPr="00122723" w:rsidRDefault="00B67E0F" w:rsidP="00B97607">
      <w:pPr>
        <w:pStyle w:val="ListeParagraf"/>
        <w:numPr>
          <w:ilvl w:val="0"/>
          <w:numId w:val="10"/>
        </w:numPr>
        <w:spacing w:after="0"/>
        <w:jc w:val="both"/>
      </w:pPr>
      <w:r w:rsidRPr="005632C2">
        <w:lastRenderedPageBreak/>
        <w:t xml:space="preserve">Tüm kriter fonksiyonlarının en iyi </w:t>
      </w:r>
      <m:oMath>
        <m:sSubSup>
          <m:sSubSupPr>
            <m:ctrlPr>
              <w:rPr>
                <w:rFonts w:ascii="Cambria Math" w:hAnsi="Cambria Math"/>
              </w:rPr>
            </m:ctrlPr>
          </m:sSubSupPr>
          <m:e>
            <m:r>
              <w:rPr>
                <w:rFonts w:ascii="Cambria Math" w:hAnsi="Cambria Math"/>
              </w:rPr>
              <m:t>f</m:t>
            </m:r>
          </m:e>
          <m:sub>
            <m:acc>
              <m:accPr>
                <m:chr m:val="̇"/>
                <m:ctrlPr>
                  <w:rPr>
                    <w:rFonts w:ascii="Cambria Math" w:hAnsi="Cambria Math"/>
                  </w:rPr>
                </m:ctrlPr>
              </m:accPr>
              <m:e>
                <m:r>
                  <w:rPr>
                    <w:rFonts w:ascii="Cambria Math" w:hAnsi="Cambria Math"/>
                  </w:rPr>
                  <m:t>i</m:t>
                </m:r>
              </m:e>
            </m:acc>
          </m:sub>
          <m:sup>
            <m:r>
              <w:rPr>
                <w:rFonts w:ascii="Cambria Math" w:hAnsi="Cambria Math"/>
              </w:rPr>
              <m:t>*</m:t>
            </m:r>
          </m:sup>
        </m:sSubSup>
      </m:oMath>
      <w:r w:rsidRPr="00122723">
        <w:rPr>
          <w:rFonts w:eastAsiaTheme="minorEastAsia"/>
        </w:rPr>
        <w:t xml:space="preserve"> ve en kötü </w:t>
      </w:r>
      <m:oMath>
        <m:sSubSup>
          <m:sSubSupPr>
            <m:ctrlPr>
              <w:rPr>
                <w:rFonts w:ascii="Cambria Math" w:eastAsiaTheme="minorEastAsia" w:hAnsi="Cambria Math"/>
              </w:rPr>
            </m:ctrlPr>
          </m:sSubSupPr>
          <m:e>
            <m:r>
              <w:rPr>
                <w:rFonts w:ascii="Cambria Math" w:eastAsiaTheme="minorEastAsia" w:hAnsi="Cambria Math"/>
              </w:rPr>
              <m:t>f</m:t>
            </m:r>
          </m:e>
          <m:sub>
            <m:acc>
              <m:accPr>
                <m:chr m:val="̇"/>
                <m:ctrlPr>
                  <w:rPr>
                    <w:rFonts w:ascii="Cambria Math" w:eastAsiaTheme="minorEastAsia" w:hAnsi="Cambria Math"/>
                  </w:rPr>
                </m:ctrlPr>
              </m:accPr>
              <m:e>
                <m:r>
                  <w:rPr>
                    <w:rFonts w:ascii="Cambria Math" w:eastAsiaTheme="minorEastAsia" w:hAnsi="Cambria Math"/>
                  </w:rPr>
                  <m:t>i</m:t>
                </m:r>
              </m:e>
            </m:acc>
          </m:sub>
          <m:sup>
            <m:r>
              <w:rPr>
                <w:rFonts w:ascii="Cambria Math" w:eastAsiaTheme="minorEastAsia" w:hAnsi="Cambria Math"/>
              </w:rPr>
              <m:t>-</m:t>
            </m:r>
          </m:sup>
        </m:sSubSup>
      </m:oMath>
      <w:r w:rsidRPr="00122723">
        <w:rPr>
          <w:rFonts w:eastAsiaTheme="minorEastAsia"/>
        </w:rPr>
        <w:t xml:space="preserve"> değerleri belirlenir.</w:t>
      </w:r>
    </w:p>
    <w:p w14:paraId="3B5EC444" w14:textId="77777777" w:rsidR="00122723" w:rsidRPr="00122723" w:rsidRDefault="00B67E0F" w:rsidP="00B97607">
      <w:pPr>
        <w:pStyle w:val="ListeParagraf"/>
        <w:numPr>
          <w:ilvl w:val="0"/>
          <w:numId w:val="10"/>
        </w:numPr>
        <w:spacing w:after="0"/>
        <w:jc w:val="both"/>
      </w:pPr>
      <w:r w:rsidRPr="00122723">
        <w:rPr>
          <w:rFonts w:eastAsiaTheme="minorEastAsia"/>
        </w:rPr>
        <w:t>Her alternatifin Sj ve Rj değerleri hesaplanır.</w:t>
      </w:r>
    </w:p>
    <w:p w14:paraId="76BC35A1" w14:textId="77777777" w:rsidR="00122723" w:rsidRPr="00122723" w:rsidRDefault="00B67E0F" w:rsidP="00B97607">
      <w:pPr>
        <w:pStyle w:val="ListeParagraf"/>
        <w:numPr>
          <w:ilvl w:val="0"/>
          <w:numId w:val="10"/>
        </w:numPr>
        <w:spacing w:after="0"/>
        <w:jc w:val="both"/>
      </w:pPr>
      <w:r w:rsidRPr="00122723">
        <w:rPr>
          <w:rFonts w:eastAsiaTheme="minorEastAsia"/>
        </w:rPr>
        <w:t>Her bir alternatif için Qj değeri hesaplanır.</w:t>
      </w:r>
    </w:p>
    <w:p w14:paraId="49F9B245" w14:textId="5A6BDAF8" w:rsidR="00B67E0F" w:rsidRPr="005632C2" w:rsidRDefault="00B67E0F" w:rsidP="00B97607">
      <w:pPr>
        <w:pStyle w:val="ListeParagraf"/>
        <w:numPr>
          <w:ilvl w:val="0"/>
          <w:numId w:val="10"/>
        </w:numPr>
        <w:spacing w:after="0"/>
        <w:jc w:val="both"/>
      </w:pPr>
      <w:r w:rsidRPr="00122723">
        <w:rPr>
          <w:rFonts w:eastAsiaTheme="minorEastAsia"/>
        </w:rPr>
        <w:t>Alternatiflerin S, R ve Q değerleri küçükten büyüğe doğru sıralanarak, sıralama ve koşulları denetlenir.</w:t>
      </w:r>
    </w:p>
    <w:p w14:paraId="0B38D776" w14:textId="77777777" w:rsidR="00B67E0F" w:rsidRPr="005632C2" w:rsidRDefault="00B67E0F" w:rsidP="00804A03">
      <w:pPr>
        <w:pStyle w:val="ListeParagraf"/>
        <w:spacing w:after="0"/>
        <w:ind w:left="1065"/>
        <w:jc w:val="both"/>
        <w:rPr>
          <w:rFonts w:eastAsiaTheme="minorEastAsia"/>
        </w:rPr>
      </w:pPr>
    </w:p>
    <w:p w14:paraId="1EAE8DE8" w14:textId="1042C15E" w:rsidR="00B67E0F" w:rsidRPr="00804A03" w:rsidRDefault="00B67E0F" w:rsidP="00B97607">
      <w:pPr>
        <w:pStyle w:val="ListeParagraf"/>
        <w:numPr>
          <w:ilvl w:val="0"/>
          <w:numId w:val="7"/>
        </w:numPr>
        <w:spacing w:after="0"/>
        <w:ind w:left="1063"/>
        <w:jc w:val="both"/>
        <w:rPr>
          <w:b/>
        </w:rPr>
      </w:pPr>
      <w:r w:rsidRPr="005632C2">
        <w:rPr>
          <w:b/>
        </w:rPr>
        <w:t xml:space="preserve">Adım: </w:t>
      </w:r>
      <w:r w:rsidRPr="005632C2">
        <w:t>Karar matrisinin oluşturulması.</w:t>
      </w:r>
    </w:p>
    <w:p w14:paraId="6C00ECFE" w14:textId="77777777" w:rsidR="00804A03" w:rsidRPr="005632C2" w:rsidRDefault="00804A03" w:rsidP="00804A03">
      <w:pPr>
        <w:pStyle w:val="ListeParagraf"/>
        <w:spacing w:after="0"/>
        <w:ind w:left="1065"/>
        <w:jc w:val="both"/>
        <w:rPr>
          <w:b/>
        </w:rPr>
      </w:pPr>
    </w:p>
    <w:p w14:paraId="2986AE10" w14:textId="77777777" w:rsidR="00B67E0F" w:rsidRPr="005632C2" w:rsidRDefault="00672EF0" w:rsidP="00804A03">
      <w:pPr>
        <w:jc w:val="both"/>
        <w:rPr>
          <w:b/>
        </w:rPr>
      </w:pPr>
      <m:oMath>
        <m:sSub>
          <m:sSubPr>
            <m:ctrlPr>
              <w:rPr>
                <w:rFonts w:ascii="Cambria Math" w:hAnsi="Cambria Math"/>
              </w:rPr>
            </m:ctrlPr>
          </m:sSubPr>
          <m:e>
            <m:r>
              <w:rPr>
                <w:rFonts w:ascii="Cambria Math" w:hAnsi="Cambria Math"/>
              </w:rPr>
              <m:t>A</m:t>
            </m:r>
          </m:e>
          <m:sub>
            <m:r>
              <w:rPr>
                <w:rFonts w:ascii="Cambria Math" w:hAnsi="Cambria Math"/>
              </w:rPr>
              <m:t>ij</m:t>
            </m:r>
          </m:sub>
        </m:sSub>
        <m:r>
          <w:rPr>
            <w:rFonts w:ascii="Cambria Math" w:hAnsi="Cambria Math"/>
          </w:rPr>
          <m:t>=</m:t>
        </m:r>
        <m:d>
          <m:dPr>
            <m:begChr m:val="["/>
            <m:endChr m:val="]"/>
            <m:ctrlPr>
              <w:rPr>
                <w:rFonts w:ascii="Cambria Math" w:hAnsi="Cambria Math"/>
              </w:rPr>
            </m:ctrlPr>
          </m:dPr>
          <m:e>
            <m:m>
              <m:mPr>
                <m:plcHide m:val="1"/>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a</m:t>
                      </m:r>
                    </m:e>
                    <m:sub>
                      <m:r>
                        <w:rPr>
                          <w:rFonts w:ascii="Cambria Math" w:hAnsi="Cambria Math"/>
                        </w:rPr>
                        <m:t>11</m:t>
                      </m:r>
                    </m:sub>
                  </m:sSub>
                </m:e>
                <m:e>
                  <m:sSub>
                    <m:sSubPr>
                      <m:ctrlPr>
                        <w:rPr>
                          <w:rFonts w:ascii="Cambria Math" w:hAnsi="Cambria Math"/>
                        </w:rPr>
                      </m:ctrlPr>
                    </m:sSubPr>
                    <m:e>
                      <m:r>
                        <w:rPr>
                          <w:rFonts w:ascii="Cambria Math" w:hAnsi="Cambria Math"/>
                        </w:rPr>
                        <m:t>a</m:t>
                      </m:r>
                    </m:e>
                    <m:sub>
                      <m:r>
                        <w:rPr>
                          <w:rFonts w:ascii="Cambria Math" w:hAnsi="Cambria Math"/>
                        </w:rPr>
                        <m:t>12</m:t>
                      </m:r>
                    </m:sub>
                  </m:sSub>
                </m:e>
                <m:e>
                  <m:r>
                    <w:rPr>
                      <w:rFonts w:ascii="Cambria Math" w:hAnsi="Cambria Math"/>
                    </w:rPr>
                    <m:t>…</m:t>
                  </m:r>
                </m:e>
                <m:e>
                  <m:sSub>
                    <m:sSubPr>
                      <m:ctrlPr>
                        <w:rPr>
                          <w:rFonts w:ascii="Cambria Math" w:hAnsi="Cambria Math"/>
                        </w:rPr>
                      </m:ctrlPr>
                    </m:sSubPr>
                    <m:e>
                      <m:r>
                        <w:rPr>
                          <w:rFonts w:ascii="Cambria Math" w:hAnsi="Cambria Math"/>
                        </w:rPr>
                        <m:t>a</m:t>
                      </m:r>
                    </m:e>
                    <m:sub>
                      <m:r>
                        <w:rPr>
                          <w:rFonts w:ascii="Cambria Math" w:hAnsi="Cambria Math"/>
                        </w:rPr>
                        <m:t>1n</m:t>
                      </m:r>
                    </m:sub>
                  </m:sSub>
                </m:e>
              </m:mr>
              <m:mr>
                <m:e>
                  <m:sSub>
                    <m:sSubPr>
                      <m:ctrlPr>
                        <w:rPr>
                          <w:rFonts w:ascii="Cambria Math" w:hAnsi="Cambria Math"/>
                        </w:rPr>
                      </m:ctrlPr>
                    </m:sSubPr>
                    <m:e>
                      <m:r>
                        <w:rPr>
                          <w:rFonts w:ascii="Cambria Math" w:hAnsi="Cambria Math"/>
                        </w:rPr>
                        <m:t>a</m:t>
                      </m:r>
                    </m:e>
                    <m:sub>
                      <m:r>
                        <w:rPr>
                          <w:rFonts w:ascii="Cambria Math" w:hAnsi="Cambria Math"/>
                        </w:rPr>
                        <m:t>21</m:t>
                      </m:r>
                    </m:sub>
                  </m:sSub>
                </m:e>
                <m:e>
                  <m:sSub>
                    <m:sSubPr>
                      <m:ctrlPr>
                        <w:rPr>
                          <w:rFonts w:ascii="Cambria Math" w:hAnsi="Cambria Math"/>
                        </w:rPr>
                      </m:ctrlPr>
                    </m:sSubPr>
                    <m:e>
                      <m:r>
                        <w:rPr>
                          <w:rFonts w:ascii="Cambria Math" w:hAnsi="Cambria Math"/>
                        </w:rPr>
                        <m:t>a</m:t>
                      </m:r>
                    </m:e>
                    <m:sub>
                      <m:r>
                        <w:rPr>
                          <w:rFonts w:ascii="Cambria Math" w:hAnsi="Cambria Math"/>
                        </w:rPr>
                        <m:t>22</m:t>
                      </m:r>
                    </m:sub>
                  </m:sSub>
                </m:e>
                <m:e>
                  <m:r>
                    <w:rPr>
                      <w:rFonts w:ascii="Cambria Math" w:hAnsi="Cambria Math"/>
                    </w:rPr>
                    <m:t>…</m:t>
                  </m:r>
                </m:e>
                <m:e>
                  <m:sSub>
                    <m:sSubPr>
                      <m:ctrlPr>
                        <w:rPr>
                          <w:rFonts w:ascii="Cambria Math" w:hAnsi="Cambria Math"/>
                        </w:rPr>
                      </m:ctrlPr>
                    </m:sSubPr>
                    <m:e>
                      <m:r>
                        <w:rPr>
                          <w:rFonts w:ascii="Cambria Math" w:hAnsi="Cambria Math"/>
                        </w:rPr>
                        <m:t>a</m:t>
                      </m:r>
                    </m:e>
                    <m:sub>
                      <m:r>
                        <w:rPr>
                          <w:rFonts w:ascii="Cambria Math" w:hAnsi="Cambria Math"/>
                        </w:rPr>
                        <m:t>2n</m:t>
                      </m:r>
                    </m:sub>
                  </m:sSub>
                </m:e>
              </m:mr>
              <m:mr>
                <m:e>
                  <m:r>
                    <w:rPr>
                      <w:rFonts w:ascii="Cambria Math" w:hAnsi="Cambria Math"/>
                    </w:rPr>
                    <m:t>.</m:t>
                  </m:r>
                </m:e>
                <m:e>
                  <m:r>
                    <w:rPr>
                      <w:rFonts w:ascii="Cambria Math" w:hAnsi="Cambria Math"/>
                    </w:rPr>
                    <m:t>.</m:t>
                  </m:r>
                </m:e>
                <m:e>
                  <m:r>
                    <w:rPr>
                      <w:rFonts w:ascii="Cambria Math" w:hAnsi="Cambria Math"/>
                    </w:rPr>
                    <m:t>.</m:t>
                  </m:r>
                </m:e>
                <m:e>
                  <m:r>
                    <w:rPr>
                      <w:rFonts w:ascii="Cambria Math" w:hAnsi="Cambria Math"/>
                    </w:rPr>
                    <m:t>.</m:t>
                  </m:r>
                </m:e>
              </m:mr>
              <m:mr>
                <m:e>
                  <m:r>
                    <w:rPr>
                      <w:rFonts w:ascii="Cambria Math" w:hAnsi="Cambria Math"/>
                    </w:rPr>
                    <m:t>.</m:t>
                  </m:r>
                </m:e>
                <m:e>
                  <m:r>
                    <w:rPr>
                      <w:rFonts w:ascii="Cambria Math" w:hAnsi="Cambria Math"/>
                    </w:rPr>
                    <m:t>.</m:t>
                  </m:r>
                </m:e>
                <m:e>
                  <m:r>
                    <w:rPr>
                      <w:rFonts w:ascii="Cambria Math" w:hAnsi="Cambria Math"/>
                    </w:rPr>
                    <m:t>.</m:t>
                  </m:r>
                </m:e>
                <m:e>
                  <m:r>
                    <w:rPr>
                      <w:rFonts w:ascii="Cambria Math" w:hAnsi="Cambria Math"/>
                    </w:rPr>
                    <m:t>.</m:t>
                  </m:r>
                </m:e>
              </m:mr>
              <m:mr>
                <m:e>
                  <m:sSub>
                    <m:sSubPr>
                      <m:ctrlPr>
                        <w:rPr>
                          <w:rFonts w:ascii="Cambria Math" w:hAnsi="Cambria Math"/>
                        </w:rPr>
                      </m:ctrlPr>
                    </m:sSubPr>
                    <m:e>
                      <m:r>
                        <w:rPr>
                          <w:rFonts w:ascii="Cambria Math" w:hAnsi="Cambria Math"/>
                        </w:rPr>
                        <m:t>a</m:t>
                      </m:r>
                    </m:e>
                    <m:sub>
                      <m:r>
                        <w:rPr>
                          <w:rFonts w:ascii="Cambria Math" w:hAnsi="Cambria Math"/>
                        </w:rPr>
                        <m:t>m1</m:t>
                      </m:r>
                    </m:sub>
                  </m:sSub>
                </m:e>
                <m:e>
                  <m:sSub>
                    <m:sSubPr>
                      <m:ctrlPr>
                        <w:rPr>
                          <w:rFonts w:ascii="Cambria Math" w:hAnsi="Cambria Math"/>
                        </w:rPr>
                      </m:ctrlPr>
                    </m:sSubPr>
                    <m:e>
                      <m:r>
                        <w:rPr>
                          <w:rFonts w:ascii="Cambria Math" w:hAnsi="Cambria Math"/>
                        </w:rPr>
                        <m:t>a</m:t>
                      </m:r>
                    </m:e>
                    <m:sub>
                      <m:r>
                        <w:rPr>
                          <w:rFonts w:ascii="Cambria Math" w:hAnsi="Cambria Math"/>
                        </w:rPr>
                        <m:t>m2</m:t>
                      </m:r>
                    </m:sub>
                  </m:sSub>
                </m:e>
                <m:e>
                  <m:r>
                    <w:rPr>
                      <w:rFonts w:ascii="Cambria Math" w:hAnsi="Cambria Math"/>
                    </w:rPr>
                    <m:t>…</m:t>
                  </m:r>
                </m:e>
                <m:e>
                  <m:sSub>
                    <m:sSubPr>
                      <m:ctrlPr>
                        <w:rPr>
                          <w:rFonts w:ascii="Cambria Math" w:hAnsi="Cambria Math"/>
                        </w:rPr>
                      </m:ctrlPr>
                    </m:sSubPr>
                    <m:e>
                      <m:r>
                        <w:rPr>
                          <w:rFonts w:ascii="Cambria Math" w:hAnsi="Cambria Math"/>
                        </w:rPr>
                        <m:t>a</m:t>
                      </m:r>
                    </m:e>
                    <m:sub>
                      <m:r>
                        <w:rPr>
                          <w:rFonts w:ascii="Cambria Math" w:hAnsi="Cambria Math"/>
                        </w:rPr>
                        <m:t>mn</m:t>
                      </m:r>
                    </m:sub>
                  </m:sSub>
                </m:e>
              </m:mr>
            </m:m>
          </m:e>
        </m:d>
        <m:r>
          <w:rPr>
            <w:rFonts w:ascii="Cambria Math" w:hAnsi="Cambria Math"/>
          </w:rPr>
          <m:t xml:space="preserve"> </m:t>
        </m:r>
      </m:oMath>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t>(6)</w:t>
      </w:r>
    </w:p>
    <w:p w14:paraId="2ED058CE" w14:textId="77777777" w:rsidR="00B67E0F" w:rsidRPr="005632C2" w:rsidRDefault="00B67E0F" w:rsidP="00B67E0F">
      <w:pPr>
        <w:jc w:val="both"/>
        <w:rPr>
          <w:b/>
        </w:rPr>
      </w:pPr>
    </w:p>
    <w:p w14:paraId="09EBAB22" w14:textId="1B8EE948" w:rsidR="00B67E0F" w:rsidRPr="005632C2" w:rsidRDefault="00B67E0F" w:rsidP="00B97607">
      <w:pPr>
        <w:pStyle w:val="ListeParagraf"/>
        <w:numPr>
          <w:ilvl w:val="0"/>
          <w:numId w:val="7"/>
        </w:numPr>
        <w:spacing w:after="0"/>
        <w:ind w:left="1063"/>
        <w:jc w:val="both"/>
        <w:rPr>
          <w:b/>
        </w:rPr>
      </w:pPr>
      <w:r w:rsidRPr="005632C2">
        <w:rPr>
          <w:b/>
        </w:rPr>
        <w:t xml:space="preserve">Adım: </w:t>
      </w:r>
      <w:r w:rsidRPr="005632C2">
        <w:t>Karar matrisi oluşturulduktan sonra her bir değerlendirme kriteri için</w:t>
      </w:r>
      <w:r w:rsidR="00804A03">
        <w:t xml:space="preserve"> </w:t>
      </w:r>
      <w:r w:rsidRPr="005632C2">
        <w:t xml:space="preserve">en iyi </w:t>
      </w:r>
      <m:oMath>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oMath>
      <w:r w:rsidRPr="005632C2">
        <w:t xml:space="preserve"> ve en kötü </w:t>
      </w:r>
      <m:oMath>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oMath>
      <w:r w:rsidRPr="005632C2">
        <w:rPr>
          <w:rFonts w:eastAsiaTheme="minorEastAsia"/>
        </w:rPr>
        <w:t xml:space="preserve"> değerleri </w:t>
      </w:r>
      <w:r w:rsidRPr="005632C2">
        <w:t xml:space="preserve">belirlenir. En iyi ve en kötü kriter değerleri kriterlerin maliyet ve fayda kriteri olmasına göre değişecektir. </w:t>
      </w:r>
      <m:oMath>
        <m:r>
          <w:rPr>
            <w:rFonts w:ascii="Cambria Math" w:hAnsi="Cambria Math"/>
          </w:rPr>
          <m:t>i=1,2,…, n</m:t>
        </m:r>
      </m:oMath>
      <w:r w:rsidRPr="005632C2">
        <w:t xml:space="preserve"> , </w:t>
      </w:r>
      <m:oMath>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oMath>
      <w:r w:rsidRPr="005632C2">
        <w:t xml:space="preserve"> ve </w:t>
      </w:r>
      <m:oMath>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oMath>
      <w:r w:rsidRPr="005632C2">
        <w:rPr>
          <w:rFonts w:eastAsiaTheme="minorEastAsia"/>
        </w:rPr>
        <w:t xml:space="preserve"> en kötü ve en iyi değerleri aşağıdaki gibi</w:t>
      </w:r>
      <w:r w:rsidRPr="005632C2">
        <w:t xml:space="preserve"> hesaplanır (Göktolga ve Karakış, 2018: 92-</w:t>
      </w:r>
      <w:r w:rsidR="00443E0D" w:rsidRPr="005632C2">
        <w:t xml:space="preserve"> </w:t>
      </w:r>
      <w:r w:rsidRPr="005632C2">
        <w:t>108).</w:t>
      </w:r>
    </w:p>
    <w:p w14:paraId="3110F817" w14:textId="77777777" w:rsidR="00B67E0F" w:rsidRPr="005632C2" w:rsidRDefault="00B67E0F" w:rsidP="009570D7">
      <w:pPr>
        <w:pStyle w:val="ListeParagraf"/>
        <w:spacing w:after="0"/>
        <w:ind w:left="1065"/>
        <w:jc w:val="both"/>
        <w:rPr>
          <w:b/>
        </w:rPr>
      </w:pPr>
    </w:p>
    <w:p w14:paraId="730A61CB" w14:textId="30E8B9B6" w:rsidR="00B67E0F" w:rsidRPr="005632C2" w:rsidRDefault="00B67E0F" w:rsidP="00224B5B">
      <w:pPr>
        <w:jc w:val="both"/>
        <w:rPr>
          <w:rFonts w:eastAsiaTheme="minorEastAsia"/>
        </w:rPr>
      </w:pPr>
      <w:r w:rsidRPr="005632C2">
        <w:rPr>
          <w:rFonts w:eastAsiaTheme="minorEastAsia"/>
          <w:b/>
        </w:rPr>
        <w:t>Fayda</w:t>
      </w:r>
      <w:r w:rsidRPr="005632C2">
        <w:rPr>
          <w:rFonts w:eastAsiaTheme="minorEastAsia"/>
        </w:rPr>
        <w:tab/>
      </w:r>
      <w:r w:rsidR="00846861" w:rsidRPr="005632C2">
        <w:rPr>
          <w:rFonts w:eastAsiaTheme="minorEastAsia"/>
        </w:rPr>
        <w:tab/>
      </w:r>
      <w:r w:rsidRPr="005632C2">
        <w:rPr>
          <w:rFonts w:eastAsiaTheme="minorEastAsia"/>
        </w:rPr>
        <w:t xml:space="preserve">: </w:t>
      </w:r>
      <m:oMath>
        <m:d>
          <m:dPr>
            <m:ctrlPr>
              <w:rPr>
                <w:rFonts w:ascii="Cambria Math" w:hAnsi="Cambria Math"/>
                <w:i/>
              </w:rPr>
            </m:ctrlPr>
          </m:dPr>
          <m:e>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e>
        </m:d>
        <m:r>
          <w:rPr>
            <w:rFonts w:ascii="Cambria Math" w:hAnsi="Cambria Math"/>
          </w:rPr>
          <m:t>=</m:t>
        </m:r>
        <m:sSub>
          <m:sSubPr>
            <m:ctrlPr>
              <w:rPr>
                <w:rFonts w:ascii="Cambria Math" w:hAnsi="Cambria Math"/>
              </w:rPr>
            </m:ctrlPr>
          </m:sSubPr>
          <m:e>
            <m:r>
              <w:rPr>
                <w:rFonts w:ascii="Cambria Math" w:hAnsi="Cambria Math"/>
              </w:rPr>
              <m:t>max</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f</m:t>
            </m:r>
          </m:e>
          <m:sub>
            <m:r>
              <w:rPr>
                <w:rFonts w:ascii="Cambria Math" w:hAnsi="Cambria Math"/>
              </w:rPr>
              <m:t>ij</m:t>
            </m:r>
          </m:sub>
        </m:sSub>
        <m:r>
          <w:rPr>
            <w:rFonts w:ascii="Cambria Math" w:eastAsiaTheme="minorEastAsia" w:hAnsi="Cambria Math"/>
          </w:rPr>
          <m:t xml:space="preserve">         </m:t>
        </m:r>
        <m:d>
          <m:dPr>
            <m:ctrlPr>
              <w:rPr>
                <w:rFonts w:ascii="Cambria Math" w:hAnsi="Cambria Math"/>
                <w:i/>
              </w:rPr>
            </m:ctrlPr>
          </m:dPr>
          <m:e>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e>
        </m:d>
        <m:r>
          <w:rPr>
            <w:rFonts w:ascii="Cambria Math" w:hAnsi="Cambria Math"/>
          </w:rPr>
          <m:t>=</m:t>
        </m:r>
        <m:sSub>
          <m:sSubPr>
            <m:ctrlPr>
              <w:rPr>
                <w:rFonts w:ascii="Cambria Math" w:hAnsi="Cambria Math"/>
              </w:rPr>
            </m:ctrlPr>
          </m:sSubPr>
          <m:e>
            <m:r>
              <w:rPr>
                <w:rFonts w:ascii="Cambria Math" w:hAnsi="Cambria Math"/>
              </w:rPr>
              <m:t>min</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f</m:t>
            </m:r>
          </m:e>
          <m:sub>
            <m:r>
              <w:rPr>
                <w:rFonts w:ascii="Cambria Math" w:hAnsi="Cambria Math"/>
              </w:rPr>
              <m:t>ij</m:t>
            </m:r>
          </m:sub>
        </m:sSub>
      </m:oMath>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t>(7)</w:t>
      </w:r>
    </w:p>
    <w:p w14:paraId="7056A7F9" w14:textId="77777777" w:rsidR="00B67E0F" w:rsidRPr="005632C2" w:rsidRDefault="00B67E0F" w:rsidP="00224B5B">
      <w:pPr>
        <w:jc w:val="both"/>
        <w:rPr>
          <w:b/>
        </w:rPr>
      </w:pPr>
      <w:r w:rsidRPr="005632C2">
        <w:rPr>
          <w:rFonts w:eastAsiaTheme="minorEastAsia"/>
          <w:b/>
        </w:rPr>
        <w:t>Maliyet</w:t>
      </w:r>
      <w:r w:rsidRPr="005632C2">
        <w:rPr>
          <w:rFonts w:eastAsiaTheme="minorEastAsia"/>
        </w:rPr>
        <w:tab/>
        <w:t xml:space="preserve">: </w:t>
      </w:r>
      <m:oMath>
        <m:d>
          <m:dPr>
            <m:ctrlPr>
              <w:rPr>
                <w:rFonts w:ascii="Cambria Math" w:hAnsi="Cambria Math"/>
                <w:i/>
              </w:rPr>
            </m:ctrlPr>
          </m:dPr>
          <m:e>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e>
        </m:d>
        <m:r>
          <w:rPr>
            <w:rFonts w:ascii="Cambria Math" w:hAnsi="Cambria Math"/>
          </w:rPr>
          <m:t>=</m:t>
        </m:r>
        <m:sSub>
          <m:sSubPr>
            <m:ctrlPr>
              <w:rPr>
                <w:rFonts w:ascii="Cambria Math" w:hAnsi="Cambria Math"/>
              </w:rPr>
            </m:ctrlPr>
          </m:sSubPr>
          <m:e>
            <m:r>
              <w:rPr>
                <w:rFonts w:ascii="Cambria Math" w:hAnsi="Cambria Math"/>
              </w:rPr>
              <m:t>min</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f</m:t>
            </m:r>
          </m:e>
          <m:sub>
            <m:r>
              <w:rPr>
                <w:rFonts w:ascii="Cambria Math" w:hAnsi="Cambria Math"/>
              </w:rPr>
              <m:t>ij</m:t>
            </m:r>
          </m:sub>
        </m:sSub>
        <m:r>
          <w:rPr>
            <w:rFonts w:ascii="Cambria Math" w:eastAsiaTheme="minorEastAsia" w:hAnsi="Cambria Math"/>
          </w:rPr>
          <m:t xml:space="preserve">         </m:t>
        </m:r>
        <m:d>
          <m:dPr>
            <m:ctrlPr>
              <w:rPr>
                <w:rFonts w:ascii="Cambria Math" w:hAnsi="Cambria Math"/>
                <w:i/>
              </w:rPr>
            </m:ctrlPr>
          </m:dPr>
          <m:e>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e>
        </m:d>
        <m:r>
          <w:rPr>
            <w:rFonts w:ascii="Cambria Math" w:hAnsi="Cambria Math"/>
          </w:rPr>
          <m:t>=</m:t>
        </m:r>
        <m:sSub>
          <m:sSubPr>
            <m:ctrlPr>
              <w:rPr>
                <w:rFonts w:ascii="Cambria Math" w:hAnsi="Cambria Math"/>
              </w:rPr>
            </m:ctrlPr>
          </m:sSubPr>
          <m:e>
            <m:r>
              <w:rPr>
                <w:rFonts w:ascii="Cambria Math" w:hAnsi="Cambria Math"/>
              </w:rPr>
              <m:t>max</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f</m:t>
            </m:r>
          </m:e>
          <m:sub>
            <m:r>
              <w:rPr>
                <w:rFonts w:ascii="Cambria Math" w:hAnsi="Cambria Math"/>
              </w:rPr>
              <m:t>ij</m:t>
            </m:r>
          </m:sub>
        </m:sSub>
      </m:oMath>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t>(8)</w:t>
      </w:r>
    </w:p>
    <w:p w14:paraId="4776E5C8" w14:textId="77777777" w:rsidR="00B67E0F" w:rsidRPr="005632C2" w:rsidRDefault="00B67E0F" w:rsidP="00B67E0F">
      <w:pPr>
        <w:rPr>
          <w:b/>
        </w:rPr>
      </w:pPr>
    </w:p>
    <w:p w14:paraId="3759F9E8" w14:textId="529369D8" w:rsidR="00B67E0F" w:rsidRPr="005632C2" w:rsidRDefault="00B67E0F" w:rsidP="00B97607">
      <w:pPr>
        <w:pStyle w:val="ListeParagraf"/>
        <w:numPr>
          <w:ilvl w:val="0"/>
          <w:numId w:val="7"/>
        </w:numPr>
        <w:spacing w:after="0"/>
        <w:jc w:val="both"/>
      </w:pPr>
      <w:r w:rsidRPr="005632C2">
        <w:rPr>
          <w:b/>
        </w:rPr>
        <w:t>Adım:</w:t>
      </w:r>
      <w:r w:rsidRPr="005632C2">
        <w:t xml:space="preserve"> Her bir değerlendirme birimi için Sj ve Rj değerleri hesaplanır. Sj ve Rj değerleri, j alternatifin pozitif </w:t>
      </w:r>
      <w:r w:rsidR="00753EFB">
        <w:t xml:space="preserve">ideal </w:t>
      </w:r>
      <w:r w:rsidRPr="005632C2">
        <w:t xml:space="preserve">çözüme uzaklığını ve negatif ideal çözüme </w:t>
      </w:r>
      <w:r w:rsidR="00753EFB">
        <w:t xml:space="preserve">olan </w:t>
      </w:r>
      <w:r w:rsidRPr="005632C2">
        <w:t xml:space="preserve">uzaklığını </w:t>
      </w:r>
      <w:r w:rsidR="00753EFB">
        <w:t>göstermektedir</w:t>
      </w:r>
      <w:r w:rsidRPr="005632C2">
        <w:t xml:space="preserve"> (Paksoy, 2015:</w:t>
      </w:r>
      <w:r w:rsidR="0094099C" w:rsidRPr="005632C2">
        <w:t xml:space="preserve"> </w:t>
      </w:r>
      <w:r w:rsidRPr="005632C2">
        <w:t xml:space="preserve">160). </w:t>
      </w:r>
      <m:oMath>
        <m:sSub>
          <m:sSubPr>
            <m:ctrlPr>
              <w:rPr>
                <w:rFonts w:ascii="Cambria Math" w:hAnsi="Cambria Math"/>
              </w:rPr>
            </m:ctrlPr>
          </m:sSubPr>
          <m:e>
            <m:r>
              <w:rPr>
                <w:rFonts w:ascii="Cambria Math" w:hAnsi="Cambria Math"/>
              </w:rPr>
              <m:t>W</m:t>
            </m:r>
          </m:e>
          <m:sub>
            <m:r>
              <w:rPr>
                <w:rFonts w:ascii="Cambria Math" w:hAnsi="Cambria Math"/>
              </w:rPr>
              <m:t>i</m:t>
            </m:r>
          </m:sub>
        </m:sSub>
      </m:oMath>
      <w:r w:rsidRPr="005632C2">
        <w:t xml:space="preserve"> , ise kriter ağırlıklarını ifade etmektedir.</w:t>
      </w:r>
    </w:p>
    <w:p w14:paraId="6AFA9829" w14:textId="453A4C58" w:rsidR="00F70691" w:rsidRPr="005632C2" w:rsidRDefault="00F70691" w:rsidP="00137780">
      <w:pPr>
        <w:jc w:val="both"/>
        <w:rPr>
          <w:b/>
          <w:bCs/>
        </w:rPr>
      </w:pPr>
    </w:p>
    <w:p w14:paraId="11D5015E" w14:textId="77777777" w:rsidR="00B67E0F" w:rsidRPr="005632C2" w:rsidRDefault="00672EF0" w:rsidP="00224B5B">
      <w:pPr>
        <w:jc w:val="both"/>
        <w:rPr>
          <w:rFonts w:eastAsiaTheme="minorEastAsia"/>
        </w:rPr>
      </w:pPr>
      <m:oMath>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 xml:space="preserve"> </m:t>
            </m:r>
            <m:sSub>
              <m:sSubPr>
                <m:ctrlPr>
                  <w:rPr>
                    <w:rFonts w:ascii="Cambria Math" w:hAnsi="Cambria Math"/>
                  </w:rPr>
                </m:ctrlPr>
              </m:sSubPr>
              <m:e>
                <m:r>
                  <w:rPr>
                    <w:rFonts w:ascii="Cambria Math" w:hAnsi="Cambria Math"/>
                  </w:rPr>
                  <m:t>w</m:t>
                </m:r>
              </m:e>
              <m:sub>
                <m:r>
                  <w:rPr>
                    <w:rFonts w:ascii="Cambria Math" w:hAnsi="Cambria Math"/>
                  </w:rPr>
                  <m:t>i</m:t>
                </m:r>
              </m:sub>
            </m:sSub>
            <m:r>
              <w:rPr>
                <w:rFonts w:ascii="Cambria Math" w:hAnsi="Cambria Math"/>
              </w:rPr>
              <m:t>(</m:t>
            </m:r>
          </m:e>
        </m:nary>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ij</m:t>
            </m:r>
          </m:sub>
        </m:sSub>
        <m: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r>
          <w:rPr>
            <w:rFonts w:ascii="Cambria Math" w:hAnsi="Cambria Math"/>
          </w:rPr>
          <m:t>),</m:t>
        </m:r>
        <m:r>
          <w:rPr>
            <w:rFonts w:ascii="Cambria Math" w:eastAsiaTheme="minorEastAsia" w:hAnsi="Cambria Math"/>
          </w:rPr>
          <m:t xml:space="preserve">       j=1,2,…,m</m:t>
        </m:r>
      </m:oMath>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t>(9)</w:t>
      </w:r>
    </w:p>
    <w:p w14:paraId="33A21C96" w14:textId="77777777" w:rsidR="00B67E0F" w:rsidRPr="005632C2" w:rsidRDefault="00672EF0" w:rsidP="00224B5B">
      <w:pPr>
        <w:jc w:val="both"/>
        <w:rPr>
          <w:rFonts w:eastAsiaTheme="minorEastAsia"/>
        </w:rPr>
      </w:pPr>
      <m:oMath>
        <m:sSub>
          <m:sSubPr>
            <m:ctrlPr>
              <w:rPr>
                <w:rFonts w:ascii="Cambria Math" w:hAnsi="Cambria Math"/>
              </w:rPr>
            </m:ctrlPr>
          </m:sSubPr>
          <m:e>
            <m:r>
              <w:rPr>
                <w:rFonts w:ascii="Cambria Math" w:hAnsi="Cambria Math"/>
              </w:rPr>
              <m:t>R</m:t>
            </m:r>
          </m:e>
          <m:sub>
            <m:r>
              <w:rPr>
                <w:rFonts w:ascii="Cambria Math" w:hAnsi="Cambria Math"/>
              </w:rPr>
              <m:t>j</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i</m:t>
            </m:r>
          </m:sub>
        </m:sSub>
        <m: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ij</m:t>
            </m:r>
          </m:sub>
        </m:sSub>
        <m: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f</m:t>
            </m:r>
          </m:e>
          <m:sub>
            <m:r>
              <w:rPr>
                <w:rFonts w:ascii="Cambria Math" w:hAnsi="Cambria Math"/>
              </w:rPr>
              <m:t>i</m:t>
            </m:r>
          </m:sub>
          <m:sup>
            <m:r>
              <w:rPr>
                <w:rFonts w:ascii="Cambria Math" w:hAnsi="Cambria Math"/>
              </w:rPr>
              <m:t>-</m:t>
            </m:r>
          </m:sup>
        </m:sSubSup>
        <m:r>
          <w:rPr>
            <w:rFonts w:ascii="Cambria Math" w:hAnsi="Cambria Math"/>
          </w:rPr>
          <m:t>)]</m:t>
        </m:r>
      </m:oMath>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r>
      <w:r w:rsidR="00B67E0F" w:rsidRPr="005632C2">
        <w:rPr>
          <w:rFonts w:eastAsiaTheme="minorEastAsia"/>
        </w:rPr>
        <w:tab/>
        <w:t>(10)</w:t>
      </w:r>
    </w:p>
    <w:p w14:paraId="6D2F6B20" w14:textId="77777777" w:rsidR="00B67E0F" w:rsidRPr="005632C2" w:rsidRDefault="00B67E0F" w:rsidP="00B67E0F">
      <w:pPr>
        <w:ind w:left="1065"/>
      </w:pPr>
    </w:p>
    <w:p w14:paraId="4F2D9326" w14:textId="1D02AC55" w:rsidR="00B67E0F" w:rsidRPr="005632C2" w:rsidRDefault="00B67E0F" w:rsidP="00B97607">
      <w:pPr>
        <w:pStyle w:val="ListeParagraf"/>
        <w:numPr>
          <w:ilvl w:val="0"/>
          <w:numId w:val="7"/>
        </w:numPr>
        <w:spacing w:after="0"/>
        <w:jc w:val="left"/>
      </w:pPr>
      <w:r w:rsidRPr="005632C2">
        <w:rPr>
          <w:b/>
        </w:rPr>
        <w:t xml:space="preserve">Adım: </w:t>
      </w:r>
      <w:r w:rsidRPr="005632C2">
        <w:t xml:space="preserve">Her bir </w:t>
      </w:r>
      <w:r w:rsidR="00794EDD">
        <w:t>ölçme</w:t>
      </w:r>
      <w:r w:rsidRPr="005632C2">
        <w:t xml:space="preserve"> birimi için </w:t>
      </w:r>
      <m:oMath>
        <m:sSub>
          <m:sSubPr>
            <m:ctrlPr>
              <w:rPr>
                <w:rFonts w:ascii="Cambria Math" w:hAnsi="Cambria Math"/>
              </w:rPr>
            </m:ctrlPr>
          </m:sSubPr>
          <m:e>
            <m:r>
              <w:rPr>
                <w:rFonts w:ascii="Cambria Math" w:hAnsi="Cambria Math"/>
              </w:rPr>
              <m:t>Q</m:t>
            </m:r>
          </m:e>
          <m:sub>
            <m:r>
              <w:rPr>
                <w:rFonts w:ascii="Cambria Math" w:hAnsi="Cambria Math"/>
              </w:rPr>
              <m:t>j</m:t>
            </m:r>
          </m:sub>
        </m:sSub>
      </m:oMath>
      <w:r w:rsidRPr="005632C2">
        <w:t xml:space="preserve"> </w:t>
      </w:r>
      <w:r w:rsidR="00925599">
        <w:t>oranları</w:t>
      </w:r>
      <w:r w:rsidRPr="005632C2">
        <w:t xml:space="preserve"> hesaplanır. </w:t>
      </w:r>
      <m:oMath>
        <m:sSub>
          <m:sSubPr>
            <m:ctrlPr>
              <w:rPr>
                <w:rFonts w:ascii="Cambria Math" w:hAnsi="Cambria Math"/>
              </w:rPr>
            </m:ctrlPr>
          </m:sSubPr>
          <m:e>
            <m:r>
              <w:rPr>
                <w:rFonts w:ascii="Cambria Math" w:hAnsi="Cambria Math"/>
              </w:rPr>
              <m:t>Q</m:t>
            </m:r>
          </m:e>
          <m:sub>
            <m:r>
              <w:rPr>
                <w:rFonts w:ascii="Cambria Math" w:hAnsi="Cambria Math"/>
              </w:rPr>
              <m:t>j</m:t>
            </m:r>
          </m:sub>
        </m:sSub>
      </m:oMath>
      <w:r w:rsidRPr="005632C2">
        <w:rPr>
          <w:rFonts w:eastAsiaTheme="minorEastAsia"/>
        </w:rPr>
        <w:t xml:space="preserve"> Değeri maksimum grup faydasını gösterir.</w:t>
      </w:r>
    </w:p>
    <w:p w14:paraId="227301A2" w14:textId="77777777" w:rsidR="00B67E0F" w:rsidRPr="005632C2" w:rsidRDefault="00B67E0F" w:rsidP="00F13810">
      <w:pPr>
        <w:pStyle w:val="ListeParagraf"/>
        <w:spacing w:after="0"/>
        <w:ind w:left="1065"/>
        <w:rPr>
          <w:b/>
        </w:rPr>
      </w:pPr>
    </w:p>
    <w:p w14:paraId="31125BC0" w14:textId="77777777" w:rsidR="00B67E0F" w:rsidRPr="005632C2" w:rsidRDefault="00672EF0" w:rsidP="00224B5B">
      <w:pPr>
        <w:jc w:val="both"/>
        <w:rPr>
          <w:b/>
        </w:rPr>
      </w:pPr>
      <m:oMath>
        <m:sSub>
          <m:sSubPr>
            <m:ctrlPr>
              <w:rPr>
                <w:rFonts w:ascii="Cambria Math" w:hAnsi="Cambria Math"/>
              </w:rPr>
            </m:ctrlPr>
          </m:sSubPr>
          <m:e>
            <m:r>
              <w:rPr>
                <w:rFonts w:ascii="Cambria Math" w:hAnsi="Cambria Math"/>
              </w:rPr>
              <m:t>Q</m:t>
            </m:r>
          </m:e>
          <m:sub>
            <m:r>
              <w:rPr>
                <w:rFonts w:ascii="Cambria Math" w:hAnsi="Cambria Math"/>
              </w:rPr>
              <m:t>j</m:t>
            </m:r>
          </m:sub>
        </m:sSub>
        <m:r>
          <w:rPr>
            <w:rFonts w:ascii="Cambria Math" w:hAnsi="Cambria Math"/>
          </w:rPr>
          <m:t>=v</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m:t>
            </m:r>
            <m:sSup>
              <m:sSupPr>
                <m:ctrlPr>
                  <w:rPr>
                    <w:rFonts w:ascii="Cambria Math" w:hAnsi="Cambria Math"/>
                  </w:rPr>
                </m:ctrlPr>
              </m:sSupPr>
              <m:e>
                <m:r>
                  <w:rPr>
                    <w:rFonts w:ascii="Cambria Math" w:hAnsi="Cambria Math"/>
                  </w:rPr>
                  <m:t>S</m:t>
                </m:r>
              </m:e>
              <m:sup>
                <m:r>
                  <w:rPr>
                    <w:rFonts w:ascii="Cambria Math" w:hAnsi="Cambria Math"/>
                  </w:rPr>
                  <m:t>*</m:t>
                </m:r>
              </m:sup>
            </m:sSup>
          </m:e>
        </m:d>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S</m:t>
                </m:r>
              </m:e>
              <m:sup>
                <m:r>
                  <w:rPr>
                    <w:rFonts w:ascii="Cambria Math" w:hAnsi="Cambria Math"/>
                  </w:rPr>
                  <m:t>*</m:t>
                </m:r>
              </m:sup>
            </m:sSup>
          </m:e>
        </m:d>
        <m:r>
          <w:rPr>
            <w:rFonts w:ascii="Cambria Math" w:hAnsi="Cambria Math"/>
          </w:rPr>
          <m:t>+</m:t>
        </m:r>
        <m:d>
          <m:dPr>
            <m:ctrlPr>
              <w:rPr>
                <w:rFonts w:ascii="Cambria Math" w:hAnsi="Cambria Math"/>
              </w:rPr>
            </m:ctrlPr>
          </m:dPr>
          <m:e>
            <m:r>
              <w:rPr>
                <w:rFonts w:ascii="Cambria Math" w:hAnsi="Cambria Math"/>
              </w:rPr>
              <m:t>1-v</m:t>
            </m:r>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j</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m:t>
                </m:r>
              </m:sup>
            </m:sSup>
          </m:e>
        </m:d>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R</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m:t>
                </m:r>
              </m:sup>
            </m:sSup>
          </m:e>
        </m:d>
      </m:oMath>
      <w:r w:rsidR="00B67E0F" w:rsidRPr="005632C2">
        <w:rPr>
          <w:rFonts w:eastAsiaTheme="minorEastAsia"/>
        </w:rPr>
        <w:tab/>
      </w:r>
      <w:r w:rsidR="00B67E0F" w:rsidRPr="005632C2">
        <w:rPr>
          <w:rFonts w:eastAsiaTheme="minorEastAsia"/>
        </w:rPr>
        <w:tab/>
      </w:r>
      <w:r w:rsidR="00B67E0F" w:rsidRPr="005632C2">
        <w:rPr>
          <w:rFonts w:eastAsiaTheme="minorEastAsia"/>
        </w:rPr>
        <w:tab/>
        <w:t>(11)</w:t>
      </w:r>
    </w:p>
    <w:p w14:paraId="3F0ABC31" w14:textId="19E280F0" w:rsidR="00F13810" w:rsidRDefault="00F13810" w:rsidP="00B67E0F">
      <w:pPr>
        <w:ind w:left="705"/>
        <w:jc w:val="both"/>
        <w:rPr>
          <w:rFonts w:eastAsiaTheme="minorEastAsia"/>
        </w:rPr>
      </w:pPr>
    </w:p>
    <w:p w14:paraId="21794890" w14:textId="44E179D4" w:rsidR="00F13810" w:rsidRDefault="00F13810" w:rsidP="00B67E0F">
      <w:pPr>
        <w:ind w:left="705"/>
        <w:jc w:val="both"/>
        <w:rPr>
          <w:rFonts w:eastAsiaTheme="minorEastAsia"/>
        </w:rPr>
      </w:pPr>
    </w:p>
    <w:p w14:paraId="190B98BA" w14:textId="77777777" w:rsidR="00F13810" w:rsidRDefault="00F13810" w:rsidP="00B67E0F">
      <w:pPr>
        <w:ind w:left="705"/>
        <w:jc w:val="both"/>
        <w:rPr>
          <w:rFonts w:eastAsiaTheme="minorEastAsia"/>
        </w:rPr>
      </w:pPr>
    </w:p>
    <w:p w14:paraId="28569B8F" w14:textId="7B386F17" w:rsidR="00B67E0F" w:rsidRPr="005632C2" w:rsidRDefault="00B67E0F" w:rsidP="00B67E0F">
      <w:pPr>
        <w:ind w:left="705"/>
        <w:jc w:val="both"/>
        <w:rPr>
          <w:rFonts w:eastAsiaTheme="minorEastAsia"/>
        </w:rPr>
      </w:pPr>
      <w:r w:rsidRPr="005632C2">
        <w:rPr>
          <w:rFonts w:eastAsiaTheme="minorEastAsia"/>
        </w:rPr>
        <w:lastRenderedPageBreak/>
        <w:t>Burada (</w:t>
      </w:r>
      <w:r w:rsidRPr="005632C2">
        <w:t>Opricovic ve Tzeng, 2007: 514-</w:t>
      </w:r>
      <w:r w:rsidR="00A913B8" w:rsidRPr="005632C2">
        <w:t xml:space="preserve"> </w:t>
      </w:r>
      <w:r w:rsidRPr="005632C2">
        <w:t>529)</w:t>
      </w:r>
      <w:r w:rsidRPr="005632C2">
        <w:rPr>
          <w:rFonts w:eastAsiaTheme="minorEastAsia"/>
        </w:rPr>
        <w:t>:</w:t>
      </w:r>
    </w:p>
    <w:p w14:paraId="1D9A8961" w14:textId="77777777" w:rsidR="00B67E0F" w:rsidRPr="005632C2" w:rsidRDefault="00672EF0" w:rsidP="00B67E0F">
      <w:pPr>
        <w:ind w:left="705"/>
        <w:jc w:val="both"/>
        <w:rPr>
          <w:rFonts w:eastAsiaTheme="minorEastAsia"/>
        </w:rPr>
      </w:pPr>
      <m:oMath>
        <m:sSup>
          <m:sSupPr>
            <m:ctrlPr>
              <w:rPr>
                <w:rFonts w:ascii="Cambria Math" w:hAnsi="Cambria Math"/>
              </w:rPr>
            </m:ctrlPr>
          </m:sSupPr>
          <m:e>
            <m:r>
              <w:rPr>
                <w:rFonts w:ascii="Cambria Math" w:hAnsi="Cambria Math"/>
              </w:rPr>
              <m:t>S</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min</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S</m:t>
            </m:r>
          </m:e>
          <m:sub>
            <m:r>
              <w:rPr>
                <w:rFonts w:ascii="Cambria Math" w:hAnsi="Cambria Math"/>
              </w:rPr>
              <m:t>j</m:t>
            </m:r>
          </m:sub>
        </m:sSub>
      </m:oMath>
      <w:r w:rsidR="00B67E0F" w:rsidRPr="005632C2">
        <w:rPr>
          <w:rFonts w:eastAsiaTheme="minorEastAsia"/>
        </w:rPr>
        <w:tab/>
      </w:r>
      <w:r w:rsidR="00B67E0F" w:rsidRPr="005632C2">
        <w:rPr>
          <w:rFonts w:eastAsiaTheme="minorEastAsia"/>
        </w:rPr>
        <w:tab/>
      </w:r>
      <m:oMath>
        <m:sSup>
          <m:sSupPr>
            <m:ctrlPr>
              <w:rPr>
                <w:rFonts w:ascii="Cambria Math" w:hAnsi="Cambria Math"/>
              </w:rPr>
            </m:ctrlPr>
          </m:sSupPr>
          <m:e>
            <m:r>
              <w:rPr>
                <w:rFonts w:ascii="Cambria Math" w:hAnsi="Cambria Math"/>
              </w:rPr>
              <m:t>S</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max</m:t>
            </m:r>
          </m:e>
          <m:sub>
            <m:r>
              <w:rPr>
                <w:rFonts w:ascii="Cambria Math" w:hAnsi="Cambria Math"/>
              </w:rPr>
              <m:t xml:space="preserve">j </m:t>
            </m:r>
          </m:sub>
        </m:sSub>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 xml:space="preserve"> </m:t>
        </m:r>
      </m:oMath>
    </w:p>
    <w:p w14:paraId="4C950C34" w14:textId="77777777" w:rsidR="00B67E0F" w:rsidRPr="005632C2" w:rsidRDefault="00672EF0" w:rsidP="00B67E0F">
      <w:pPr>
        <w:ind w:firstLine="705"/>
        <w:jc w:val="both"/>
        <w:rPr>
          <w:rFonts w:eastAsiaTheme="minorEastAsia"/>
        </w:rPr>
      </w:pPr>
      <m:oMath>
        <m:sSup>
          <m:sSupPr>
            <m:ctrlPr>
              <w:rPr>
                <w:rFonts w:ascii="Cambria Math" w:hAnsi="Cambria Math"/>
              </w:rPr>
            </m:ctrlPr>
          </m:sSupPr>
          <m:e>
            <m:r>
              <w:rPr>
                <w:rFonts w:ascii="Cambria Math" w:hAnsi="Cambria Math"/>
              </w:rPr>
              <m:t>R</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min</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R</m:t>
            </m:r>
          </m:e>
          <m:sub>
            <m:r>
              <w:rPr>
                <w:rFonts w:ascii="Cambria Math" w:hAnsi="Cambria Math"/>
              </w:rPr>
              <m:t>j</m:t>
            </m:r>
          </m:sub>
        </m:sSub>
      </m:oMath>
      <w:r w:rsidR="00B67E0F" w:rsidRPr="005632C2">
        <w:rPr>
          <w:rFonts w:eastAsiaTheme="minorEastAsia"/>
        </w:rPr>
        <w:tab/>
      </w:r>
      <w:r w:rsidR="00B67E0F" w:rsidRPr="005632C2">
        <w:rPr>
          <w:rFonts w:eastAsiaTheme="minorEastAsia"/>
        </w:rPr>
        <w:tab/>
      </w:r>
      <m:oMath>
        <m:sSup>
          <m:sSupPr>
            <m:ctrlPr>
              <w:rPr>
                <w:rFonts w:ascii="Cambria Math" w:hAnsi="Cambria Math"/>
              </w:rPr>
            </m:ctrlPr>
          </m:sSupPr>
          <m:e>
            <m:r>
              <w:rPr>
                <w:rFonts w:ascii="Cambria Math" w:hAnsi="Cambria Math"/>
              </w:rPr>
              <m:t>R</m:t>
            </m:r>
          </m:e>
          <m:sup>
            <m:r>
              <w:rPr>
                <w:rFonts w:ascii="Cambria Math" w:hAnsi="Cambria Math"/>
              </w:rPr>
              <m:t>-</m:t>
            </m:r>
          </m:sup>
        </m:sSup>
        <m:r>
          <w:rPr>
            <w:rFonts w:ascii="Cambria Math" w:hAnsi="Cambria Math"/>
          </w:rPr>
          <m:t xml:space="preserve">= </m:t>
        </m:r>
        <m:sSub>
          <m:sSubPr>
            <m:ctrlPr>
              <w:rPr>
                <w:rFonts w:ascii="Cambria Math" w:hAnsi="Cambria Math"/>
              </w:rPr>
            </m:ctrlPr>
          </m:sSubPr>
          <m:e>
            <m:r>
              <w:rPr>
                <w:rFonts w:ascii="Cambria Math" w:hAnsi="Cambria Math"/>
              </w:rPr>
              <m:t>max</m:t>
            </m:r>
          </m:e>
          <m:sub>
            <m:r>
              <w:rPr>
                <w:rFonts w:ascii="Cambria Math" w:hAnsi="Cambria Math"/>
              </w:rPr>
              <m:t xml:space="preserve">j </m:t>
            </m:r>
          </m:sub>
        </m:sSub>
        <m:sSub>
          <m:sSubPr>
            <m:ctrlPr>
              <w:rPr>
                <w:rFonts w:ascii="Cambria Math" w:hAnsi="Cambria Math"/>
              </w:rPr>
            </m:ctrlPr>
          </m:sSubPr>
          <m:e>
            <m:r>
              <w:rPr>
                <w:rFonts w:ascii="Cambria Math" w:hAnsi="Cambria Math"/>
              </w:rPr>
              <m:t>R</m:t>
            </m:r>
          </m:e>
          <m:sub>
            <m:r>
              <w:rPr>
                <w:rFonts w:ascii="Cambria Math" w:hAnsi="Cambria Math"/>
              </w:rPr>
              <m:t>j</m:t>
            </m:r>
          </m:sub>
        </m:sSub>
      </m:oMath>
    </w:p>
    <w:p w14:paraId="0D02090D" w14:textId="0EBEFEC0" w:rsidR="00B67E0F" w:rsidRPr="005632C2" w:rsidRDefault="00B67E0F" w:rsidP="00B67E0F">
      <w:pPr>
        <w:ind w:left="705"/>
        <w:jc w:val="both"/>
        <w:rPr>
          <w:rFonts w:eastAsiaTheme="minorEastAsia"/>
        </w:rPr>
      </w:pPr>
      <m:oMath>
        <m:r>
          <w:rPr>
            <w:rFonts w:ascii="Cambria Math" w:hAnsi="Cambria Math"/>
          </w:rPr>
          <m:t>v</m:t>
        </m:r>
      </m:oMath>
      <w:r w:rsidRPr="005632C2">
        <w:t xml:space="preserve"> : Maksimum grup faydasını sağlayan çoğunluğunun ağırlığı, bir başka deyişle maksimum grup faydasını </w:t>
      </w:r>
      <w:r w:rsidR="001177BE" w:rsidRPr="005632C2">
        <w:t>ifade etmektedir</w:t>
      </w:r>
      <w:r w:rsidRPr="005632C2">
        <w:t>.</w:t>
      </w:r>
    </w:p>
    <w:p w14:paraId="2221E941" w14:textId="77777777" w:rsidR="00B67E0F" w:rsidRPr="005632C2" w:rsidRDefault="00B67E0F" w:rsidP="00B67E0F">
      <w:pPr>
        <w:ind w:left="705"/>
        <w:jc w:val="both"/>
      </w:pPr>
      <m:oMath>
        <m:r>
          <w:rPr>
            <w:rFonts w:ascii="Cambria Math" w:hAnsi="Cambria Math"/>
          </w:rPr>
          <m:t>(1-v</m:t>
        </m:r>
        <m:r>
          <w:rPr>
            <w:rFonts w:ascii="Cambria Math" w:eastAsiaTheme="minorEastAsia" w:hAnsi="Cambria Math"/>
          </w:rPr>
          <m:t>)</m:t>
        </m:r>
      </m:oMath>
      <w:r w:rsidRPr="005632C2">
        <w:rPr>
          <w:rFonts w:eastAsiaTheme="minorEastAsia"/>
        </w:rPr>
        <w:t xml:space="preserve">: </w:t>
      </w:r>
      <w:r w:rsidRPr="005632C2">
        <w:t xml:space="preserve">Karşıt görüştekilerin minimum pişmanlığının ağırlığını ifade etmektedir. </w:t>
      </w:r>
    </w:p>
    <w:p w14:paraId="17CD8530" w14:textId="580714AC" w:rsidR="004572A8" w:rsidRDefault="00B67E0F" w:rsidP="00B67E0F">
      <w:pPr>
        <w:ind w:left="705"/>
        <w:jc w:val="both"/>
      </w:pPr>
      <m:oMath>
        <m:r>
          <w:rPr>
            <w:rFonts w:ascii="Cambria Math" w:hAnsi="Cambria Math"/>
          </w:rPr>
          <m:t>v</m:t>
        </m:r>
      </m:oMath>
      <w:r w:rsidRPr="005632C2">
        <w:t xml:space="preserve"> (&gt;0,5) seçildiğinde, </w:t>
      </w:r>
      <m:oMath>
        <m:sSub>
          <m:sSubPr>
            <m:ctrlPr>
              <w:rPr>
                <w:rFonts w:ascii="Cambria Math" w:hAnsi="Cambria Math"/>
              </w:rPr>
            </m:ctrlPr>
          </m:sSubPr>
          <m:e>
            <m:r>
              <w:rPr>
                <w:rFonts w:ascii="Cambria Math" w:hAnsi="Cambria Math"/>
              </w:rPr>
              <m:t>Q</m:t>
            </m:r>
          </m:e>
          <m:sub>
            <m:r>
              <w:rPr>
                <w:rFonts w:ascii="Cambria Math" w:hAnsi="Cambria Math"/>
              </w:rPr>
              <m:t>j</m:t>
            </m:r>
          </m:sub>
        </m:sSub>
      </m:oMath>
      <w:r w:rsidRPr="005632C2">
        <w:rPr>
          <w:rFonts w:eastAsiaTheme="minorEastAsia"/>
        </w:rPr>
        <w:t xml:space="preserve"> </w:t>
      </w:r>
      <w:r w:rsidRPr="005632C2">
        <w:t xml:space="preserve">endeksine çoğunluğun olumlu tutum gösterme eğiliminde olduğu ifade edilirken; </w:t>
      </w:r>
      <m:oMath>
        <m:r>
          <w:rPr>
            <w:rFonts w:ascii="Cambria Math" w:hAnsi="Cambria Math"/>
          </w:rPr>
          <m:t>v</m:t>
        </m:r>
      </m:oMath>
      <w:r w:rsidRPr="005632C2">
        <w:t xml:space="preserve"> değeri (&lt;0,5) küçük seçildiğinde, </w:t>
      </w:r>
      <m:oMath>
        <m:sSub>
          <m:sSubPr>
            <m:ctrlPr>
              <w:rPr>
                <w:rFonts w:ascii="Cambria Math" w:hAnsi="Cambria Math"/>
              </w:rPr>
            </m:ctrlPr>
          </m:sSubPr>
          <m:e>
            <m:r>
              <w:rPr>
                <w:rFonts w:ascii="Cambria Math" w:hAnsi="Cambria Math"/>
              </w:rPr>
              <m:t>Q</m:t>
            </m:r>
          </m:e>
          <m:sub>
            <m:r>
              <w:rPr>
                <w:rFonts w:ascii="Cambria Math" w:hAnsi="Cambria Math"/>
              </w:rPr>
              <m:t>j</m:t>
            </m:r>
          </m:sub>
        </m:sSub>
      </m:oMath>
      <w:r w:rsidRPr="005632C2">
        <w:rPr>
          <w:rFonts w:eastAsiaTheme="minorEastAsia"/>
        </w:rPr>
        <w:t xml:space="preserve"> endeksine </w:t>
      </w:r>
      <w:r w:rsidR="00753EFB">
        <w:rPr>
          <w:rFonts w:eastAsiaTheme="minorEastAsia"/>
        </w:rPr>
        <w:t xml:space="preserve">yapılan çalışmalarda genellikle </w:t>
      </w:r>
      <w:r w:rsidRPr="005632C2">
        <w:rPr>
          <w:rFonts w:eastAsiaTheme="minorEastAsia"/>
        </w:rPr>
        <w:t>olumsuz tutum anlamı yüklenm</w:t>
      </w:r>
      <w:r w:rsidR="00753EFB">
        <w:rPr>
          <w:rFonts w:eastAsiaTheme="minorEastAsia"/>
        </w:rPr>
        <w:t>iştir</w:t>
      </w:r>
      <w:r w:rsidRPr="005632C2">
        <w:rPr>
          <w:rFonts w:eastAsiaTheme="minorEastAsia"/>
        </w:rPr>
        <w:t xml:space="preserve">. Genel olarak </w:t>
      </w:r>
      <m:oMath>
        <m:r>
          <w:rPr>
            <w:rFonts w:ascii="Cambria Math" w:hAnsi="Cambria Math"/>
          </w:rPr>
          <m:t>v</m:t>
        </m:r>
      </m:oMath>
      <w:r w:rsidRPr="005632C2">
        <w:rPr>
          <w:rFonts w:eastAsiaTheme="minorEastAsia"/>
        </w:rPr>
        <w:t xml:space="preserve"> değeri = 0,5 olarak </w:t>
      </w:r>
      <w:r w:rsidR="00753EFB">
        <w:rPr>
          <w:rFonts w:eastAsiaTheme="minorEastAsia"/>
        </w:rPr>
        <w:t>alınır</w:t>
      </w:r>
      <w:r w:rsidRPr="005632C2">
        <w:rPr>
          <w:rFonts w:eastAsiaTheme="minorEastAsia"/>
        </w:rPr>
        <w:t xml:space="preserve"> </w:t>
      </w:r>
      <w:r w:rsidR="00753EFB">
        <w:rPr>
          <w:rFonts w:eastAsiaTheme="minorEastAsia"/>
        </w:rPr>
        <w:t xml:space="preserve">ve </w:t>
      </w:r>
      <w:r w:rsidRPr="005632C2">
        <w:t xml:space="preserve">uzman </w:t>
      </w:r>
      <w:r w:rsidR="00753EFB">
        <w:t>kişilerin</w:t>
      </w:r>
      <w:r w:rsidRPr="005632C2">
        <w:t xml:space="preserve"> (olumlu ve olumsuz) </w:t>
      </w:r>
      <w:r w:rsidR="00FE5563">
        <w:t>aynı</w:t>
      </w:r>
      <w:r w:rsidRPr="005632C2">
        <w:t xml:space="preserve"> tutu</w:t>
      </w:r>
      <w:r w:rsidR="00FE5563">
        <w:t>mu</w:t>
      </w:r>
      <w:r w:rsidRPr="005632C2">
        <w:t xml:space="preserve"> sergiledikleri varsayılır (Wei </w:t>
      </w:r>
      <w:r w:rsidR="00783B07" w:rsidRPr="005632C2">
        <w:t>ve</w:t>
      </w:r>
      <w:r w:rsidRPr="005632C2">
        <w:t xml:space="preserve"> Lin, 2008:</w:t>
      </w:r>
      <w:r w:rsidR="00A913B8" w:rsidRPr="005632C2">
        <w:t xml:space="preserve"> </w:t>
      </w:r>
      <w:r w:rsidRPr="005632C2">
        <w:t>2).</w:t>
      </w:r>
    </w:p>
    <w:p w14:paraId="09FE1891" w14:textId="6D41FE81" w:rsidR="00B67E0F" w:rsidRPr="005632C2" w:rsidRDefault="00B67E0F" w:rsidP="00B67E0F">
      <w:pPr>
        <w:ind w:left="705"/>
        <w:jc w:val="both"/>
      </w:pPr>
      <w:r w:rsidRPr="005632C2">
        <w:t xml:space="preserve"> </w:t>
      </w:r>
    </w:p>
    <w:p w14:paraId="74011DC2" w14:textId="0CC2D7E6" w:rsidR="00B67E0F" w:rsidRPr="004572A8" w:rsidRDefault="00B67E0F" w:rsidP="00B97607">
      <w:pPr>
        <w:pStyle w:val="ListeParagraf"/>
        <w:numPr>
          <w:ilvl w:val="0"/>
          <w:numId w:val="7"/>
        </w:numPr>
        <w:spacing w:after="0"/>
        <w:jc w:val="both"/>
        <w:rPr>
          <w:b/>
        </w:rPr>
      </w:pPr>
      <w:r w:rsidRPr="005632C2">
        <w:rPr>
          <w:b/>
        </w:rPr>
        <w:t xml:space="preserve">Adım: </w:t>
      </w:r>
      <w:r w:rsidRPr="005632C2">
        <w:t xml:space="preserve">Hesaplanan </w:t>
      </w:r>
      <m:oMath>
        <m:sSub>
          <m:sSubPr>
            <m:ctrlPr>
              <w:rPr>
                <w:rFonts w:ascii="Cambria Math" w:hAnsi="Cambria Math"/>
              </w:rPr>
            </m:ctrlPr>
          </m:sSubPr>
          <m:e>
            <m:r>
              <w:rPr>
                <w:rFonts w:ascii="Cambria Math" w:hAnsi="Cambria Math"/>
              </w:rPr>
              <m:t>Q</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 xml:space="preserve"> S</m:t>
            </m:r>
          </m:e>
          <m:sub>
            <m:r>
              <w:rPr>
                <w:rFonts w:ascii="Cambria Math" w:hAnsi="Cambria Math"/>
              </w:rPr>
              <m:t>j</m:t>
            </m:r>
          </m:sub>
        </m:sSub>
        <m:r>
          <w:rPr>
            <w:rFonts w:ascii="Cambria Math" w:hAnsi="Cambria Math"/>
          </w:rPr>
          <m:t xml:space="preserve"> , </m:t>
        </m:r>
        <m:sSub>
          <m:sSubPr>
            <m:ctrlPr>
              <w:rPr>
                <w:rFonts w:ascii="Cambria Math" w:hAnsi="Cambria Math"/>
              </w:rPr>
            </m:ctrlPr>
          </m:sSubPr>
          <m:e>
            <m:r>
              <w:rPr>
                <w:rFonts w:ascii="Cambria Math" w:hAnsi="Cambria Math"/>
              </w:rPr>
              <m:t>R</m:t>
            </m:r>
          </m:e>
          <m:sub>
            <m:r>
              <w:rPr>
                <w:rFonts w:ascii="Cambria Math" w:hAnsi="Cambria Math"/>
              </w:rPr>
              <m:t>j</m:t>
            </m:r>
          </m:sub>
        </m:sSub>
        <m:r>
          <w:rPr>
            <w:rFonts w:ascii="Cambria Math" w:hAnsi="Cambria Math"/>
          </w:rPr>
          <m:t xml:space="preserve">  </m:t>
        </m:r>
      </m:oMath>
      <w:r w:rsidRPr="005632C2">
        <w:t xml:space="preserve">değerleri sıralanır. En küçük </w:t>
      </w:r>
      <m:oMath>
        <m:sSub>
          <m:sSubPr>
            <m:ctrlPr>
              <w:rPr>
                <w:rFonts w:ascii="Cambria Math" w:hAnsi="Cambria Math"/>
              </w:rPr>
            </m:ctrlPr>
          </m:sSubPr>
          <m:e>
            <m:r>
              <w:rPr>
                <w:rFonts w:ascii="Cambria Math" w:hAnsi="Cambria Math"/>
              </w:rPr>
              <m:t>Q</m:t>
            </m:r>
          </m:e>
          <m:sub>
            <m:r>
              <w:rPr>
                <w:rFonts w:ascii="Cambria Math" w:hAnsi="Cambria Math"/>
              </w:rPr>
              <m:t>j</m:t>
            </m:r>
          </m:sub>
        </m:sSub>
      </m:oMath>
      <w:r w:rsidRPr="005632C2">
        <w:rPr>
          <w:rFonts w:eastAsiaTheme="minorEastAsia"/>
        </w:rPr>
        <w:t xml:space="preserve"> </w:t>
      </w:r>
      <w:r w:rsidRPr="005632C2">
        <w:t>değerine sahip</w:t>
      </w:r>
      <w:r w:rsidR="001B420F" w:rsidRPr="005632C2">
        <w:t xml:space="preserve"> </w:t>
      </w:r>
      <w:r w:rsidRPr="005632C2">
        <w:t xml:space="preserve">değerlendirme birimi, alternatif grubu </w:t>
      </w:r>
      <w:r w:rsidR="00F04E0C">
        <w:t>arasında</w:t>
      </w:r>
      <w:r w:rsidRPr="005632C2">
        <w:t xml:space="preserve"> en iyi seçenek olarak ifade edilir. Elde edilen sonucun geçerli kabul </w:t>
      </w:r>
      <w:r w:rsidR="00F04E0C">
        <w:t>gör</w:t>
      </w:r>
      <w:r w:rsidRPr="005632C2">
        <w:t>mesi için iki koşul sağlanmalıdır. Bu şekilde mi</w:t>
      </w:r>
      <w:r w:rsidR="00461AFE" w:rsidRPr="005632C2">
        <w:t>n</w:t>
      </w:r>
      <w:r w:rsidRPr="005632C2">
        <w:t xml:space="preserve">imum Q </w:t>
      </w:r>
      <w:r w:rsidR="00F04E0C">
        <w:t>endeksine</w:t>
      </w:r>
      <w:r w:rsidRPr="005632C2">
        <w:t xml:space="preserve"> sahip alternatif, en iyi veya en uygun olarak </w:t>
      </w:r>
      <w:r w:rsidR="00F04E0C">
        <w:t>ortaya koyulabilir</w:t>
      </w:r>
      <w:r w:rsidRPr="005632C2">
        <w:t xml:space="preserve"> (Dinçer ve Görener, 2011: 109-</w:t>
      </w:r>
      <w:r w:rsidR="00D077A4" w:rsidRPr="005632C2">
        <w:t xml:space="preserve"> </w:t>
      </w:r>
      <w:r w:rsidRPr="005632C2">
        <w:t>127).</w:t>
      </w:r>
    </w:p>
    <w:p w14:paraId="101FF206" w14:textId="77777777" w:rsidR="004572A8" w:rsidRPr="005632C2" w:rsidRDefault="004572A8" w:rsidP="004572A8">
      <w:pPr>
        <w:pStyle w:val="ListeParagraf"/>
        <w:spacing w:after="0"/>
        <w:ind w:left="1065"/>
        <w:jc w:val="both"/>
        <w:rPr>
          <w:b/>
        </w:rPr>
      </w:pPr>
    </w:p>
    <w:p w14:paraId="69DF8652" w14:textId="0A4465CF" w:rsidR="00B67E0F" w:rsidRPr="005632C2" w:rsidRDefault="00B67E0F" w:rsidP="00A26F8A">
      <w:pPr>
        <w:ind w:firstLine="705"/>
        <w:jc w:val="both"/>
      </w:pPr>
      <w:r w:rsidRPr="005632C2">
        <w:rPr>
          <w:b/>
        </w:rPr>
        <w:t>Koşul 1</w:t>
      </w:r>
      <w:r w:rsidR="00A26F8A" w:rsidRPr="005632C2">
        <w:rPr>
          <w:b/>
        </w:rPr>
        <w:t>.</w:t>
      </w:r>
      <w:r w:rsidRPr="005632C2">
        <w:rPr>
          <w:b/>
        </w:rPr>
        <w:t xml:space="preserve"> Kabul edilebilir avantaj: </w:t>
      </w:r>
      <w:r w:rsidRPr="005632C2">
        <w:t>En iyi ve en iyiye en yakın seçenek arasında belirgin bir fark olduğunu ifade eden koşuldur.</w:t>
      </w:r>
    </w:p>
    <w:p w14:paraId="3D55A4D6" w14:textId="77777777" w:rsidR="009C6B33" w:rsidRPr="005632C2" w:rsidRDefault="009C6B33" w:rsidP="00B67E0F">
      <w:pPr>
        <w:ind w:left="705"/>
        <w:jc w:val="both"/>
      </w:pPr>
    </w:p>
    <w:p w14:paraId="3F30F8E4" w14:textId="77777777" w:rsidR="00B67E0F" w:rsidRPr="005632C2" w:rsidRDefault="00B67E0F" w:rsidP="00B83B15">
      <w:pPr>
        <w:rPr>
          <w:b/>
        </w:rPr>
      </w:pPr>
      <m:oMath>
        <m:r>
          <w:rPr>
            <w:rFonts w:ascii="Cambria Math" w:hAnsi="Cambria Math"/>
          </w:rPr>
          <m:t>Q</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2</m:t>
                </m:r>
              </m:sub>
            </m:sSub>
          </m:e>
        </m:d>
        <m:r>
          <w:rPr>
            <w:rFonts w:ascii="Cambria Math" w:hAnsi="Cambria Math"/>
          </w:rPr>
          <m:t>-Q</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1</m:t>
                </m:r>
              </m:sub>
            </m:sSub>
          </m:e>
        </m:d>
        <m:r>
          <w:rPr>
            <w:rFonts w:ascii="Cambria Math" w:hAnsi="Cambria Math"/>
          </w:rPr>
          <m:t>≥D</m:t>
        </m:r>
        <m:d>
          <m:dPr>
            <m:ctrlPr>
              <w:rPr>
                <w:rFonts w:ascii="Cambria Math" w:hAnsi="Cambria Math"/>
              </w:rPr>
            </m:ctrlPr>
          </m:dPr>
          <m:e>
            <m:r>
              <w:rPr>
                <w:rFonts w:ascii="Cambria Math" w:hAnsi="Cambria Math"/>
              </w:rPr>
              <m:t>Q</m:t>
            </m:r>
          </m:e>
        </m:d>
      </m:oMath>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r>
      <w:r w:rsidRPr="005632C2">
        <w:rPr>
          <w:rFonts w:eastAsiaTheme="minorEastAsia"/>
        </w:rPr>
        <w:tab/>
        <w:t>(12)</w:t>
      </w:r>
    </w:p>
    <w:p w14:paraId="603010C3" w14:textId="77777777" w:rsidR="009C6B33" w:rsidRPr="005632C2" w:rsidRDefault="009C6B33" w:rsidP="00B67E0F">
      <w:pPr>
        <w:ind w:left="705"/>
        <w:jc w:val="both"/>
      </w:pPr>
    </w:p>
    <w:p w14:paraId="54C91B64" w14:textId="2219FDAA" w:rsidR="00B67E0F" w:rsidRPr="005632C2" w:rsidRDefault="00B67E0F" w:rsidP="00A26F8A">
      <w:pPr>
        <w:ind w:firstLine="705"/>
        <w:jc w:val="both"/>
      </w:pPr>
      <w:r w:rsidRPr="005632C2">
        <w:t xml:space="preserve">Bu eşitsizlikte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5632C2">
        <w:t xml:space="preserve"> , en düşük Q değerine sahip olan birinci en iyi alternatif, </w:t>
      </w:r>
      <m:oMath>
        <m:sSub>
          <m:sSubPr>
            <m:ctrlPr>
              <w:rPr>
                <w:rFonts w:ascii="Cambria Math" w:hAnsi="Cambria Math"/>
              </w:rPr>
            </m:ctrlPr>
          </m:sSubPr>
          <m:e>
            <m:r>
              <w:rPr>
                <w:rFonts w:ascii="Cambria Math" w:hAnsi="Cambria Math"/>
              </w:rPr>
              <m:t>p</m:t>
            </m:r>
          </m:e>
          <m:sub>
            <m:r>
              <w:rPr>
                <w:rFonts w:ascii="Cambria Math" w:hAnsi="Cambria Math"/>
              </w:rPr>
              <m:t>2</m:t>
            </m:r>
          </m:sub>
        </m:sSub>
      </m:oMath>
      <w:r w:rsidRPr="005632C2">
        <w:t xml:space="preserve"> ise en iyi ikinci alternatiftir. </w:t>
      </w:r>
      <m:oMath>
        <m:r>
          <w:rPr>
            <w:rFonts w:ascii="Cambria Math" w:hAnsi="Cambria Math"/>
          </w:rPr>
          <m:t>D</m:t>
        </m:r>
        <m:d>
          <m:dPr>
            <m:ctrlPr>
              <w:rPr>
                <w:rFonts w:ascii="Cambria Math" w:hAnsi="Cambria Math"/>
              </w:rPr>
            </m:ctrlPr>
          </m:dPr>
          <m:e>
            <m:r>
              <w:rPr>
                <w:rFonts w:ascii="Cambria Math" w:hAnsi="Cambria Math"/>
              </w:rPr>
              <m:t>Q</m:t>
            </m:r>
          </m:e>
        </m:d>
        <m:r>
          <w:rPr>
            <w:rFonts w:ascii="Cambria Math" w:hAnsi="Cambria Math"/>
          </w:rPr>
          <m:t>=1∕</m:t>
        </m:r>
        <m:d>
          <m:dPr>
            <m:ctrlPr>
              <w:rPr>
                <w:rFonts w:ascii="Cambria Math" w:hAnsi="Cambria Math"/>
              </w:rPr>
            </m:ctrlPr>
          </m:dPr>
          <m:e>
            <m:r>
              <w:rPr>
                <w:rFonts w:ascii="Cambria Math" w:hAnsi="Cambria Math"/>
              </w:rPr>
              <m:t>j-1</m:t>
            </m:r>
          </m:e>
        </m:d>
      </m:oMath>
      <w:r w:rsidRPr="005632C2">
        <w:rPr>
          <w:rFonts w:eastAsiaTheme="minorEastAsia"/>
        </w:rPr>
        <w:t xml:space="preserve">, </w:t>
      </w:r>
      <w:r w:rsidRPr="005632C2">
        <w:t xml:space="preserve">şeklinde ifade edilmektedir. J değerlendirme birimi sayısını göstermektedir. Değerlendirme birimi sayısı 4’ten küçükse </w:t>
      </w:r>
      <m:oMath>
        <m:r>
          <w:rPr>
            <w:rFonts w:ascii="Cambria Math" w:hAnsi="Cambria Math"/>
          </w:rPr>
          <m:t>D</m:t>
        </m:r>
        <m:d>
          <m:dPr>
            <m:ctrlPr>
              <w:rPr>
                <w:rFonts w:ascii="Cambria Math" w:hAnsi="Cambria Math"/>
              </w:rPr>
            </m:ctrlPr>
          </m:dPr>
          <m:e>
            <m:r>
              <w:rPr>
                <w:rFonts w:ascii="Cambria Math" w:hAnsi="Cambria Math"/>
              </w:rPr>
              <m:t>Q</m:t>
            </m:r>
          </m:e>
        </m:d>
        <m:r>
          <w:rPr>
            <w:rFonts w:ascii="Cambria Math" w:hAnsi="Cambria Math"/>
          </w:rPr>
          <m:t>=</m:t>
        </m:r>
        <m:r>
          <m:rPr>
            <m:sty m:val="p"/>
          </m:rPr>
          <w:rPr>
            <w:rFonts w:ascii="Cambria Math" w:hAnsi="Cambria Math"/>
          </w:rPr>
          <m:t>0,25</m:t>
        </m:r>
      </m:oMath>
      <w:r w:rsidRPr="005632C2">
        <w:t xml:space="preserve"> alınır (Chen ve Wang, 2009: 233-</w:t>
      </w:r>
      <w:r w:rsidR="00A60B6A" w:rsidRPr="005632C2">
        <w:t xml:space="preserve"> </w:t>
      </w:r>
      <w:r w:rsidRPr="005632C2">
        <w:t>242).</w:t>
      </w:r>
    </w:p>
    <w:p w14:paraId="2CD3C4D5" w14:textId="77777777" w:rsidR="00A26F8A" w:rsidRPr="005632C2" w:rsidRDefault="00A26F8A" w:rsidP="00A26F8A">
      <w:pPr>
        <w:ind w:firstLine="705"/>
        <w:jc w:val="both"/>
      </w:pPr>
    </w:p>
    <w:p w14:paraId="422CBFFE" w14:textId="6392E1E8" w:rsidR="00B67E0F" w:rsidRPr="005632C2" w:rsidRDefault="00B67E0F" w:rsidP="00A26F8A">
      <w:pPr>
        <w:ind w:firstLine="705"/>
        <w:jc w:val="both"/>
      </w:pPr>
      <w:r w:rsidRPr="005632C2">
        <w:rPr>
          <w:b/>
        </w:rPr>
        <w:t>Koşul 2</w:t>
      </w:r>
      <w:r w:rsidR="00A26F8A" w:rsidRPr="005632C2">
        <w:rPr>
          <w:b/>
        </w:rPr>
        <w:t>.</w:t>
      </w:r>
      <w:r w:rsidRPr="005632C2">
        <w:rPr>
          <w:b/>
        </w:rPr>
        <w:t xml:space="preserve"> Kabul edilebilir istikrar</w:t>
      </w:r>
      <w:r w:rsidRPr="005632C2">
        <w:t xml:space="preserve">: En iyi Q değerine sahip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5632C2">
        <w:t xml:space="preserve"> alternatifi S ve R değerlerinin en az bir tanesinde en iyi skoru elde etmiş olmalıdır. Belirtilen iki koşuldan bir tanesi sağlanamazsa uzlaşık çözüm kümesi şu şekilde önerilir:</w:t>
      </w:r>
    </w:p>
    <w:p w14:paraId="49CE45FE" w14:textId="77777777" w:rsidR="00B67E0F" w:rsidRPr="005632C2" w:rsidRDefault="00B67E0F" w:rsidP="00B97607">
      <w:pPr>
        <w:pStyle w:val="ListeParagraf"/>
        <w:numPr>
          <w:ilvl w:val="0"/>
          <w:numId w:val="5"/>
        </w:numPr>
        <w:spacing w:after="0"/>
        <w:jc w:val="both"/>
      </w:pPr>
      <w:r w:rsidRPr="005632C2">
        <w:t xml:space="preserve">2.Koşul sağlanmıyorsa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5632C2">
        <w:rPr>
          <w:rFonts w:eastAsiaTheme="minorEastAsia"/>
        </w:rPr>
        <w:t xml:space="preserve"> ve </w:t>
      </w:r>
      <m:oMath>
        <m:sSub>
          <m:sSubPr>
            <m:ctrlPr>
              <w:rPr>
                <w:rFonts w:ascii="Cambria Math" w:hAnsi="Cambria Math"/>
              </w:rPr>
            </m:ctrlPr>
          </m:sSubPr>
          <m:e>
            <m:r>
              <w:rPr>
                <w:rFonts w:ascii="Cambria Math" w:hAnsi="Cambria Math"/>
              </w:rPr>
              <m:t>p</m:t>
            </m:r>
          </m:e>
          <m:sub>
            <m:r>
              <w:rPr>
                <w:rFonts w:ascii="Cambria Math" w:hAnsi="Cambria Math"/>
              </w:rPr>
              <m:t>2</m:t>
            </m:r>
          </m:sub>
        </m:sSub>
      </m:oMath>
      <w:r w:rsidRPr="005632C2">
        <w:rPr>
          <w:rFonts w:eastAsiaTheme="minorEastAsia"/>
        </w:rPr>
        <w:t xml:space="preserve"> alternatifleri,</w:t>
      </w:r>
    </w:p>
    <w:p w14:paraId="453F3608" w14:textId="578031D4" w:rsidR="00B67E0F" w:rsidRPr="005632C2" w:rsidRDefault="00B67E0F" w:rsidP="00FC62AA">
      <w:pPr>
        <w:pStyle w:val="ListeParagraf"/>
        <w:numPr>
          <w:ilvl w:val="0"/>
          <w:numId w:val="5"/>
        </w:numPr>
        <w:spacing w:after="0"/>
        <w:jc w:val="both"/>
      </w:pPr>
      <w:r w:rsidRPr="005632C2">
        <w:rPr>
          <w:rFonts w:eastAsiaTheme="minorEastAsia"/>
        </w:rPr>
        <w:lastRenderedPageBreak/>
        <w:t xml:space="preserve">1.Koşul sağlanmıyorsa </w:t>
      </w: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 xml:space="preserve">, ……, </m:t>
        </m:r>
        <m:sSub>
          <m:sSubPr>
            <m:ctrlPr>
              <w:rPr>
                <w:rFonts w:ascii="Cambria Math" w:hAnsi="Cambria Math"/>
              </w:rPr>
            </m:ctrlPr>
          </m:sSubPr>
          <m:e>
            <m:r>
              <w:rPr>
                <w:rFonts w:ascii="Cambria Math" w:hAnsi="Cambria Math"/>
              </w:rPr>
              <m:t>P</m:t>
            </m:r>
          </m:e>
          <m:sub>
            <m:r>
              <w:rPr>
                <w:rFonts w:ascii="Cambria Math" w:hAnsi="Cambria Math"/>
              </w:rPr>
              <m:t>M</m:t>
            </m:r>
          </m:sub>
        </m:sSub>
      </m:oMath>
      <w:r w:rsidRPr="005632C2">
        <w:rPr>
          <w:rFonts w:eastAsiaTheme="minorEastAsia"/>
        </w:rPr>
        <w:t xml:space="preserve"> alternatifleri </w:t>
      </w:r>
      <m:oMath>
        <m:r>
          <w:rPr>
            <w:rFonts w:ascii="Cambria Math" w:eastAsiaTheme="minorEastAsia" w:hAnsi="Cambria Math"/>
          </w:rPr>
          <m:t>Q</m:t>
        </m:r>
        <m:d>
          <m:dPr>
            <m:ctrlPr>
              <w:rPr>
                <w:rFonts w:ascii="Cambria Math" w:eastAsiaTheme="minorEastAsia" w:hAnsi="Cambria Math"/>
              </w:rPr>
            </m:ctrlPr>
          </m:dPr>
          <m:e>
            <m:sSub>
              <m:sSubPr>
                <m:ctrlPr>
                  <w:rPr>
                    <w:rFonts w:ascii="Cambria Math" w:hAnsi="Cambria Math"/>
                  </w:rPr>
                </m:ctrlPr>
              </m:sSubPr>
              <m:e>
                <m:r>
                  <w:rPr>
                    <w:rFonts w:ascii="Cambria Math" w:hAnsi="Cambria Math"/>
                  </w:rPr>
                  <m:t>P</m:t>
                </m:r>
              </m:e>
              <m:sub>
                <m:r>
                  <w:rPr>
                    <w:rFonts w:ascii="Cambria Math" w:hAnsi="Cambria Math"/>
                  </w:rPr>
                  <m:t>M</m:t>
                </m:r>
              </m:sub>
            </m:sSub>
          </m:e>
        </m:d>
        <m:r>
          <w:rPr>
            <w:rFonts w:ascii="Cambria Math" w:eastAsiaTheme="minorEastAsia" w:hAnsi="Cambria Math"/>
          </w:rPr>
          <m:t>-Q</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1</m:t>
                </m:r>
              </m:sub>
            </m:sSub>
          </m:e>
        </m:d>
        <m:r>
          <w:rPr>
            <w:rFonts w:ascii="Cambria Math" w:eastAsiaTheme="minorEastAsia" w:hAnsi="Cambria Math"/>
          </w:rPr>
          <m:t>≥D</m:t>
        </m:r>
        <m:d>
          <m:dPr>
            <m:ctrlPr>
              <w:rPr>
                <w:rFonts w:ascii="Cambria Math" w:eastAsiaTheme="minorEastAsia" w:hAnsi="Cambria Math"/>
              </w:rPr>
            </m:ctrlPr>
          </m:dPr>
          <m:e>
            <m:r>
              <w:rPr>
                <w:rFonts w:ascii="Cambria Math" w:eastAsiaTheme="minorEastAsia" w:hAnsi="Cambria Math"/>
              </w:rPr>
              <m:t>Q</m:t>
            </m:r>
          </m:e>
        </m:d>
      </m:oMath>
      <w:r w:rsidRPr="005632C2">
        <w:rPr>
          <w:rFonts w:eastAsiaTheme="minorEastAsia"/>
        </w:rPr>
        <w:t xml:space="preserve"> eşitsizliği dikkate alınarak ifade edilir (Opricovic ve Tzeng, 2004: 445-</w:t>
      </w:r>
      <w:r w:rsidR="00D72FAE" w:rsidRPr="005632C2">
        <w:rPr>
          <w:rFonts w:eastAsiaTheme="minorEastAsia"/>
        </w:rPr>
        <w:t xml:space="preserve"> </w:t>
      </w:r>
      <w:r w:rsidRPr="005632C2">
        <w:rPr>
          <w:rFonts w:eastAsiaTheme="minorEastAsia"/>
        </w:rPr>
        <w:t>455).</w:t>
      </w:r>
    </w:p>
    <w:p w14:paraId="2508A1E8" w14:textId="46734895" w:rsidR="00B67E0F" w:rsidRPr="005632C2" w:rsidRDefault="00B67E0F" w:rsidP="00F156E5">
      <w:pPr>
        <w:pStyle w:val="Balk2"/>
        <w:spacing w:before="0" w:line="360" w:lineRule="auto"/>
        <w:ind w:firstLine="709"/>
        <w:jc w:val="both"/>
        <w:rPr>
          <w:rFonts w:ascii="Times New Roman" w:hAnsi="Times New Roman" w:cs="Times New Roman"/>
          <w:b/>
          <w:color w:val="000000" w:themeColor="text1"/>
          <w:sz w:val="24"/>
          <w:szCs w:val="24"/>
        </w:rPr>
      </w:pPr>
      <w:bookmarkStart w:id="38" w:name="_Toc62640582"/>
      <w:r w:rsidRPr="005632C2">
        <w:rPr>
          <w:rFonts w:ascii="Times New Roman" w:hAnsi="Times New Roman" w:cs="Times New Roman"/>
          <w:b/>
          <w:color w:val="000000" w:themeColor="text1"/>
          <w:sz w:val="24"/>
          <w:szCs w:val="24"/>
        </w:rPr>
        <w:t>3.4.</w:t>
      </w:r>
      <w:r w:rsidR="0002659F" w:rsidRPr="005632C2">
        <w:rPr>
          <w:rFonts w:ascii="Times New Roman" w:hAnsi="Times New Roman" w:cs="Times New Roman"/>
          <w:b/>
          <w:color w:val="000000" w:themeColor="text1"/>
          <w:sz w:val="24"/>
          <w:szCs w:val="24"/>
        </w:rPr>
        <w:t xml:space="preserve"> </w:t>
      </w:r>
      <w:r w:rsidRPr="005632C2">
        <w:rPr>
          <w:rFonts w:ascii="Times New Roman" w:hAnsi="Times New Roman" w:cs="Times New Roman"/>
          <w:b/>
          <w:color w:val="000000" w:themeColor="text1"/>
          <w:sz w:val="24"/>
          <w:szCs w:val="24"/>
        </w:rPr>
        <w:t>Uygulama</w:t>
      </w:r>
      <w:bookmarkEnd w:id="38"/>
    </w:p>
    <w:p w14:paraId="57380251" w14:textId="5714AC68" w:rsidR="00B67E0F" w:rsidRDefault="00B67E0F" w:rsidP="009B4AB9">
      <w:pPr>
        <w:ind w:firstLine="709"/>
        <w:jc w:val="both"/>
      </w:pPr>
      <w:r w:rsidRPr="005632C2">
        <w:t>3PL seçimi Şekil 5’te gösterilen</w:t>
      </w:r>
      <w:r w:rsidR="00A1532D">
        <w:t xml:space="preserve"> </w:t>
      </w:r>
      <w:r w:rsidRPr="005632C2">
        <w:t>Akış Şeması göz önünde bulundurularak gerçekleştir</w:t>
      </w:r>
      <w:r w:rsidR="00A1532D">
        <w:t>ilmiştir</w:t>
      </w:r>
      <w:r w:rsidRPr="005632C2">
        <w:t>.</w:t>
      </w:r>
    </w:p>
    <w:p w14:paraId="5879526D" w14:textId="77777777" w:rsidR="000F43CD" w:rsidRPr="005632C2" w:rsidRDefault="000F43CD" w:rsidP="000D254B">
      <w:pPr>
        <w:jc w:val="both"/>
      </w:pPr>
    </w:p>
    <w:p w14:paraId="182E0988" w14:textId="03588977" w:rsidR="00A5045C" w:rsidRDefault="00BE174D" w:rsidP="00F156E5">
      <w:pPr>
        <w:rPr>
          <w:b/>
        </w:rPr>
      </w:pPr>
      <w:r>
        <w:rPr>
          <w:b/>
          <w:noProof/>
          <w:lang w:eastAsia="tr-TR"/>
        </w:rPr>
        <mc:AlternateContent>
          <mc:Choice Requires="wps">
            <w:drawing>
              <wp:anchor distT="0" distB="0" distL="114300" distR="114300" simplePos="0" relativeHeight="251756544" behindDoc="0" locked="0" layoutInCell="1" allowOverlap="1" wp14:anchorId="769E4E01" wp14:editId="18DE186B">
                <wp:simplePos x="0" y="0"/>
                <wp:positionH relativeFrom="column">
                  <wp:posOffset>1626870</wp:posOffset>
                </wp:positionH>
                <wp:positionV relativeFrom="paragraph">
                  <wp:posOffset>838835</wp:posOffset>
                </wp:positionV>
                <wp:extent cx="142875" cy="276225"/>
                <wp:effectExtent l="19050" t="0" r="28575" b="47625"/>
                <wp:wrapNone/>
                <wp:docPr id="135" name="Ok: Aşağı 135"/>
                <wp:cNvGraphicFramePr/>
                <a:graphic xmlns:a="http://schemas.openxmlformats.org/drawingml/2006/main">
                  <a:graphicData uri="http://schemas.microsoft.com/office/word/2010/wordprocessingShape">
                    <wps:wsp>
                      <wps:cNvSpPr/>
                      <wps:spPr>
                        <a:xfrm>
                          <a:off x="0" y="0"/>
                          <a:ext cx="142875" cy="27622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6B61BB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Ok: Aşağı 135" o:spid="_x0000_s1026" type="#_x0000_t67" style="position:absolute;margin-left:128.1pt;margin-top:66.05pt;width:11.25pt;height:21.75pt;z-index:251756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" adj="16014" fillcolor="black [3200]" strokecolor="black [1600]" strokeweight="1pt"/>
            </w:pict>
          </mc:Fallback>
        </mc:AlternateContent>
      </w:r>
      <w:r w:rsidR="000F43CD" w:rsidRPr="005632C2">
        <w:rPr>
          <w:b/>
        </w:rPr>
        <w:t>Şekil 5. 3PL Seçimi Akış Şeması</w:t>
      </w:r>
    </w:p>
    <w:tbl>
      <w:tblPr>
        <w:tblStyle w:val="TabloKlavuzu"/>
        <w:tblW w:w="0" w:type="auto"/>
        <w:jc w:val="center"/>
        <w:tblLook w:val="04A0" w:firstRow="1" w:lastRow="0" w:firstColumn="1" w:lastColumn="0" w:noHBand="0" w:noVBand="1"/>
      </w:tblPr>
      <w:tblGrid>
        <w:gridCol w:w="1984"/>
        <w:gridCol w:w="1276"/>
        <w:gridCol w:w="1985"/>
      </w:tblGrid>
      <w:tr w:rsidR="00A5045C" w14:paraId="545F1F1D" w14:textId="5E253620" w:rsidTr="00BB499D">
        <w:trPr>
          <w:trHeight w:val="850"/>
          <w:jc w:val="center"/>
        </w:trPr>
        <w:tc>
          <w:tcPr>
            <w:tcW w:w="1984" w:type="dxa"/>
            <w:tcBorders>
              <w:top w:val="single" w:sz="12" w:space="0" w:color="auto"/>
              <w:left w:val="single" w:sz="12" w:space="0" w:color="auto"/>
              <w:bottom w:val="single" w:sz="18" w:space="0" w:color="auto"/>
              <w:right w:val="single" w:sz="12" w:space="0" w:color="auto"/>
            </w:tcBorders>
          </w:tcPr>
          <w:p w14:paraId="3F024007" w14:textId="6360DAFD" w:rsidR="00A5045C" w:rsidRPr="00A5045C" w:rsidRDefault="00B25226" w:rsidP="000F43CD">
            <w:pPr>
              <w:rPr>
                <w:b/>
              </w:rPr>
            </w:pPr>
            <w:r>
              <w:rPr>
                <w:b/>
                <w:noProof/>
                <w:lang w:eastAsia="tr-TR"/>
              </w:rPr>
              <mc:AlternateContent>
                <mc:Choice Requires="wps">
                  <w:drawing>
                    <wp:anchor distT="0" distB="0" distL="114300" distR="114300" simplePos="0" relativeHeight="251749376" behindDoc="0" locked="0" layoutInCell="1" allowOverlap="1" wp14:anchorId="15BE0DE1" wp14:editId="3DF21EBA">
                      <wp:simplePos x="0" y="0"/>
                      <wp:positionH relativeFrom="column">
                        <wp:posOffset>1186180</wp:posOffset>
                      </wp:positionH>
                      <wp:positionV relativeFrom="paragraph">
                        <wp:posOffset>213995</wp:posOffset>
                      </wp:positionV>
                      <wp:extent cx="790575" cy="114300"/>
                      <wp:effectExtent l="0" t="19050" r="47625" b="38100"/>
                      <wp:wrapNone/>
                      <wp:docPr id="126" name="Ok: Sağ 126"/>
                      <wp:cNvGraphicFramePr/>
                      <a:graphic xmlns:a="http://schemas.openxmlformats.org/drawingml/2006/main">
                        <a:graphicData uri="http://schemas.microsoft.com/office/word/2010/wordprocessingShape">
                          <wps:wsp>
                            <wps:cNvSpPr/>
                            <wps:spPr>
                              <a:xfrm>
                                <a:off x="0" y="0"/>
                                <a:ext cx="790575" cy="1143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8F2CEF" id="Ok: Sağ 126" o:spid="_x0000_s1026" type="#_x0000_t13" style="position:absolute;margin-left:93.4pt;margin-top:16.85pt;width:62.25pt;height:9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" adj="20039" fillcolor="black [3200]" strokecolor="black [1600]" strokeweight="1pt"/>
                  </w:pict>
                </mc:Fallback>
              </mc:AlternateContent>
            </w:r>
            <w:r w:rsidR="00A5045C" w:rsidRPr="00A5045C">
              <w:rPr>
                <w:b/>
              </w:rPr>
              <w:t>Problemin Belirlenmesi</w:t>
            </w:r>
          </w:p>
        </w:tc>
        <w:tc>
          <w:tcPr>
            <w:tcW w:w="1276" w:type="dxa"/>
            <w:tcBorders>
              <w:top w:val="nil"/>
              <w:left w:val="single" w:sz="12" w:space="0" w:color="auto"/>
              <w:bottom w:val="nil"/>
              <w:right w:val="single" w:sz="12" w:space="0" w:color="auto"/>
            </w:tcBorders>
            <w:shd w:val="clear" w:color="auto" w:fill="auto"/>
          </w:tcPr>
          <w:p w14:paraId="526DECE0" w14:textId="77777777" w:rsidR="00A5045C" w:rsidRDefault="00A5045C">
            <w:pPr>
              <w:rPr>
                <w:b/>
              </w:rPr>
            </w:pPr>
          </w:p>
        </w:tc>
        <w:tc>
          <w:tcPr>
            <w:tcW w:w="1985" w:type="dxa"/>
            <w:tcBorders>
              <w:top w:val="single" w:sz="12" w:space="0" w:color="auto"/>
              <w:left w:val="single" w:sz="12" w:space="0" w:color="auto"/>
              <w:bottom w:val="single" w:sz="12" w:space="0" w:color="auto"/>
              <w:right w:val="single" w:sz="12" w:space="0" w:color="auto"/>
            </w:tcBorders>
            <w:shd w:val="clear" w:color="auto" w:fill="auto"/>
          </w:tcPr>
          <w:p w14:paraId="4B84B778" w14:textId="77777777" w:rsidR="00A5045C" w:rsidRDefault="00A5045C" w:rsidP="00A5045C">
            <w:pPr>
              <w:rPr>
                <w:b/>
                <w:bCs/>
                <w:sz w:val="20"/>
                <w:szCs w:val="20"/>
              </w:rPr>
            </w:pPr>
          </w:p>
          <w:p w14:paraId="549A40EA" w14:textId="3D7F63EA" w:rsidR="00A5045C" w:rsidRPr="00A5045C" w:rsidRDefault="00A5045C" w:rsidP="00A5045C">
            <w:pPr>
              <w:rPr>
                <w:b/>
                <w:bCs/>
                <w:sz w:val="20"/>
                <w:szCs w:val="20"/>
              </w:rPr>
            </w:pPr>
            <w:r w:rsidRPr="009555BC">
              <w:rPr>
                <w:b/>
                <w:bCs/>
                <w:sz w:val="20"/>
                <w:szCs w:val="20"/>
              </w:rPr>
              <w:t>X Firması İçin 3PL Seçimi</w:t>
            </w:r>
          </w:p>
        </w:tc>
      </w:tr>
    </w:tbl>
    <w:p w14:paraId="19C2914A" w14:textId="71690E3F" w:rsidR="00A5045C" w:rsidRDefault="00BE174D" w:rsidP="000F43CD">
      <w:pPr>
        <w:ind w:firstLine="708"/>
        <w:rPr>
          <w:b/>
        </w:rPr>
      </w:pPr>
      <w:r>
        <w:rPr>
          <w:b/>
          <w:noProof/>
          <w:lang w:eastAsia="tr-TR"/>
        </w:rPr>
        <mc:AlternateContent>
          <mc:Choice Requires="wps">
            <w:drawing>
              <wp:anchor distT="0" distB="0" distL="114300" distR="114300" simplePos="0" relativeHeight="251758592" behindDoc="0" locked="0" layoutInCell="1" allowOverlap="1" wp14:anchorId="621C6393" wp14:editId="1B5B8C54">
                <wp:simplePos x="0" y="0"/>
                <wp:positionH relativeFrom="column">
                  <wp:posOffset>1638300</wp:posOffset>
                </wp:positionH>
                <wp:positionV relativeFrom="paragraph">
                  <wp:posOffset>840105</wp:posOffset>
                </wp:positionV>
                <wp:extent cx="142875" cy="276225"/>
                <wp:effectExtent l="19050" t="0" r="28575" b="47625"/>
                <wp:wrapNone/>
                <wp:docPr id="136" name="Ok: Aşağı 136"/>
                <wp:cNvGraphicFramePr/>
                <a:graphic xmlns:a="http://schemas.openxmlformats.org/drawingml/2006/main">
                  <a:graphicData uri="http://schemas.microsoft.com/office/word/2010/wordprocessingShape">
                    <wps:wsp>
                      <wps:cNvSpPr/>
                      <wps:spPr>
                        <a:xfrm>
                          <a:off x="0" y="0"/>
                          <a:ext cx="142875" cy="27622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EC0332" id="Ok: Aşağı 136" o:spid="_x0000_s1026" type="#_x0000_t67" style="position:absolute;margin-left:129pt;margin-top:66.15pt;width:11.25pt;height:21.75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" adj="16014" fillcolor="black [3200]" strokecolor="black [1600]" strokeweight="1pt"/>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4"/>
        <w:gridCol w:w="1276"/>
        <w:gridCol w:w="1985"/>
      </w:tblGrid>
      <w:tr w:rsidR="00A5045C" w14:paraId="4E1C0060" w14:textId="57FDEA62" w:rsidTr="00BB499D">
        <w:trPr>
          <w:trHeight w:val="850"/>
          <w:jc w:val="center"/>
        </w:trPr>
        <w:tc>
          <w:tcPr>
            <w:tcW w:w="1984" w:type="dxa"/>
            <w:tcBorders>
              <w:top w:val="single" w:sz="12" w:space="0" w:color="auto"/>
              <w:left w:val="single" w:sz="12" w:space="0" w:color="auto"/>
              <w:bottom w:val="single" w:sz="18" w:space="0" w:color="auto"/>
              <w:right w:val="single" w:sz="12" w:space="0" w:color="auto"/>
            </w:tcBorders>
          </w:tcPr>
          <w:p w14:paraId="098BAA96" w14:textId="58F32BC6" w:rsidR="00A5045C" w:rsidRDefault="00A5045C" w:rsidP="000F43CD">
            <w:pPr>
              <w:rPr>
                <w:b/>
              </w:rPr>
            </w:pPr>
            <w:r>
              <w:rPr>
                <w:b/>
              </w:rPr>
              <w:t>Kriterlerin Belirlenmesi</w:t>
            </w:r>
          </w:p>
        </w:tc>
        <w:tc>
          <w:tcPr>
            <w:tcW w:w="1276" w:type="dxa"/>
            <w:tcBorders>
              <w:top w:val="nil"/>
              <w:left w:val="single" w:sz="12" w:space="0" w:color="auto"/>
              <w:bottom w:val="nil"/>
              <w:right w:val="single" w:sz="12" w:space="0" w:color="auto"/>
            </w:tcBorders>
            <w:shd w:val="clear" w:color="auto" w:fill="auto"/>
          </w:tcPr>
          <w:p w14:paraId="535DFE9F" w14:textId="43B70BD0" w:rsidR="00A5045C" w:rsidRDefault="00B25226">
            <w:pPr>
              <w:rPr>
                <w:b/>
              </w:rPr>
            </w:pPr>
            <w:r>
              <w:rPr>
                <w:b/>
                <w:noProof/>
                <w:lang w:eastAsia="tr-TR"/>
              </w:rPr>
              <mc:AlternateContent>
                <mc:Choice Requires="wps">
                  <w:drawing>
                    <wp:anchor distT="0" distB="0" distL="114300" distR="114300" simplePos="0" relativeHeight="251751424" behindDoc="0" locked="0" layoutInCell="1" allowOverlap="1" wp14:anchorId="604D0A52" wp14:editId="0C91A7F4">
                      <wp:simplePos x="0" y="0"/>
                      <wp:positionH relativeFrom="column">
                        <wp:posOffset>-41275</wp:posOffset>
                      </wp:positionH>
                      <wp:positionV relativeFrom="paragraph">
                        <wp:posOffset>185420</wp:posOffset>
                      </wp:positionV>
                      <wp:extent cx="790575" cy="114300"/>
                      <wp:effectExtent l="0" t="19050" r="47625" b="38100"/>
                      <wp:wrapNone/>
                      <wp:docPr id="127" name="Ok: Sağ 127"/>
                      <wp:cNvGraphicFramePr/>
                      <a:graphic xmlns:a="http://schemas.openxmlformats.org/drawingml/2006/main">
                        <a:graphicData uri="http://schemas.microsoft.com/office/word/2010/wordprocessingShape">
                          <wps:wsp>
                            <wps:cNvSpPr/>
                            <wps:spPr>
                              <a:xfrm>
                                <a:off x="0" y="0"/>
                                <a:ext cx="790575" cy="1143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8CC5AD" id="Ok: Sağ 127" o:spid="_x0000_s1026" type="#_x0000_t13" style="position:absolute;margin-left:-3.25pt;margin-top:14.6pt;width:62.25pt;height:9pt;z-index:25175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" adj="20039" fillcolor="black [3200]" strokecolor="black [1600]" strokeweight="1pt"/>
                  </w:pict>
                </mc:Fallback>
              </mc:AlternateContent>
            </w:r>
          </w:p>
        </w:tc>
        <w:tc>
          <w:tcPr>
            <w:tcW w:w="1985" w:type="dxa"/>
            <w:tcBorders>
              <w:top w:val="single" w:sz="12" w:space="0" w:color="auto"/>
              <w:left w:val="single" w:sz="12" w:space="0" w:color="auto"/>
              <w:bottom w:val="single" w:sz="18" w:space="0" w:color="auto"/>
              <w:right w:val="single" w:sz="12" w:space="0" w:color="auto"/>
            </w:tcBorders>
            <w:shd w:val="clear" w:color="auto" w:fill="auto"/>
          </w:tcPr>
          <w:p w14:paraId="43159C86" w14:textId="0CDFAC45" w:rsidR="00A5045C" w:rsidRPr="00A5045C" w:rsidRDefault="00A5045C" w:rsidP="00660CA3">
            <w:pPr>
              <w:jc w:val="both"/>
              <w:rPr>
                <w:b/>
                <w:bCs/>
                <w:sz w:val="20"/>
                <w:szCs w:val="20"/>
              </w:rPr>
            </w:pPr>
            <w:r w:rsidRPr="009555BC">
              <w:rPr>
                <w:b/>
                <w:bCs/>
                <w:sz w:val="20"/>
                <w:szCs w:val="20"/>
              </w:rPr>
              <w:t>Literatür Taraması ve Uzman Görüşleri</w:t>
            </w:r>
          </w:p>
        </w:tc>
      </w:tr>
    </w:tbl>
    <w:p w14:paraId="0232A4A7" w14:textId="18014226" w:rsidR="00A5045C" w:rsidRDefault="00BE174D" w:rsidP="000F43CD">
      <w:pPr>
        <w:ind w:firstLine="708"/>
        <w:rPr>
          <w:b/>
        </w:rPr>
      </w:pPr>
      <w:r>
        <w:rPr>
          <w:b/>
          <w:noProof/>
          <w:lang w:eastAsia="tr-TR"/>
        </w:rPr>
        <mc:AlternateContent>
          <mc:Choice Requires="wps">
            <w:drawing>
              <wp:anchor distT="0" distB="0" distL="114300" distR="114300" simplePos="0" relativeHeight="251760640" behindDoc="0" locked="0" layoutInCell="1" allowOverlap="1" wp14:anchorId="67C5A3C7" wp14:editId="2223229F">
                <wp:simplePos x="0" y="0"/>
                <wp:positionH relativeFrom="column">
                  <wp:posOffset>1638300</wp:posOffset>
                </wp:positionH>
                <wp:positionV relativeFrom="paragraph">
                  <wp:posOffset>830580</wp:posOffset>
                </wp:positionV>
                <wp:extent cx="142875" cy="276225"/>
                <wp:effectExtent l="19050" t="0" r="28575" b="47625"/>
                <wp:wrapNone/>
                <wp:docPr id="137" name="Ok: Aşağı 137"/>
                <wp:cNvGraphicFramePr/>
                <a:graphic xmlns:a="http://schemas.openxmlformats.org/drawingml/2006/main">
                  <a:graphicData uri="http://schemas.microsoft.com/office/word/2010/wordprocessingShape">
                    <wps:wsp>
                      <wps:cNvSpPr/>
                      <wps:spPr>
                        <a:xfrm>
                          <a:off x="0" y="0"/>
                          <a:ext cx="142875" cy="27622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790AA8" id="Ok: Aşağı 137" o:spid="_x0000_s1026" type="#_x0000_t67" style="position:absolute;margin-left:129pt;margin-top:65.4pt;width:11.25pt;height:21.75pt;z-index:251760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" adj="16014" fillcolor="black [3200]" strokecolor="black [1600]" strokeweight="1pt"/>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4"/>
        <w:gridCol w:w="1276"/>
        <w:gridCol w:w="1985"/>
      </w:tblGrid>
      <w:tr w:rsidR="00A5045C" w14:paraId="337E9130" w14:textId="24A3AB0A" w:rsidTr="00BB499D">
        <w:trPr>
          <w:trHeight w:val="850"/>
          <w:jc w:val="center"/>
        </w:trPr>
        <w:tc>
          <w:tcPr>
            <w:tcW w:w="1984" w:type="dxa"/>
            <w:tcBorders>
              <w:top w:val="single" w:sz="12" w:space="0" w:color="auto"/>
              <w:left w:val="single" w:sz="12" w:space="0" w:color="auto"/>
              <w:bottom w:val="single" w:sz="18" w:space="0" w:color="auto"/>
              <w:right w:val="single" w:sz="12" w:space="0" w:color="auto"/>
            </w:tcBorders>
          </w:tcPr>
          <w:p w14:paraId="09483DFC" w14:textId="7051C530" w:rsidR="00A5045C" w:rsidRPr="00A5045C" w:rsidRDefault="00A5045C" w:rsidP="00A5045C">
            <w:pPr>
              <w:rPr>
                <w:b/>
                <w:bCs/>
                <w:sz w:val="20"/>
                <w:szCs w:val="20"/>
              </w:rPr>
            </w:pPr>
            <w:r w:rsidRPr="009555BC">
              <w:rPr>
                <w:b/>
                <w:bCs/>
                <w:sz w:val="20"/>
                <w:szCs w:val="20"/>
              </w:rPr>
              <w:t>Kriterlerin Ağırlıklandırılması</w:t>
            </w:r>
          </w:p>
        </w:tc>
        <w:tc>
          <w:tcPr>
            <w:tcW w:w="1276" w:type="dxa"/>
            <w:tcBorders>
              <w:top w:val="nil"/>
              <w:left w:val="single" w:sz="12" w:space="0" w:color="auto"/>
              <w:bottom w:val="nil"/>
              <w:right w:val="single" w:sz="12" w:space="0" w:color="auto"/>
            </w:tcBorders>
            <w:shd w:val="clear" w:color="auto" w:fill="auto"/>
          </w:tcPr>
          <w:p w14:paraId="5EB6C4AB" w14:textId="000DA7B9" w:rsidR="00A5045C" w:rsidRDefault="00B25226">
            <w:pPr>
              <w:rPr>
                <w:b/>
              </w:rPr>
            </w:pPr>
            <w:r>
              <w:rPr>
                <w:b/>
                <w:noProof/>
                <w:lang w:eastAsia="tr-TR"/>
              </w:rPr>
              <mc:AlternateContent>
                <mc:Choice Requires="wps">
                  <w:drawing>
                    <wp:anchor distT="0" distB="0" distL="114300" distR="114300" simplePos="0" relativeHeight="251753472" behindDoc="0" locked="0" layoutInCell="1" allowOverlap="1" wp14:anchorId="26E8094C" wp14:editId="4AE50213">
                      <wp:simplePos x="0" y="0"/>
                      <wp:positionH relativeFrom="column">
                        <wp:posOffset>-41275</wp:posOffset>
                      </wp:positionH>
                      <wp:positionV relativeFrom="paragraph">
                        <wp:posOffset>194945</wp:posOffset>
                      </wp:positionV>
                      <wp:extent cx="790575" cy="114300"/>
                      <wp:effectExtent l="0" t="19050" r="47625" b="38100"/>
                      <wp:wrapNone/>
                      <wp:docPr id="128" name="Ok: Sağ 128"/>
                      <wp:cNvGraphicFramePr/>
                      <a:graphic xmlns:a="http://schemas.openxmlformats.org/drawingml/2006/main">
                        <a:graphicData uri="http://schemas.microsoft.com/office/word/2010/wordprocessingShape">
                          <wps:wsp>
                            <wps:cNvSpPr/>
                            <wps:spPr>
                              <a:xfrm>
                                <a:off x="0" y="0"/>
                                <a:ext cx="790575" cy="1143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18843D" id="Ok: Sağ 128" o:spid="_x0000_s1026" type="#_x0000_t13" style="position:absolute;margin-left:-3.25pt;margin-top:15.35pt;width:62.25pt;height:9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" adj="20039" fillcolor="black [3200]" strokecolor="black [1600]" strokeweight="1pt"/>
                  </w:pict>
                </mc:Fallback>
              </mc:AlternateContent>
            </w:r>
          </w:p>
        </w:tc>
        <w:tc>
          <w:tcPr>
            <w:tcW w:w="1985" w:type="dxa"/>
            <w:tcBorders>
              <w:top w:val="single" w:sz="12" w:space="0" w:color="auto"/>
              <w:left w:val="single" w:sz="12" w:space="0" w:color="auto"/>
              <w:bottom w:val="single" w:sz="18" w:space="0" w:color="auto"/>
              <w:right w:val="single" w:sz="12" w:space="0" w:color="auto"/>
            </w:tcBorders>
            <w:shd w:val="clear" w:color="auto" w:fill="auto"/>
          </w:tcPr>
          <w:p w14:paraId="6AD1C40A" w14:textId="77777777" w:rsidR="00A5045C" w:rsidRDefault="00A5045C" w:rsidP="00A5045C">
            <w:pPr>
              <w:rPr>
                <w:b/>
                <w:bCs/>
                <w:sz w:val="20"/>
                <w:szCs w:val="20"/>
              </w:rPr>
            </w:pPr>
          </w:p>
          <w:p w14:paraId="35E56D15" w14:textId="0C5A9485" w:rsidR="00A5045C" w:rsidRPr="00A5045C" w:rsidRDefault="00A5045C" w:rsidP="00A5045C">
            <w:pPr>
              <w:rPr>
                <w:b/>
                <w:bCs/>
                <w:sz w:val="20"/>
                <w:szCs w:val="20"/>
              </w:rPr>
            </w:pPr>
            <w:r w:rsidRPr="009555BC">
              <w:rPr>
                <w:b/>
                <w:bCs/>
                <w:sz w:val="20"/>
                <w:szCs w:val="20"/>
              </w:rPr>
              <w:t>AHS Yöntemi</w:t>
            </w:r>
          </w:p>
        </w:tc>
      </w:tr>
    </w:tbl>
    <w:p w14:paraId="7868B93B" w14:textId="618DCD13" w:rsidR="00A5045C" w:rsidRDefault="00A5045C" w:rsidP="000F43CD">
      <w:pPr>
        <w:ind w:firstLine="708"/>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4"/>
        <w:gridCol w:w="1276"/>
        <w:gridCol w:w="1985"/>
      </w:tblGrid>
      <w:tr w:rsidR="00A5045C" w14:paraId="521C82D3" w14:textId="2C327F25" w:rsidTr="00BB499D">
        <w:trPr>
          <w:trHeight w:val="1134"/>
          <w:jc w:val="center"/>
        </w:trPr>
        <w:tc>
          <w:tcPr>
            <w:tcW w:w="1984" w:type="dxa"/>
            <w:tcBorders>
              <w:top w:val="single" w:sz="12" w:space="0" w:color="auto"/>
              <w:left w:val="single" w:sz="12" w:space="0" w:color="auto"/>
              <w:bottom w:val="single" w:sz="18" w:space="0" w:color="auto"/>
              <w:right w:val="single" w:sz="12" w:space="0" w:color="auto"/>
            </w:tcBorders>
          </w:tcPr>
          <w:p w14:paraId="1070CAB0" w14:textId="1859C1B4" w:rsidR="00A5045C" w:rsidRPr="00A5045C" w:rsidRDefault="00A5045C" w:rsidP="00A5045C">
            <w:pPr>
              <w:rPr>
                <w:b/>
                <w:bCs/>
                <w:sz w:val="20"/>
                <w:szCs w:val="20"/>
              </w:rPr>
            </w:pPr>
            <w:r w:rsidRPr="009555BC">
              <w:rPr>
                <w:b/>
                <w:bCs/>
                <w:sz w:val="20"/>
                <w:szCs w:val="20"/>
              </w:rPr>
              <w:t>Alternatiflerin Sıralamasının Belirlenmesi</w:t>
            </w:r>
          </w:p>
        </w:tc>
        <w:tc>
          <w:tcPr>
            <w:tcW w:w="1276" w:type="dxa"/>
            <w:tcBorders>
              <w:top w:val="nil"/>
              <w:left w:val="single" w:sz="12" w:space="0" w:color="auto"/>
              <w:bottom w:val="nil"/>
              <w:right w:val="single" w:sz="12" w:space="0" w:color="auto"/>
            </w:tcBorders>
            <w:shd w:val="clear" w:color="auto" w:fill="auto"/>
          </w:tcPr>
          <w:p w14:paraId="5669997F" w14:textId="43D00785" w:rsidR="00A5045C" w:rsidRDefault="00B25226">
            <w:pPr>
              <w:rPr>
                <w:b/>
              </w:rPr>
            </w:pPr>
            <w:r>
              <w:rPr>
                <w:b/>
                <w:noProof/>
                <w:lang w:eastAsia="tr-TR"/>
              </w:rPr>
              <mc:AlternateContent>
                <mc:Choice Requires="wps">
                  <w:drawing>
                    <wp:anchor distT="0" distB="0" distL="114300" distR="114300" simplePos="0" relativeHeight="251755520" behindDoc="0" locked="0" layoutInCell="1" allowOverlap="1" wp14:anchorId="1EBD6537" wp14:editId="679A9A7C">
                      <wp:simplePos x="0" y="0"/>
                      <wp:positionH relativeFrom="column">
                        <wp:posOffset>-41275</wp:posOffset>
                      </wp:positionH>
                      <wp:positionV relativeFrom="paragraph">
                        <wp:posOffset>280670</wp:posOffset>
                      </wp:positionV>
                      <wp:extent cx="790575" cy="114300"/>
                      <wp:effectExtent l="0" t="19050" r="47625" b="38100"/>
                      <wp:wrapNone/>
                      <wp:docPr id="134" name="Ok: Sağ 134"/>
                      <wp:cNvGraphicFramePr/>
                      <a:graphic xmlns:a="http://schemas.openxmlformats.org/drawingml/2006/main">
                        <a:graphicData uri="http://schemas.microsoft.com/office/word/2010/wordprocessingShape">
                          <wps:wsp>
                            <wps:cNvSpPr/>
                            <wps:spPr>
                              <a:xfrm>
                                <a:off x="0" y="0"/>
                                <a:ext cx="790575" cy="1143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CF7C21" id="Ok: Sağ 134" o:spid="_x0000_s1026" type="#_x0000_t13" style="position:absolute;margin-left:-3.25pt;margin-top:22.1pt;width:62.25pt;height:9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" adj="20039" fillcolor="black [3200]" strokecolor="black [1600]" strokeweight="1pt"/>
                  </w:pict>
                </mc:Fallback>
              </mc:AlternateContent>
            </w:r>
          </w:p>
        </w:tc>
        <w:tc>
          <w:tcPr>
            <w:tcW w:w="1985" w:type="dxa"/>
            <w:tcBorders>
              <w:top w:val="single" w:sz="12" w:space="0" w:color="auto"/>
              <w:left w:val="single" w:sz="12" w:space="0" w:color="auto"/>
              <w:bottom w:val="single" w:sz="18" w:space="0" w:color="auto"/>
              <w:right w:val="single" w:sz="12" w:space="0" w:color="auto"/>
            </w:tcBorders>
            <w:shd w:val="clear" w:color="auto" w:fill="auto"/>
          </w:tcPr>
          <w:p w14:paraId="3B3ED565" w14:textId="77777777" w:rsidR="00A5045C" w:rsidRDefault="00A5045C" w:rsidP="00A5045C">
            <w:pPr>
              <w:rPr>
                <w:b/>
                <w:bCs/>
                <w:sz w:val="20"/>
                <w:szCs w:val="20"/>
              </w:rPr>
            </w:pPr>
          </w:p>
          <w:p w14:paraId="7EB5C9BB" w14:textId="1F091A33" w:rsidR="00A5045C" w:rsidRPr="009555BC" w:rsidRDefault="00A5045C" w:rsidP="00A5045C">
            <w:pPr>
              <w:rPr>
                <w:b/>
                <w:bCs/>
                <w:sz w:val="20"/>
                <w:szCs w:val="20"/>
              </w:rPr>
            </w:pPr>
            <w:r w:rsidRPr="009555BC">
              <w:rPr>
                <w:b/>
                <w:bCs/>
                <w:sz w:val="20"/>
                <w:szCs w:val="20"/>
              </w:rPr>
              <w:t>VIKOR Yöntemi</w:t>
            </w:r>
          </w:p>
          <w:p w14:paraId="28447866" w14:textId="77777777" w:rsidR="00A5045C" w:rsidRDefault="00A5045C">
            <w:pPr>
              <w:rPr>
                <w:b/>
              </w:rPr>
            </w:pPr>
          </w:p>
        </w:tc>
      </w:tr>
    </w:tbl>
    <w:p w14:paraId="30D5E2C8" w14:textId="1994B176" w:rsidR="00A5045C" w:rsidRDefault="00A5045C" w:rsidP="000F43CD">
      <w:pPr>
        <w:ind w:firstLine="708"/>
        <w:rPr>
          <w:b/>
        </w:rPr>
      </w:pPr>
    </w:p>
    <w:p w14:paraId="3A2ABF59" w14:textId="7CED9DC3" w:rsidR="00B67E0F" w:rsidRPr="005632C2" w:rsidRDefault="00B67E0F" w:rsidP="00F667F7">
      <w:pPr>
        <w:pStyle w:val="Balk3"/>
        <w:spacing w:before="0" w:line="360" w:lineRule="auto"/>
        <w:ind w:firstLine="709"/>
        <w:jc w:val="both"/>
        <w:rPr>
          <w:rFonts w:ascii="Times New Roman" w:hAnsi="Times New Roman" w:cs="Times New Roman"/>
          <w:b/>
          <w:color w:val="000000" w:themeColor="text1"/>
        </w:rPr>
      </w:pPr>
      <w:bookmarkStart w:id="39" w:name="_Toc62640583"/>
      <w:r w:rsidRPr="005632C2">
        <w:rPr>
          <w:rFonts w:ascii="Times New Roman" w:hAnsi="Times New Roman" w:cs="Times New Roman"/>
          <w:b/>
          <w:color w:val="000000" w:themeColor="text1"/>
        </w:rPr>
        <w:t>3.4.1.</w:t>
      </w:r>
      <w:r w:rsidR="003110F6">
        <w:rPr>
          <w:rFonts w:ascii="Times New Roman" w:hAnsi="Times New Roman" w:cs="Times New Roman"/>
          <w:b/>
          <w:color w:val="000000" w:themeColor="text1"/>
        </w:rPr>
        <w:t xml:space="preserve"> </w:t>
      </w:r>
      <w:r w:rsidRPr="005632C2">
        <w:rPr>
          <w:rFonts w:ascii="Times New Roman" w:hAnsi="Times New Roman" w:cs="Times New Roman"/>
          <w:b/>
          <w:color w:val="000000" w:themeColor="text1"/>
        </w:rPr>
        <w:t>Problemin Belirlenmesi</w:t>
      </w:r>
      <w:bookmarkEnd w:id="39"/>
    </w:p>
    <w:p w14:paraId="14FB902D" w14:textId="268436D7" w:rsidR="00B67E0F" w:rsidRPr="005632C2" w:rsidRDefault="00A1532D" w:rsidP="00B25226">
      <w:pPr>
        <w:ind w:firstLine="708"/>
        <w:jc w:val="both"/>
      </w:pPr>
      <w:r w:rsidRPr="005632C2">
        <w:t>Karadeniz Bölgesi gıda sektöründe faaliyet gösteren şirket yıllar geçtikçe kendi bünyesindeki çalışmaları en güzel şekilde yerine getirmiş ve pazardaki büyümesiyle beraber faaliyetlerini ülke dışına taşımayı başarmıştır. Tüm bu süreçle beraber artan pazar payı, çoğalan müşteriler ve iş faaliyetlerinde</w:t>
      </w:r>
      <w:r>
        <w:t>ki</w:t>
      </w:r>
      <w:r w:rsidRPr="005632C2">
        <w:t xml:space="preserve"> artış şirketin politikalarını dış kaynaklardan yararlanma ve faaliyetlerini bu şekilde tedarik etmeye yöneltmektedir. Bu çalışmanın amacı şirketin taleplere daha hızlı cevap verme hususunda lojistik sektörde 3PL firma seçimi konusunda uygun kriterler</w:t>
      </w:r>
      <w:r>
        <w:t>in belirlen</w:t>
      </w:r>
      <w:r w:rsidR="00CB50EE">
        <w:t>erek</w:t>
      </w:r>
      <w:r w:rsidRPr="005632C2">
        <w:t xml:space="preserve"> iyi alternatifi </w:t>
      </w:r>
      <w:r>
        <w:t>tespit etmektir.</w:t>
      </w:r>
      <w:r w:rsidRPr="005632C2">
        <w:t xml:space="preserve"> Bu şekilde şirket ana iş faaliyeti olan gıda ürünlerini üretme konusuna daha çok ağırlık verebil</w:t>
      </w:r>
      <w:r w:rsidR="004B0076">
        <w:t>mektedir</w:t>
      </w:r>
      <w:r w:rsidRPr="005632C2">
        <w:t>. Ayrıca şirketin lojistik faaliyetlerini profesyonel, işinde tecrübe sahibi firmalara yaptırması ile müşteri memnuniyetini de arttıracağı düşünülmektedir.</w:t>
      </w:r>
    </w:p>
    <w:p w14:paraId="11D6D5D5" w14:textId="77777777" w:rsidR="00B67E0F" w:rsidRPr="005632C2" w:rsidRDefault="00B67E0F" w:rsidP="00B67E0F">
      <w:pPr>
        <w:ind w:firstLine="708"/>
        <w:jc w:val="both"/>
        <w:rPr>
          <w:b/>
        </w:rPr>
      </w:pPr>
    </w:p>
    <w:p w14:paraId="79D60ACA" w14:textId="51B73809" w:rsidR="00B67E0F" w:rsidRPr="005632C2" w:rsidRDefault="00B67E0F" w:rsidP="00F667F7">
      <w:pPr>
        <w:pStyle w:val="Balk3"/>
        <w:spacing w:before="0" w:line="360" w:lineRule="auto"/>
        <w:ind w:firstLine="709"/>
        <w:jc w:val="both"/>
        <w:rPr>
          <w:rFonts w:ascii="Times New Roman" w:hAnsi="Times New Roman" w:cs="Times New Roman"/>
          <w:b/>
          <w:color w:val="000000" w:themeColor="text1"/>
        </w:rPr>
      </w:pPr>
      <w:bookmarkStart w:id="40" w:name="_Toc62640584"/>
      <w:r w:rsidRPr="005632C2">
        <w:rPr>
          <w:rFonts w:ascii="Times New Roman" w:hAnsi="Times New Roman" w:cs="Times New Roman"/>
          <w:b/>
          <w:color w:val="000000" w:themeColor="text1"/>
        </w:rPr>
        <w:t>3.4.2.</w:t>
      </w:r>
      <w:r w:rsidR="003110F6">
        <w:rPr>
          <w:rFonts w:ascii="Times New Roman" w:hAnsi="Times New Roman" w:cs="Times New Roman"/>
          <w:b/>
          <w:color w:val="000000" w:themeColor="text1"/>
        </w:rPr>
        <w:t xml:space="preserve"> </w:t>
      </w:r>
      <w:r w:rsidRPr="005632C2">
        <w:rPr>
          <w:rFonts w:ascii="Times New Roman" w:hAnsi="Times New Roman" w:cs="Times New Roman"/>
          <w:b/>
          <w:color w:val="000000" w:themeColor="text1"/>
        </w:rPr>
        <w:t>Kriterlerin Belirlenmesi</w:t>
      </w:r>
      <w:bookmarkEnd w:id="40"/>
    </w:p>
    <w:p w14:paraId="2368F35A" w14:textId="77777777" w:rsidR="00B67E0F" w:rsidRPr="005632C2" w:rsidRDefault="00B67E0F" w:rsidP="003110F6">
      <w:pPr>
        <w:ind w:firstLine="708"/>
        <w:jc w:val="both"/>
      </w:pPr>
      <w:r w:rsidRPr="005632C2">
        <w:t>Çalışma kapsamında dış kaynak kullanımı sürecindeki seçim kriterlerini değerlendirmek için ilk olarak literatürde yer alan çalışmalar incelenmiştir. Çalışmalarda yer alan kriterler sektördeki uzmanlar ile yapılan görüşmeler ile daraltılarak netleştirilmiştir.</w:t>
      </w:r>
    </w:p>
    <w:p w14:paraId="0C4C82DD" w14:textId="0DD0FA85" w:rsidR="00B67E0F" w:rsidRPr="005632C2" w:rsidRDefault="00B67E0F" w:rsidP="00B67E0F">
      <w:pPr>
        <w:ind w:firstLine="708"/>
        <w:jc w:val="both"/>
      </w:pPr>
      <w:r w:rsidRPr="00A1532D">
        <w:rPr>
          <w:color w:val="000000" w:themeColor="text1"/>
        </w:rPr>
        <w:t xml:space="preserve">Çalışma kapsamında analize dâhil edilecek kriterler: </w:t>
      </w:r>
      <w:r w:rsidRPr="00A1532D">
        <w:rPr>
          <w:i/>
          <w:iCs/>
          <w:color w:val="000000" w:themeColor="text1"/>
        </w:rPr>
        <w:t>Sektör Bilgisi (K</w:t>
      </w:r>
      <w:r w:rsidRPr="00A1532D">
        <w:rPr>
          <w:i/>
          <w:iCs/>
          <w:color w:val="000000" w:themeColor="text1"/>
          <w:vertAlign w:val="subscript"/>
        </w:rPr>
        <w:t>1</w:t>
      </w:r>
      <w:r w:rsidRPr="00A1532D">
        <w:rPr>
          <w:i/>
          <w:iCs/>
          <w:color w:val="000000" w:themeColor="text1"/>
        </w:rPr>
        <w:t>), Konum (K</w:t>
      </w:r>
      <w:r w:rsidRPr="00A1532D">
        <w:rPr>
          <w:i/>
          <w:iCs/>
          <w:color w:val="000000" w:themeColor="text1"/>
          <w:vertAlign w:val="subscript"/>
        </w:rPr>
        <w:t>2</w:t>
      </w:r>
      <w:r w:rsidRPr="00A1532D">
        <w:rPr>
          <w:i/>
          <w:iCs/>
          <w:color w:val="000000" w:themeColor="text1"/>
        </w:rPr>
        <w:t>), Kalite (K</w:t>
      </w:r>
      <w:r w:rsidRPr="00A1532D">
        <w:rPr>
          <w:i/>
          <w:iCs/>
          <w:color w:val="000000" w:themeColor="text1"/>
          <w:vertAlign w:val="subscript"/>
        </w:rPr>
        <w:t>3</w:t>
      </w:r>
      <w:r w:rsidRPr="00A1532D">
        <w:rPr>
          <w:i/>
          <w:iCs/>
          <w:color w:val="000000" w:themeColor="text1"/>
        </w:rPr>
        <w:t>), Finansal Durum (K</w:t>
      </w:r>
      <w:r w:rsidRPr="00A1532D">
        <w:rPr>
          <w:i/>
          <w:iCs/>
          <w:color w:val="000000" w:themeColor="text1"/>
          <w:vertAlign w:val="subscript"/>
        </w:rPr>
        <w:t>4</w:t>
      </w:r>
      <w:r w:rsidRPr="00A1532D">
        <w:rPr>
          <w:i/>
          <w:iCs/>
          <w:color w:val="000000" w:themeColor="text1"/>
        </w:rPr>
        <w:t>), Maliyet (K</w:t>
      </w:r>
      <w:r w:rsidRPr="00A1532D">
        <w:rPr>
          <w:i/>
          <w:iCs/>
          <w:color w:val="000000" w:themeColor="text1"/>
          <w:vertAlign w:val="subscript"/>
        </w:rPr>
        <w:t>5</w:t>
      </w:r>
      <w:r w:rsidRPr="00A1532D">
        <w:rPr>
          <w:i/>
          <w:iCs/>
          <w:color w:val="000000" w:themeColor="text1"/>
        </w:rPr>
        <w:t>), Güvenilirlik (K</w:t>
      </w:r>
      <w:r w:rsidRPr="00A1532D">
        <w:rPr>
          <w:i/>
          <w:iCs/>
          <w:color w:val="000000" w:themeColor="text1"/>
          <w:vertAlign w:val="subscript"/>
        </w:rPr>
        <w:t>6</w:t>
      </w:r>
      <w:r w:rsidRPr="00A1532D">
        <w:rPr>
          <w:i/>
          <w:iCs/>
          <w:color w:val="000000" w:themeColor="text1"/>
        </w:rPr>
        <w:t>), İmaj (K</w:t>
      </w:r>
      <w:r w:rsidRPr="00A1532D">
        <w:rPr>
          <w:i/>
          <w:iCs/>
          <w:color w:val="000000" w:themeColor="text1"/>
          <w:vertAlign w:val="subscript"/>
        </w:rPr>
        <w:t>7</w:t>
      </w:r>
      <w:r w:rsidRPr="00A1532D">
        <w:rPr>
          <w:i/>
          <w:iCs/>
          <w:color w:val="000000" w:themeColor="text1"/>
        </w:rPr>
        <w:t>), Yetenek ve Kapasite (K</w:t>
      </w:r>
      <w:r w:rsidRPr="00A1532D">
        <w:rPr>
          <w:i/>
          <w:iCs/>
          <w:color w:val="000000" w:themeColor="text1"/>
          <w:vertAlign w:val="subscript"/>
        </w:rPr>
        <w:t>8</w:t>
      </w:r>
      <w:r w:rsidRPr="00A1532D">
        <w:rPr>
          <w:i/>
          <w:iCs/>
          <w:color w:val="000000" w:themeColor="text1"/>
        </w:rPr>
        <w:t>) ve Garanti (K</w:t>
      </w:r>
      <w:r w:rsidRPr="00A1532D">
        <w:rPr>
          <w:i/>
          <w:iCs/>
          <w:color w:val="000000" w:themeColor="text1"/>
          <w:vertAlign w:val="subscript"/>
        </w:rPr>
        <w:t>9</w:t>
      </w:r>
      <w:r w:rsidRPr="00A1532D">
        <w:rPr>
          <w:i/>
          <w:iCs/>
          <w:color w:val="000000" w:themeColor="text1"/>
        </w:rPr>
        <w:t>)</w:t>
      </w:r>
      <w:r w:rsidRPr="00A1532D">
        <w:rPr>
          <w:color w:val="000000" w:themeColor="text1"/>
        </w:rPr>
        <w:t xml:space="preserve"> olarak ele alınmıştır. Kriterlere ait açıklamalar Tablo 3’te yer almaktadır.</w:t>
      </w:r>
    </w:p>
    <w:p w14:paraId="6E45107B" w14:textId="77777777" w:rsidR="00B67E0F" w:rsidRPr="005632C2" w:rsidRDefault="00B67E0F" w:rsidP="00B67E0F">
      <w:pPr>
        <w:ind w:firstLine="708"/>
        <w:jc w:val="both"/>
      </w:pPr>
    </w:p>
    <w:p w14:paraId="6A96215D" w14:textId="77777777" w:rsidR="00B67E0F" w:rsidRPr="005632C2" w:rsidRDefault="00B67E0F" w:rsidP="00FF4A6F">
      <w:pPr>
        <w:rPr>
          <w:b/>
        </w:rPr>
      </w:pPr>
      <w:bookmarkStart w:id="41" w:name="_Hlk62592412"/>
      <w:r w:rsidRPr="005632C2">
        <w:rPr>
          <w:b/>
        </w:rPr>
        <w:t>Tablo 3. Araştırmada Kullanılan Kriterler ve Kriterlerin Açıklamaları</w:t>
      </w:r>
    </w:p>
    <w:tbl>
      <w:tblPr>
        <w:tblStyle w:val="TabloKlavuzu"/>
        <w:tblW w:w="0" w:type="auto"/>
        <w:jc w:val="center"/>
        <w:tblLook w:val="04A0" w:firstRow="1" w:lastRow="0" w:firstColumn="1" w:lastColumn="0" w:noHBand="0" w:noVBand="1"/>
      </w:tblPr>
      <w:tblGrid>
        <w:gridCol w:w="2831"/>
        <w:gridCol w:w="2831"/>
        <w:gridCol w:w="2832"/>
      </w:tblGrid>
      <w:tr w:rsidR="0007346F" w14:paraId="03F8AA78" w14:textId="77777777" w:rsidTr="0007346F">
        <w:trPr>
          <w:jc w:val="center"/>
        </w:trPr>
        <w:tc>
          <w:tcPr>
            <w:tcW w:w="2831" w:type="dxa"/>
          </w:tcPr>
          <w:bookmarkEnd w:id="41"/>
          <w:p w14:paraId="64BF60E8" w14:textId="463FEE0F" w:rsidR="0007346F" w:rsidRDefault="0007346F" w:rsidP="00C90C7C">
            <w:pPr>
              <w:jc w:val="both"/>
              <w:rPr>
                <w:b/>
              </w:rPr>
            </w:pPr>
            <w:r w:rsidRPr="005632C2">
              <w:rPr>
                <w:b/>
              </w:rPr>
              <w:t>Kriterler</w:t>
            </w:r>
          </w:p>
        </w:tc>
        <w:tc>
          <w:tcPr>
            <w:tcW w:w="2831" w:type="dxa"/>
          </w:tcPr>
          <w:p w14:paraId="1CF5A037" w14:textId="1D9C97E8" w:rsidR="0007346F" w:rsidRDefault="0007346F" w:rsidP="00C90C7C">
            <w:pPr>
              <w:jc w:val="both"/>
              <w:rPr>
                <w:b/>
              </w:rPr>
            </w:pPr>
            <w:r w:rsidRPr="005632C2">
              <w:rPr>
                <w:b/>
              </w:rPr>
              <w:t>Kriterlerin Açıklamaları</w:t>
            </w:r>
          </w:p>
        </w:tc>
        <w:tc>
          <w:tcPr>
            <w:tcW w:w="2832" w:type="dxa"/>
          </w:tcPr>
          <w:p w14:paraId="16102218" w14:textId="1B7C6CAF" w:rsidR="0007346F" w:rsidRDefault="0007346F" w:rsidP="00C90C7C">
            <w:pPr>
              <w:jc w:val="both"/>
              <w:rPr>
                <w:b/>
              </w:rPr>
            </w:pPr>
            <w:r w:rsidRPr="005632C2">
              <w:rPr>
                <w:b/>
              </w:rPr>
              <w:t>Kriterlerin Kullanıldığı Çalışmalar</w:t>
            </w:r>
          </w:p>
        </w:tc>
      </w:tr>
      <w:tr w:rsidR="0007346F" w14:paraId="7075006F" w14:textId="77777777" w:rsidTr="0007346F">
        <w:trPr>
          <w:jc w:val="center"/>
        </w:trPr>
        <w:tc>
          <w:tcPr>
            <w:tcW w:w="2831" w:type="dxa"/>
          </w:tcPr>
          <w:p w14:paraId="65BBF935" w14:textId="2C0E8C7E" w:rsidR="0007346F" w:rsidRPr="005632C2" w:rsidRDefault="0007346F" w:rsidP="00C90C7C">
            <w:pPr>
              <w:jc w:val="both"/>
              <w:rPr>
                <w:b/>
              </w:rPr>
            </w:pPr>
            <w:r w:rsidRPr="005632C2">
              <w:rPr>
                <w:b/>
              </w:rPr>
              <w:t>Sektör Bilgisi (K</w:t>
            </w:r>
            <w:r w:rsidRPr="00A1532D">
              <w:rPr>
                <w:b/>
                <w:vertAlign w:val="subscript"/>
              </w:rPr>
              <w:t>1</w:t>
            </w:r>
            <w:r w:rsidRPr="005632C2">
              <w:rPr>
                <w:b/>
              </w:rPr>
              <w:t>)</w:t>
            </w:r>
          </w:p>
        </w:tc>
        <w:tc>
          <w:tcPr>
            <w:tcW w:w="2831" w:type="dxa"/>
          </w:tcPr>
          <w:p w14:paraId="77544256" w14:textId="453081A9" w:rsidR="0007346F" w:rsidRPr="005632C2" w:rsidRDefault="0007346F" w:rsidP="00C90C7C">
            <w:pPr>
              <w:jc w:val="both"/>
              <w:rPr>
                <w:b/>
              </w:rPr>
            </w:pPr>
            <w:r w:rsidRPr="005632C2">
              <w:t>Lojistik faaliyetleri gerçekleştiren işletmenin sektörde yeterli deneyim ve tecrübelere sahip olmalıdır.</w:t>
            </w:r>
          </w:p>
        </w:tc>
        <w:tc>
          <w:tcPr>
            <w:tcW w:w="2832" w:type="dxa"/>
          </w:tcPr>
          <w:p w14:paraId="7681E682" w14:textId="70EAF999" w:rsidR="0007346F" w:rsidRPr="005632C2" w:rsidRDefault="0007346F" w:rsidP="00C90C7C">
            <w:pPr>
              <w:jc w:val="both"/>
              <w:rPr>
                <w:b/>
              </w:rPr>
            </w:pPr>
            <w:r w:rsidRPr="005632C2">
              <w:t>Fink ve Shoeib (2003), Bakan vd. (2012), Grossi (2012), Altan ve Aydın (2015).</w:t>
            </w:r>
          </w:p>
        </w:tc>
      </w:tr>
      <w:tr w:rsidR="0007346F" w14:paraId="5F6FE8A2" w14:textId="77777777" w:rsidTr="0007346F">
        <w:trPr>
          <w:jc w:val="center"/>
        </w:trPr>
        <w:tc>
          <w:tcPr>
            <w:tcW w:w="2831" w:type="dxa"/>
          </w:tcPr>
          <w:p w14:paraId="6E40FFFC" w14:textId="7D417666" w:rsidR="0007346F" w:rsidRPr="005632C2" w:rsidRDefault="0007346F" w:rsidP="00C90C7C">
            <w:pPr>
              <w:jc w:val="both"/>
              <w:rPr>
                <w:b/>
              </w:rPr>
            </w:pPr>
            <w:r w:rsidRPr="005632C2">
              <w:rPr>
                <w:b/>
              </w:rPr>
              <w:t>Konum (K</w:t>
            </w:r>
            <w:r w:rsidRPr="00A1532D">
              <w:rPr>
                <w:b/>
                <w:vertAlign w:val="subscript"/>
              </w:rPr>
              <w:t>2</w:t>
            </w:r>
            <w:r w:rsidRPr="005632C2">
              <w:rPr>
                <w:b/>
              </w:rPr>
              <w:t>)</w:t>
            </w:r>
          </w:p>
        </w:tc>
        <w:tc>
          <w:tcPr>
            <w:tcW w:w="2831" w:type="dxa"/>
          </w:tcPr>
          <w:p w14:paraId="4EA95F68" w14:textId="53682708" w:rsidR="0007346F" w:rsidRPr="005632C2" w:rsidRDefault="0007346F" w:rsidP="00C90C7C">
            <w:pPr>
              <w:jc w:val="both"/>
            </w:pPr>
            <w:r w:rsidRPr="005632C2">
              <w:t>Lojistik sürecin hızlı ve zamanında yerine getirilmesi açısından alıcı ve satıcının birbirine yakın olması ifade edilmektedir.</w:t>
            </w:r>
          </w:p>
        </w:tc>
        <w:tc>
          <w:tcPr>
            <w:tcW w:w="2832" w:type="dxa"/>
          </w:tcPr>
          <w:p w14:paraId="52BE0919" w14:textId="5DAE4109" w:rsidR="0007346F" w:rsidRPr="005632C2" w:rsidRDefault="0007346F" w:rsidP="00C90C7C">
            <w:pPr>
              <w:jc w:val="both"/>
            </w:pPr>
            <w:r w:rsidRPr="005632C2">
              <w:t>Weber vd. (1991), Razzaque ve Sheng (1998), Şahin ve Berberoğlu (2011), Altan ve Aydın (2015), Korucuk (2018).</w:t>
            </w:r>
          </w:p>
        </w:tc>
      </w:tr>
      <w:tr w:rsidR="0007346F" w14:paraId="56108A45" w14:textId="77777777" w:rsidTr="0007346F">
        <w:trPr>
          <w:jc w:val="center"/>
        </w:trPr>
        <w:tc>
          <w:tcPr>
            <w:tcW w:w="2831" w:type="dxa"/>
          </w:tcPr>
          <w:p w14:paraId="1D31C1AD" w14:textId="40DF6D78" w:rsidR="0007346F" w:rsidRPr="005632C2" w:rsidRDefault="0007346F" w:rsidP="00C90C7C">
            <w:pPr>
              <w:jc w:val="both"/>
              <w:rPr>
                <w:b/>
              </w:rPr>
            </w:pPr>
            <w:r w:rsidRPr="005632C2">
              <w:rPr>
                <w:b/>
              </w:rPr>
              <w:t>Kalite (K</w:t>
            </w:r>
            <w:r w:rsidRPr="00A1532D">
              <w:rPr>
                <w:b/>
                <w:vertAlign w:val="subscript"/>
              </w:rPr>
              <w:t>3</w:t>
            </w:r>
            <w:r w:rsidRPr="005632C2">
              <w:rPr>
                <w:b/>
              </w:rPr>
              <w:t>)</w:t>
            </w:r>
          </w:p>
        </w:tc>
        <w:tc>
          <w:tcPr>
            <w:tcW w:w="2831" w:type="dxa"/>
          </w:tcPr>
          <w:p w14:paraId="18DFD05C" w14:textId="56776DD5" w:rsidR="0007346F" w:rsidRPr="005632C2" w:rsidRDefault="0007346F" w:rsidP="00C90C7C">
            <w:pPr>
              <w:jc w:val="both"/>
            </w:pPr>
            <w:r w:rsidRPr="005632C2">
              <w:t>Gıda ve Lojistik faaliyetlerde hizmet ve ürünlere ait kalite ve kontrol sertifikalarının bulunması gerekmektedir.</w:t>
            </w:r>
            <w:r w:rsidRPr="005632C2">
              <w:rPr>
                <w:b/>
              </w:rPr>
              <w:t xml:space="preserve">  </w:t>
            </w:r>
          </w:p>
        </w:tc>
        <w:tc>
          <w:tcPr>
            <w:tcW w:w="2832" w:type="dxa"/>
          </w:tcPr>
          <w:p w14:paraId="5D4909F9" w14:textId="3EBD6B08" w:rsidR="0007346F" w:rsidRPr="005632C2" w:rsidRDefault="0007346F" w:rsidP="00C90C7C">
            <w:pPr>
              <w:jc w:val="both"/>
            </w:pPr>
            <w:r w:rsidRPr="005632C2">
              <w:t xml:space="preserve">Şahin ve Berberoğlu (2011), Bakan vd. (2012), Önder ve Dağ (2013), Özçelik ve Atmaca (2014), Govindan vd. (2016), Ayçin (2018), Özgüner (2020). </w:t>
            </w:r>
          </w:p>
        </w:tc>
      </w:tr>
      <w:tr w:rsidR="001650BB" w14:paraId="25C61582" w14:textId="77777777" w:rsidTr="0007346F">
        <w:trPr>
          <w:jc w:val="center"/>
        </w:trPr>
        <w:tc>
          <w:tcPr>
            <w:tcW w:w="2831" w:type="dxa"/>
          </w:tcPr>
          <w:p w14:paraId="63C570CA" w14:textId="3B02E0E1" w:rsidR="001650BB" w:rsidRPr="005632C2" w:rsidRDefault="001650BB" w:rsidP="001650BB">
            <w:pPr>
              <w:jc w:val="both"/>
              <w:rPr>
                <w:b/>
              </w:rPr>
            </w:pPr>
            <w:r w:rsidRPr="005632C2">
              <w:rPr>
                <w:b/>
              </w:rPr>
              <w:t>Finansal Durum (K</w:t>
            </w:r>
            <w:r w:rsidRPr="00A1532D">
              <w:rPr>
                <w:b/>
                <w:vertAlign w:val="subscript"/>
              </w:rPr>
              <w:t>4</w:t>
            </w:r>
            <w:r w:rsidRPr="005632C2">
              <w:rPr>
                <w:b/>
              </w:rPr>
              <w:t>)</w:t>
            </w:r>
          </w:p>
        </w:tc>
        <w:tc>
          <w:tcPr>
            <w:tcW w:w="2831" w:type="dxa"/>
          </w:tcPr>
          <w:p w14:paraId="2884F450" w14:textId="7879E955" w:rsidR="001650BB" w:rsidRPr="005632C2" w:rsidRDefault="001650BB" w:rsidP="001650BB">
            <w:pPr>
              <w:jc w:val="both"/>
            </w:pPr>
            <w:r w:rsidRPr="005632C2">
              <w:t>İşin yerine getirilebilmesi aşamasında oluşabilecek maliyetleri üstlenme gücü ve finansal kapasiteye sahip olmalıdır.</w:t>
            </w:r>
          </w:p>
        </w:tc>
        <w:tc>
          <w:tcPr>
            <w:tcW w:w="2832" w:type="dxa"/>
          </w:tcPr>
          <w:p w14:paraId="0F9D6F5E" w14:textId="77F95AA9" w:rsidR="001650BB" w:rsidRPr="005632C2" w:rsidRDefault="001650BB" w:rsidP="001650BB">
            <w:pPr>
              <w:jc w:val="both"/>
            </w:pPr>
            <w:r w:rsidRPr="005632C2">
              <w:t>Weber vd. (1991), Mcfarlan ve Nolan (1995), Razzaque ve Sheng (1998), Halvey ve Melby (2005), Jharkharıa ve Shankar (2007), Govindan vd. (2016).</w:t>
            </w:r>
          </w:p>
        </w:tc>
      </w:tr>
    </w:tbl>
    <w:p w14:paraId="45D90103" w14:textId="223EDFCC" w:rsidR="00B67E0F" w:rsidRDefault="00B67E0F" w:rsidP="00B67E0F">
      <w:pPr>
        <w:jc w:val="both"/>
        <w:rPr>
          <w:b/>
        </w:rPr>
      </w:pPr>
    </w:p>
    <w:p w14:paraId="611C5FE3" w14:textId="18976BF2" w:rsidR="0007346F" w:rsidRDefault="0007346F" w:rsidP="00B67E0F">
      <w:pPr>
        <w:jc w:val="both"/>
        <w:rPr>
          <w:b/>
        </w:rPr>
      </w:pPr>
    </w:p>
    <w:p w14:paraId="0414ECA6" w14:textId="6A0897C6" w:rsidR="0007346F" w:rsidRDefault="0007346F" w:rsidP="00B67E0F">
      <w:pPr>
        <w:jc w:val="both"/>
        <w:rPr>
          <w:b/>
        </w:rPr>
      </w:pPr>
    </w:p>
    <w:p w14:paraId="66B36EEE" w14:textId="68FE3DC5" w:rsidR="0007346F" w:rsidRDefault="0007346F" w:rsidP="00B67E0F">
      <w:pPr>
        <w:jc w:val="both"/>
        <w:rPr>
          <w:b/>
        </w:rPr>
      </w:pPr>
    </w:p>
    <w:p w14:paraId="7C949344" w14:textId="022B0BC2" w:rsidR="0007346F" w:rsidRDefault="0007346F" w:rsidP="0007346F">
      <w:pPr>
        <w:rPr>
          <w:b/>
        </w:rPr>
      </w:pPr>
      <w:r>
        <w:rPr>
          <w:b/>
        </w:rPr>
        <w:t>Tablo 3. (Devamı)</w:t>
      </w:r>
    </w:p>
    <w:tbl>
      <w:tblPr>
        <w:tblStyle w:val="TabloKlavuzu"/>
        <w:tblW w:w="0" w:type="auto"/>
        <w:tblLook w:val="04A0" w:firstRow="1" w:lastRow="0" w:firstColumn="1" w:lastColumn="0" w:noHBand="0" w:noVBand="1"/>
      </w:tblPr>
      <w:tblGrid>
        <w:gridCol w:w="2831"/>
        <w:gridCol w:w="2831"/>
        <w:gridCol w:w="2832"/>
      </w:tblGrid>
      <w:tr w:rsidR="00C90C7C" w14:paraId="2C80A291" w14:textId="77777777" w:rsidTr="00C90C7C">
        <w:tc>
          <w:tcPr>
            <w:tcW w:w="2831" w:type="dxa"/>
          </w:tcPr>
          <w:p w14:paraId="69756987" w14:textId="776E1673" w:rsidR="00C90C7C" w:rsidRDefault="00C90C7C" w:rsidP="001650BB">
            <w:pPr>
              <w:jc w:val="both"/>
              <w:rPr>
                <w:b/>
              </w:rPr>
            </w:pPr>
            <w:r w:rsidRPr="005632C2">
              <w:rPr>
                <w:b/>
              </w:rPr>
              <w:t>Kriterler</w:t>
            </w:r>
          </w:p>
        </w:tc>
        <w:tc>
          <w:tcPr>
            <w:tcW w:w="2831" w:type="dxa"/>
          </w:tcPr>
          <w:p w14:paraId="585E4D96" w14:textId="5560212D" w:rsidR="00C90C7C" w:rsidRDefault="00C90C7C" w:rsidP="001650BB">
            <w:pPr>
              <w:jc w:val="both"/>
              <w:rPr>
                <w:b/>
              </w:rPr>
            </w:pPr>
            <w:r w:rsidRPr="005632C2">
              <w:rPr>
                <w:b/>
              </w:rPr>
              <w:t>Kriterlerin Açıklamaları</w:t>
            </w:r>
          </w:p>
        </w:tc>
        <w:tc>
          <w:tcPr>
            <w:tcW w:w="2832" w:type="dxa"/>
          </w:tcPr>
          <w:p w14:paraId="34D362C3" w14:textId="63E5AEA9" w:rsidR="00C90C7C" w:rsidRDefault="00C90C7C" w:rsidP="001650BB">
            <w:pPr>
              <w:jc w:val="both"/>
              <w:rPr>
                <w:b/>
              </w:rPr>
            </w:pPr>
            <w:r w:rsidRPr="005632C2">
              <w:rPr>
                <w:b/>
              </w:rPr>
              <w:t>Kriterlerin Kullanıldığı Çalışmalar</w:t>
            </w:r>
          </w:p>
        </w:tc>
      </w:tr>
      <w:tr w:rsidR="001650BB" w14:paraId="357A85E2" w14:textId="77777777" w:rsidTr="00C90C7C">
        <w:tc>
          <w:tcPr>
            <w:tcW w:w="2831" w:type="dxa"/>
          </w:tcPr>
          <w:p w14:paraId="4F666526" w14:textId="44EA0554" w:rsidR="001650BB" w:rsidRPr="005632C2" w:rsidRDefault="001650BB" w:rsidP="001650BB">
            <w:pPr>
              <w:jc w:val="both"/>
              <w:rPr>
                <w:b/>
              </w:rPr>
            </w:pPr>
            <w:r w:rsidRPr="005632C2">
              <w:rPr>
                <w:b/>
              </w:rPr>
              <w:t>Maliyet (K</w:t>
            </w:r>
            <w:r w:rsidRPr="00A1532D">
              <w:rPr>
                <w:b/>
                <w:vertAlign w:val="subscript"/>
              </w:rPr>
              <w:t>5</w:t>
            </w:r>
            <w:r w:rsidRPr="005632C2">
              <w:rPr>
                <w:b/>
              </w:rPr>
              <w:t>)</w:t>
            </w:r>
          </w:p>
        </w:tc>
        <w:tc>
          <w:tcPr>
            <w:tcW w:w="2831" w:type="dxa"/>
          </w:tcPr>
          <w:p w14:paraId="264341D1" w14:textId="554D5E67" w:rsidR="001650BB" w:rsidRPr="005632C2" w:rsidRDefault="001650BB" w:rsidP="001650BB">
            <w:pPr>
              <w:jc w:val="both"/>
              <w:rPr>
                <w:b/>
              </w:rPr>
            </w:pPr>
            <w:r w:rsidRPr="005632C2">
              <w:t>Alınan hizmet ve ürünlere yansıtılacak fiyat ve ücretleri ifade etmektedir.</w:t>
            </w:r>
          </w:p>
        </w:tc>
        <w:tc>
          <w:tcPr>
            <w:tcW w:w="2832" w:type="dxa"/>
          </w:tcPr>
          <w:p w14:paraId="7D40AEB0" w14:textId="644EE681" w:rsidR="001650BB" w:rsidRPr="005632C2" w:rsidRDefault="001650BB" w:rsidP="001650BB">
            <w:pPr>
              <w:jc w:val="both"/>
              <w:rPr>
                <w:b/>
              </w:rPr>
            </w:pPr>
            <w:r w:rsidRPr="005632C2">
              <w:t>Razzaque ve Sheng (1998), Katsikeas vd. (2004), Jharkharıa ve Shankar (2007), Bakan vd. (2012), Önder ve Dağ (2013), Özçelik ve Atmaca (2014), Durmaz vd. (2017), Eren ve Gür (2017).</w:t>
            </w:r>
          </w:p>
        </w:tc>
      </w:tr>
      <w:tr w:rsidR="001650BB" w14:paraId="4ECC7712" w14:textId="77777777" w:rsidTr="00C90C7C">
        <w:tc>
          <w:tcPr>
            <w:tcW w:w="2831" w:type="dxa"/>
          </w:tcPr>
          <w:p w14:paraId="7BC24749" w14:textId="5C0AAD6B" w:rsidR="001650BB" w:rsidRPr="005632C2" w:rsidRDefault="001650BB" w:rsidP="001650BB">
            <w:pPr>
              <w:jc w:val="both"/>
              <w:rPr>
                <w:b/>
              </w:rPr>
            </w:pPr>
            <w:r w:rsidRPr="005632C2">
              <w:rPr>
                <w:b/>
              </w:rPr>
              <w:t>Güvenilirlik (K</w:t>
            </w:r>
            <w:r w:rsidRPr="00A1532D">
              <w:rPr>
                <w:b/>
                <w:vertAlign w:val="subscript"/>
              </w:rPr>
              <w:t>6</w:t>
            </w:r>
            <w:r w:rsidRPr="005632C2">
              <w:rPr>
                <w:b/>
              </w:rPr>
              <w:t>)</w:t>
            </w:r>
          </w:p>
        </w:tc>
        <w:tc>
          <w:tcPr>
            <w:tcW w:w="2831" w:type="dxa"/>
          </w:tcPr>
          <w:p w14:paraId="6735A684" w14:textId="79976C67" w:rsidR="001650BB" w:rsidRPr="005632C2" w:rsidRDefault="001650BB" w:rsidP="001650BB">
            <w:pPr>
              <w:jc w:val="both"/>
            </w:pPr>
            <w:r w:rsidRPr="005632C2">
              <w:t>İş yapma sürecinde yapılan sözleşmelerin ve işletme sırlarının gizli kalması ve kötüye kullanılmaması gerekmektedir.</w:t>
            </w:r>
          </w:p>
        </w:tc>
        <w:tc>
          <w:tcPr>
            <w:tcW w:w="2832" w:type="dxa"/>
          </w:tcPr>
          <w:p w14:paraId="1041FE7B" w14:textId="03FFFF99" w:rsidR="001650BB" w:rsidRPr="005632C2" w:rsidRDefault="001650BB" w:rsidP="001650BB">
            <w:pPr>
              <w:jc w:val="both"/>
            </w:pPr>
            <w:r w:rsidRPr="005632C2">
              <w:t>Weber vd. (1991), Razzaque ve Sheng (1998), Katsikeas vd. (2004), Halvey ve Melby (2005), Önder ve Dağ (2013), Karaoğlan (2016), Durmaz vd. (2017), Eren ve Gür (2017), Saraç (2018).</w:t>
            </w:r>
          </w:p>
        </w:tc>
      </w:tr>
      <w:tr w:rsidR="001650BB" w14:paraId="2534B70F" w14:textId="77777777" w:rsidTr="00C90C7C">
        <w:tc>
          <w:tcPr>
            <w:tcW w:w="2831" w:type="dxa"/>
          </w:tcPr>
          <w:p w14:paraId="63A7012F" w14:textId="25AA1F4E" w:rsidR="001650BB" w:rsidRPr="005632C2" w:rsidRDefault="001650BB" w:rsidP="001650BB">
            <w:pPr>
              <w:jc w:val="both"/>
              <w:rPr>
                <w:b/>
              </w:rPr>
            </w:pPr>
            <w:r w:rsidRPr="005632C2">
              <w:rPr>
                <w:b/>
              </w:rPr>
              <w:t>İmaj (K</w:t>
            </w:r>
            <w:r w:rsidRPr="00A1532D">
              <w:rPr>
                <w:b/>
                <w:vertAlign w:val="subscript"/>
              </w:rPr>
              <w:t>7</w:t>
            </w:r>
            <w:r w:rsidRPr="005632C2">
              <w:rPr>
                <w:b/>
              </w:rPr>
              <w:t>)</w:t>
            </w:r>
          </w:p>
        </w:tc>
        <w:tc>
          <w:tcPr>
            <w:tcW w:w="2831" w:type="dxa"/>
          </w:tcPr>
          <w:p w14:paraId="18E5632F" w14:textId="5F126104" w:rsidR="001650BB" w:rsidRPr="005632C2" w:rsidRDefault="001650BB" w:rsidP="001650BB">
            <w:pPr>
              <w:jc w:val="both"/>
            </w:pPr>
            <w:r w:rsidRPr="005632C2">
              <w:t>Sektörde yer alan paydaşlar üzerinde bırakılan izlenim ve tanınırlığı ifade etmektedir.</w:t>
            </w:r>
          </w:p>
        </w:tc>
        <w:tc>
          <w:tcPr>
            <w:tcW w:w="2832" w:type="dxa"/>
          </w:tcPr>
          <w:p w14:paraId="331AC643" w14:textId="06FABDAF" w:rsidR="001650BB" w:rsidRPr="005632C2" w:rsidRDefault="001650BB" w:rsidP="001650BB">
            <w:pPr>
              <w:jc w:val="both"/>
            </w:pPr>
            <w:r w:rsidRPr="005632C2">
              <w:t>Weber vd. (1991), Razzaque ve Sheng (1998), Fink ve Shoeib (2003), Halvey ve Melby (2005), Grossi (2012), Altan ve Aydın (2015), Erdoğan ve Tokgöz (2017).</w:t>
            </w:r>
          </w:p>
        </w:tc>
      </w:tr>
      <w:tr w:rsidR="001650BB" w14:paraId="0D66A166" w14:textId="77777777" w:rsidTr="00C90C7C">
        <w:tc>
          <w:tcPr>
            <w:tcW w:w="2831" w:type="dxa"/>
          </w:tcPr>
          <w:p w14:paraId="2EFF6E83" w14:textId="5CF8C92D" w:rsidR="001650BB" w:rsidRPr="005632C2" w:rsidRDefault="001650BB" w:rsidP="001650BB">
            <w:pPr>
              <w:jc w:val="both"/>
              <w:rPr>
                <w:b/>
              </w:rPr>
            </w:pPr>
            <w:r w:rsidRPr="005632C2">
              <w:rPr>
                <w:b/>
              </w:rPr>
              <w:t>Yetenek ve Kapasite (K</w:t>
            </w:r>
            <w:r w:rsidRPr="00A1532D">
              <w:rPr>
                <w:b/>
                <w:vertAlign w:val="subscript"/>
              </w:rPr>
              <w:t>8</w:t>
            </w:r>
            <w:r w:rsidRPr="005632C2">
              <w:rPr>
                <w:b/>
              </w:rPr>
              <w:t>)</w:t>
            </w:r>
          </w:p>
        </w:tc>
        <w:tc>
          <w:tcPr>
            <w:tcW w:w="2831" w:type="dxa"/>
          </w:tcPr>
          <w:p w14:paraId="183F69CA" w14:textId="7CB96964" w:rsidR="001650BB" w:rsidRPr="005632C2" w:rsidRDefault="001650BB" w:rsidP="001650BB">
            <w:pPr>
              <w:jc w:val="both"/>
            </w:pPr>
            <w:r w:rsidRPr="005632C2">
              <w:t>Lojistik faaliyetleri yerine getirme aşamasında yeterli iş gücü, makine ve teçhizatlara sahip olmalıdır.</w:t>
            </w:r>
          </w:p>
        </w:tc>
        <w:tc>
          <w:tcPr>
            <w:tcW w:w="2832" w:type="dxa"/>
          </w:tcPr>
          <w:p w14:paraId="53CA27D3" w14:textId="414261F2" w:rsidR="001650BB" w:rsidRPr="005632C2" w:rsidRDefault="001650BB" w:rsidP="001650BB">
            <w:pPr>
              <w:jc w:val="both"/>
            </w:pPr>
            <w:r w:rsidRPr="005632C2">
              <w:t>Razzaque ve Sheng (1998), Halvey ve Melby (2005), Jharkharıa ve Shankar (2007), Şahin ve Berberoğlu (2011), Bakan vd. (2012), Erdoğan ve Tokgöz (2017), Eren ve Gür (2017).</w:t>
            </w:r>
          </w:p>
        </w:tc>
      </w:tr>
      <w:tr w:rsidR="001650BB" w14:paraId="7C849122" w14:textId="77777777" w:rsidTr="00C90C7C">
        <w:tc>
          <w:tcPr>
            <w:tcW w:w="2831" w:type="dxa"/>
          </w:tcPr>
          <w:p w14:paraId="6E76AC77" w14:textId="000608BC" w:rsidR="001650BB" w:rsidRPr="005632C2" w:rsidRDefault="001650BB" w:rsidP="001650BB">
            <w:pPr>
              <w:jc w:val="both"/>
              <w:rPr>
                <w:b/>
              </w:rPr>
            </w:pPr>
            <w:r w:rsidRPr="005632C2">
              <w:rPr>
                <w:b/>
              </w:rPr>
              <w:t>Garanti (K</w:t>
            </w:r>
            <w:r w:rsidRPr="00A1532D">
              <w:rPr>
                <w:b/>
                <w:vertAlign w:val="subscript"/>
              </w:rPr>
              <w:t>9</w:t>
            </w:r>
            <w:r w:rsidRPr="005632C2">
              <w:rPr>
                <w:b/>
              </w:rPr>
              <w:t>)</w:t>
            </w:r>
          </w:p>
        </w:tc>
        <w:tc>
          <w:tcPr>
            <w:tcW w:w="2831" w:type="dxa"/>
          </w:tcPr>
          <w:p w14:paraId="59C33AA7" w14:textId="0289C082" w:rsidR="001650BB" w:rsidRPr="005632C2" w:rsidRDefault="001650BB" w:rsidP="001650BB">
            <w:pPr>
              <w:jc w:val="both"/>
            </w:pPr>
            <w:r w:rsidRPr="005632C2">
              <w:t xml:space="preserve">Hizmetin ve ürünlerin lojistik sürecinde oluşabilecek olumsuzlukları karşılama yeteneği ve sigortalama durumuna sahip olmalıdır.       </w:t>
            </w:r>
          </w:p>
        </w:tc>
        <w:tc>
          <w:tcPr>
            <w:tcW w:w="2832" w:type="dxa"/>
          </w:tcPr>
          <w:p w14:paraId="31AE0863" w14:textId="79AAF525" w:rsidR="001650BB" w:rsidRPr="005632C2" w:rsidRDefault="001650BB" w:rsidP="001650BB">
            <w:pPr>
              <w:jc w:val="both"/>
            </w:pPr>
            <w:r w:rsidRPr="005632C2">
              <w:t>Weber vd. (1991), Özçelik ve Atmaca (2014), Saraç (2018), Özgüner (2020).</w:t>
            </w:r>
          </w:p>
        </w:tc>
      </w:tr>
    </w:tbl>
    <w:p w14:paraId="486EB0F2" w14:textId="77777777" w:rsidR="0007346F" w:rsidRDefault="0007346F" w:rsidP="0007346F">
      <w:pPr>
        <w:rPr>
          <w:b/>
        </w:rPr>
      </w:pPr>
    </w:p>
    <w:p w14:paraId="3108AA88" w14:textId="77777777" w:rsidR="00B67E0F" w:rsidRPr="005632C2" w:rsidRDefault="00B67E0F" w:rsidP="00F667F7">
      <w:pPr>
        <w:pStyle w:val="Balk3"/>
        <w:spacing w:before="0" w:line="360" w:lineRule="auto"/>
        <w:ind w:firstLine="709"/>
        <w:jc w:val="both"/>
        <w:rPr>
          <w:rFonts w:ascii="Times New Roman" w:hAnsi="Times New Roman" w:cs="Times New Roman"/>
          <w:b/>
          <w:color w:val="000000" w:themeColor="text1"/>
        </w:rPr>
      </w:pPr>
      <w:bookmarkStart w:id="42" w:name="_Toc62640585"/>
      <w:r w:rsidRPr="005632C2">
        <w:rPr>
          <w:rFonts w:ascii="Times New Roman" w:hAnsi="Times New Roman" w:cs="Times New Roman"/>
          <w:b/>
          <w:color w:val="000000" w:themeColor="text1"/>
        </w:rPr>
        <w:lastRenderedPageBreak/>
        <w:t>3.4.3. AHS Yöntemi ile Kriterlerin Ağırlıklarının Belirlenmesi</w:t>
      </w:r>
      <w:bookmarkEnd w:id="42"/>
    </w:p>
    <w:p w14:paraId="1FA4717F" w14:textId="5570D852" w:rsidR="00DB6DA9" w:rsidRPr="005632C2" w:rsidRDefault="00B67E0F" w:rsidP="00FA4F9C">
      <w:pPr>
        <w:jc w:val="both"/>
      </w:pPr>
      <w:r w:rsidRPr="005632C2">
        <w:tab/>
        <w:t>3PL firmalarının sıra</w:t>
      </w:r>
      <w:r w:rsidR="002C01C1">
        <w:t>sının belirlenmesi</w:t>
      </w:r>
      <w:r w:rsidRPr="005632C2">
        <w:t xml:space="preserve"> ve seçi</w:t>
      </w:r>
      <w:r w:rsidR="002C01C1">
        <w:t>minin yapılması</w:t>
      </w:r>
      <w:r w:rsidRPr="005632C2">
        <w:t xml:space="preserve"> </w:t>
      </w:r>
      <w:r w:rsidR="002C01C1">
        <w:t xml:space="preserve">için </w:t>
      </w:r>
      <w:r w:rsidRPr="005632C2">
        <w:t xml:space="preserve">kullanılan kriterlerin ağırlık değerlerinin </w:t>
      </w:r>
      <w:r w:rsidR="002C01C1">
        <w:t>hesaplanması</w:t>
      </w:r>
      <w:r w:rsidRPr="005632C2">
        <w:t xml:space="preserve"> için AHS yöntemi kullanılmaktadır. En uygun 3PL seçimi hiyerarşik yapısı Şekil 6’da yer almaktadır.</w:t>
      </w:r>
      <w:bookmarkStart w:id="43" w:name="_Hlk62592870"/>
    </w:p>
    <w:p w14:paraId="16CD8321" w14:textId="17BF75EA" w:rsidR="00674D1B" w:rsidRPr="005632C2" w:rsidRDefault="00DB6DA9" w:rsidP="008B7A99">
      <w:pPr>
        <w:rPr>
          <w:b/>
        </w:rPr>
      </w:pPr>
      <w:r w:rsidRPr="005632C2">
        <w:rPr>
          <w:b/>
        </w:rPr>
        <w:t>Şekil 6. En Uygun 3PL Seçimi Hiyerarşik Yapısı</w:t>
      </w:r>
      <w:bookmarkEnd w:id="43"/>
    </w:p>
    <w:p w14:paraId="4D478EC1" w14:textId="254A75F6" w:rsidR="00674D1B" w:rsidRPr="005632C2" w:rsidRDefault="00674D1B" w:rsidP="00674D1B">
      <w:pPr>
        <w:jc w:val="both"/>
        <w:rPr>
          <w:b/>
        </w:rPr>
      </w:pPr>
      <w:r w:rsidRPr="005632C2">
        <w:rPr>
          <w:noProof/>
          <w:lang w:eastAsia="tr-TR"/>
        </w:rPr>
        <mc:AlternateContent>
          <mc:Choice Requires="wps">
            <w:drawing>
              <wp:anchor distT="0" distB="0" distL="114300" distR="114300" simplePos="0" relativeHeight="251672576" behindDoc="0" locked="0" layoutInCell="1" allowOverlap="1" wp14:anchorId="2B81D0BF" wp14:editId="3CA16A8C">
                <wp:simplePos x="0" y="0"/>
                <wp:positionH relativeFrom="column">
                  <wp:posOffset>1960245</wp:posOffset>
                </wp:positionH>
                <wp:positionV relativeFrom="paragraph">
                  <wp:posOffset>8890</wp:posOffset>
                </wp:positionV>
                <wp:extent cx="1762125" cy="962025"/>
                <wp:effectExtent l="0" t="0" r="28575" b="28575"/>
                <wp:wrapNone/>
                <wp:docPr id="60" name="Dikdörtgen 60"/>
                <wp:cNvGraphicFramePr/>
                <a:graphic xmlns:a="http://schemas.openxmlformats.org/drawingml/2006/main">
                  <a:graphicData uri="http://schemas.microsoft.com/office/word/2010/wordprocessingShape">
                    <wps:wsp>
                      <wps:cNvSpPr/>
                      <wps:spPr>
                        <a:xfrm>
                          <a:off x="0" y="0"/>
                          <a:ext cx="1762125" cy="962025"/>
                        </a:xfrm>
                        <a:prstGeom prst="rect">
                          <a:avLst/>
                        </a:prstGeom>
                      </wps:spPr>
                      <wps:style>
                        <a:lnRef idx="2">
                          <a:schemeClr val="dk1"/>
                        </a:lnRef>
                        <a:fillRef idx="1">
                          <a:schemeClr val="lt1"/>
                        </a:fillRef>
                        <a:effectRef idx="0">
                          <a:schemeClr val="dk1"/>
                        </a:effectRef>
                        <a:fontRef idx="minor">
                          <a:schemeClr val="dk1"/>
                        </a:fontRef>
                      </wps:style>
                      <wps:txbx>
                        <w:txbxContent>
                          <w:p w14:paraId="36C3F5B6" w14:textId="77777777" w:rsidR="00725FE7" w:rsidRPr="000615E2" w:rsidRDefault="00725FE7" w:rsidP="008B7A99">
                            <w:pPr>
                              <w:rPr>
                                <w:color w:val="000000" w:themeColor="text1"/>
                              </w:rPr>
                            </w:pPr>
                            <w:r w:rsidRPr="000615E2">
                              <w:rPr>
                                <w:color w:val="000000" w:themeColor="text1"/>
                              </w:rPr>
                              <w:t>Amaç: Maksimum kriter ağırlıkları ile en uygun tedarikçi seçimi.</w:t>
                            </w:r>
                          </w:p>
                          <w:p w14:paraId="16B60828" w14:textId="77777777" w:rsidR="00725FE7" w:rsidRDefault="00725FE7" w:rsidP="00B67E0F">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1D0BF" id="Dikdörtgen 60" o:spid="_x0000_s1047" style="position:absolute;left:0;text-align:left;margin-left:154.35pt;margin-top:.7pt;width:138.75pt;height:7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" fillcolor="white [3201]" strokecolor="black [3200]" strokeweight="1pt">
                <v:textbox>
                  <w:txbxContent>
                    <w:p w14:paraId="36C3F5B6" w14:textId="77777777" w:rsidR="00725FE7" w:rsidRPr="000615E2" w:rsidRDefault="00725FE7" w:rsidP="008B7A99">
                      <w:pPr>
                        <w:rPr>
                          <w:color w:val="000000" w:themeColor="text1"/>
                        </w:rPr>
                      </w:pPr>
                      <w:r w:rsidRPr="000615E2">
                        <w:rPr>
                          <w:color w:val="000000" w:themeColor="text1"/>
                        </w:rPr>
                        <w:t>Amaç: Maksimum kriter ağırlıkları ile en uygun tedarikçi seçimi.</w:t>
                      </w:r>
                    </w:p>
                    <w:p w14:paraId="16B60828" w14:textId="77777777" w:rsidR="00725FE7" w:rsidRDefault="00725FE7" w:rsidP="00B67E0F">
                      <w:pPr>
                        <w:jc w:val="both"/>
                      </w:pPr>
                    </w:p>
                  </w:txbxContent>
                </v:textbox>
              </v:rect>
            </w:pict>
          </mc:Fallback>
        </mc:AlternateContent>
      </w:r>
    </w:p>
    <w:p w14:paraId="4164EA84" w14:textId="6E17E21D" w:rsidR="00DB6DA9" w:rsidRPr="005632C2" w:rsidRDefault="00DB6DA9" w:rsidP="00674D1B">
      <w:pPr>
        <w:rPr>
          <w:b/>
        </w:rPr>
      </w:pPr>
    </w:p>
    <w:p w14:paraId="1F278470" w14:textId="26442027" w:rsidR="00674D1B" w:rsidRPr="005632C2" w:rsidRDefault="00B67E0F" w:rsidP="00674D1B">
      <w:pPr>
        <w:spacing w:before="240"/>
        <w:jc w:val="both"/>
      </w:pPr>
      <w:r w:rsidRPr="005632C2">
        <w:rPr>
          <w:noProof/>
          <w:lang w:eastAsia="tr-TR"/>
        </w:rPr>
        <mc:AlternateContent>
          <mc:Choice Requires="wps">
            <w:drawing>
              <wp:anchor distT="0" distB="0" distL="114300" distR="114300" simplePos="0" relativeHeight="251736064" behindDoc="0" locked="0" layoutInCell="1" allowOverlap="1" wp14:anchorId="3DCBEBE8" wp14:editId="328D969C">
                <wp:simplePos x="0" y="0"/>
                <wp:positionH relativeFrom="column">
                  <wp:posOffset>3443605</wp:posOffset>
                </wp:positionH>
                <wp:positionV relativeFrom="paragraph">
                  <wp:posOffset>2527300</wp:posOffset>
                </wp:positionV>
                <wp:extent cx="1895475" cy="781050"/>
                <wp:effectExtent l="0" t="0" r="28575" b="19050"/>
                <wp:wrapNone/>
                <wp:docPr id="120" name="Serbest Form 120"/>
                <wp:cNvGraphicFramePr/>
                <a:graphic xmlns:a="http://schemas.openxmlformats.org/drawingml/2006/main">
                  <a:graphicData uri="http://schemas.microsoft.com/office/word/2010/wordprocessingShape">
                    <wps:wsp>
                      <wps:cNvSpPr/>
                      <wps:spPr>
                        <a:xfrm>
                          <a:off x="0" y="0"/>
                          <a:ext cx="1895475" cy="781050"/>
                        </a:xfrm>
                        <a:custGeom>
                          <a:avLst/>
                          <a:gdLst>
                            <a:gd name="connsiteX0" fmla="*/ 1895475 w 1895475"/>
                            <a:gd name="connsiteY0" fmla="*/ 0 h 781050"/>
                            <a:gd name="connsiteX1" fmla="*/ 0 w 1895475"/>
                            <a:gd name="connsiteY1" fmla="*/ 781050 h 781050"/>
                          </a:gdLst>
                          <a:ahLst/>
                          <a:cxnLst>
                            <a:cxn ang="0">
                              <a:pos x="connsiteX0" y="connsiteY0"/>
                            </a:cxn>
                            <a:cxn ang="0">
                              <a:pos x="connsiteX1" y="connsiteY1"/>
                            </a:cxn>
                          </a:cxnLst>
                          <a:rect l="l" t="t" r="r" b="b"/>
                          <a:pathLst>
                            <a:path w="1895475" h="781050">
                              <a:moveTo>
                                <a:pt x="1895475" y="0"/>
                              </a:moveTo>
                              <a:lnTo>
                                <a:pt x="0" y="7810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24C327" id="Serbest Form 120" o:spid="_x0000_s1026" style="position:absolute;margin-left:271.15pt;margin-top:199pt;width:149.25pt;height:61.5pt;z-index:251736064;visibility:visible;mso-wrap-style:square;mso-wrap-distance-left:9pt;mso-wrap-distance-top:0;mso-wrap-distance-right:9pt;mso-wrap-distance-bottom:0;mso-position-horizontal:absolute;mso-position-horizontal-relative:text;mso-position-vertical:absolute;mso-position-vertical-relative:text;v-text-anchor:middle" coordsize="1895475,78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" path="m1895475,l,781050e" filled="f" strokecolor="black [3200]" strokeweight=".5pt">
                <v:stroke joinstyle="miter"/>
                <v:path arrowok="t" o:connecttype="custom" o:connectlocs="1895475,0;0,781050" o:connectangles="0,0"/>
              </v:shape>
            </w:pict>
          </mc:Fallback>
        </mc:AlternateContent>
      </w:r>
      <w:r w:rsidRPr="005632C2">
        <w:rPr>
          <w:noProof/>
          <w:lang w:eastAsia="tr-TR"/>
        </w:rPr>
        <mc:AlternateContent>
          <mc:Choice Requires="wps">
            <w:drawing>
              <wp:anchor distT="0" distB="0" distL="114300" distR="114300" simplePos="0" relativeHeight="251735040" behindDoc="0" locked="0" layoutInCell="1" allowOverlap="1" wp14:anchorId="759A06D7" wp14:editId="66DE8A2A">
                <wp:simplePos x="0" y="0"/>
                <wp:positionH relativeFrom="column">
                  <wp:posOffset>2586355</wp:posOffset>
                </wp:positionH>
                <wp:positionV relativeFrom="paragraph">
                  <wp:posOffset>2527300</wp:posOffset>
                </wp:positionV>
                <wp:extent cx="2657475" cy="790575"/>
                <wp:effectExtent l="0" t="0" r="28575" b="28575"/>
                <wp:wrapNone/>
                <wp:docPr id="119" name="Serbest Form 119"/>
                <wp:cNvGraphicFramePr/>
                <a:graphic xmlns:a="http://schemas.openxmlformats.org/drawingml/2006/main">
                  <a:graphicData uri="http://schemas.microsoft.com/office/word/2010/wordprocessingShape">
                    <wps:wsp>
                      <wps:cNvSpPr/>
                      <wps:spPr>
                        <a:xfrm>
                          <a:off x="0" y="0"/>
                          <a:ext cx="2657475" cy="790575"/>
                        </a:xfrm>
                        <a:custGeom>
                          <a:avLst/>
                          <a:gdLst>
                            <a:gd name="connsiteX0" fmla="*/ 2657475 w 2657475"/>
                            <a:gd name="connsiteY0" fmla="*/ 0 h 790575"/>
                            <a:gd name="connsiteX1" fmla="*/ 0 w 2657475"/>
                            <a:gd name="connsiteY1" fmla="*/ 790575 h 790575"/>
                          </a:gdLst>
                          <a:ahLst/>
                          <a:cxnLst>
                            <a:cxn ang="0">
                              <a:pos x="connsiteX0" y="connsiteY0"/>
                            </a:cxn>
                            <a:cxn ang="0">
                              <a:pos x="connsiteX1" y="connsiteY1"/>
                            </a:cxn>
                          </a:cxnLst>
                          <a:rect l="l" t="t" r="r" b="b"/>
                          <a:pathLst>
                            <a:path w="2657475" h="790575">
                              <a:moveTo>
                                <a:pt x="2657475" y="0"/>
                              </a:moveTo>
                              <a:lnTo>
                                <a:pt x="0"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C435D5" id="Serbest Form 119" o:spid="_x0000_s1026" style="position:absolute;margin-left:203.65pt;margin-top:199pt;width:209.25pt;height:62.25pt;z-index:251735040;visibility:visible;mso-wrap-style:square;mso-wrap-distance-left:9pt;mso-wrap-distance-top:0;mso-wrap-distance-right:9pt;mso-wrap-distance-bottom:0;mso-position-horizontal:absolute;mso-position-horizontal-relative:text;mso-position-vertical:absolute;mso-position-vertical-relative:text;v-text-anchor:middle" coordsize="2657475,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" path="m2657475,l,790575e" filled="f" strokecolor="black [3200]" strokeweight=".5pt">
                <v:stroke joinstyle="miter"/>
                <v:path arrowok="t" o:connecttype="custom" o:connectlocs="2657475,0;0,790575" o:connectangles="0,0"/>
              </v:shape>
            </w:pict>
          </mc:Fallback>
        </mc:AlternateContent>
      </w:r>
      <w:r w:rsidRPr="005632C2">
        <w:rPr>
          <w:noProof/>
          <w:lang w:eastAsia="tr-TR"/>
        </w:rPr>
        <mc:AlternateContent>
          <mc:Choice Requires="wps">
            <w:drawing>
              <wp:anchor distT="0" distB="0" distL="114300" distR="114300" simplePos="0" relativeHeight="251734016" behindDoc="0" locked="0" layoutInCell="1" allowOverlap="1" wp14:anchorId="380D2C9E" wp14:editId="78E92927">
                <wp:simplePos x="0" y="0"/>
                <wp:positionH relativeFrom="column">
                  <wp:posOffset>1748155</wp:posOffset>
                </wp:positionH>
                <wp:positionV relativeFrom="paragraph">
                  <wp:posOffset>2527300</wp:posOffset>
                </wp:positionV>
                <wp:extent cx="3409950" cy="790575"/>
                <wp:effectExtent l="0" t="0" r="19050" b="28575"/>
                <wp:wrapNone/>
                <wp:docPr id="118" name="Serbest Form 118"/>
                <wp:cNvGraphicFramePr/>
                <a:graphic xmlns:a="http://schemas.openxmlformats.org/drawingml/2006/main">
                  <a:graphicData uri="http://schemas.microsoft.com/office/word/2010/wordprocessingShape">
                    <wps:wsp>
                      <wps:cNvSpPr/>
                      <wps:spPr>
                        <a:xfrm>
                          <a:off x="0" y="0"/>
                          <a:ext cx="3409950" cy="790575"/>
                        </a:xfrm>
                        <a:custGeom>
                          <a:avLst/>
                          <a:gdLst>
                            <a:gd name="connsiteX0" fmla="*/ 3409950 w 3409950"/>
                            <a:gd name="connsiteY0" fmla="*/ 0 h 790575"/>
                            <a:gd name="connsiteX1" fmla="*/ 0 w 3409950"/>
                            <a:gd name="connsiteY1" fmla="*/ 790575 h 790575"/>
                          </a:gdLst>
                          <a:ahLst/>
                          <a:cxnLst>
                            <a:cxn ang="0">
                              <a:pos x="connsiteX0" y="connsiteY0"/>
                            </a:cxn>
                            <a:cxn ang="0">
                              <a:pos x="connsiteX1" y="connsiteY1"/>
                            </a:cxn>
                          </a:cxnLst>
                          <a:rect l="l" t="t" r="r" b="b"/>
                          <a:pathLst>
                            <a:path w="3409950" h="790575">
                              <a:moveTo>
                                <a:pt x="3409950" y="0"/>
                              </a:moveTo>
                              <a:lnTo>
                                <a:pt x="0"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DC15CA" id="Serbest Form 118" o:spid="_x0000_s1026" style="position:absolute;margin-left:137.65pt;margin-top:199pt;width:268.5pt;height:62.25pt;z-index:251734016;visibility:visible;mso-wrap-style:square;mso-wrap-distance-left:9pt;mso-wrap-distance-top:0;mso-wrap-distance-right:9pt;mso-wrap-distance-bottom:0;mso-position-horizontal:absolute;mso-position-horizontal-relative:text;mso-position-vertical:absolute;mso-position-vertical-relative:text;v-text-anchor:middle" coordsize="340995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" path="m3409950,l,790575e" filled="f" strokecolor="black [3200]" strokeweight=".5pt">
                <v:stroke joinstyle="miter"/>
                <v:path arrowok="t" o:connecttype="custom" o:connectlocs="3409950,0;0,790575" o:connectangles="0,0"/>
              </v:shape>
            </w:pict>
          </mc:Fallback>
        </mc:AlternateContent>
      </w:r>
      <w:r w:rsidRPr="005632C2">
        <w:rPr>
          <w:noProof/>
          <w:lang w:eastAsia="tr-TR"/>
        </w:rPr>
        <mc:AlternateContent>
          <mc:Choice Requires="wps">
            <w:drawing>
              <wp:anchor distT="0" distB="0" distL="114300" distR="114300" simplePos="0" relativeHeight="251732992" behindDoc="0" locked="0" layoutInCell="1" allowOverlap="1" wp14:anchorId="73412C71" wp14:editId="16917FBF">
                <wp:simplePos x="0" y="0"/>
                <wp:positionH relativeFrom="column">
                  <wp:posOffset>4043680</wp:posOffset>
                </wp:positionH>
                <wp:positionV relativeFrom="paragraph">
                  <wp:posOffset>2517775</wp:posOffset>
                </wp:positionV>
                <wp:extent cx="676275" cy="800100"/>
                <wp:effectExtent l="0" t="0" r="28575" b="19050"/>
                <wp:wrapNone/>
                <wp:docPr id="117" name="Serbest Form 117"/>
                <wp:cNvGraphicFramePr/>
                <a:graphic xmlns:a="http://schemas.openxmlformats.org/drawingml/2006/main">
                  <a:graphicData uri="http://schemas.microsoft.com/office/word/2010/wordprocessingShape">
                    <wps:wsp>
                      <wps:cNvSpPr/>
                      <wps:spPr>
                        <a:xfrm>
                          <a:off x="0" y="0"/>
                          <a:ext cx="676275" cy="800100"/>
                        </a:xfrm>
                        <a:custGeom>
                          <a:avLst/>
                          <a:gdLst>
                            <a:gd name="connsiteX0" fmla="*/ 676275 w 676275"/>
                            <a:gd name="connsiteY0" fmla="*/ 0 h 800100"/>
                            <a:gd name="connsiteX1" fmla="*/ 0 w 676275"/>
                            <a:gd name="connsiteY1" fmla="*/ 800100 h 800100"/>
                          </a:gdLst>
                          <a:ahLst/>
                          <a:cxnLst>
                            <a:cxn ang="0">
                              <a:pos x="connsiteX0" y="connsiteY0"/>
                            </a:cxn>
                            <a:cxn ang="0">
                              <a:pos x="connsiteX1" y="connsiteY1"/>
                            </a:cxn>
                          </a:cxnLst>
                          <a:rect l="l" t="t" r="r" b="b"/>
                          <a:pathLst>
                            <a:path w="676275" h="800100">
                              <a:moveTo>
                                <a:pt x="676275" y="0"/>
                              </a:moveTo>
                              <a:lnTo>
                                <a:pt x="0" y="8001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9450DA" id="Serbest Form 117" o:spid="_x0000_s1026" style="position:absolute;margin-left:318.4pt;margin-top:198.25pt;width:53.25pt;height:63pt;z-index:251732992;visibility:visible;mso-wrap-style:square;mso-wrap-distance-left:9pt;mso-wrap-distance-top:0;mso-wrap-distance-right:9pt;mso-wrap-distance-bottom:0;mso-position-horizontal:absolute;mso-position-horizontal-relative:text;mso-position-vertical:absolute;mso-position-vertical-relative:text;v-text-anchor:middle" coordsize="676275,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" path="m676275,l,800100e" filled="f" strokecolor="black [3200]" strokeweight=".5pt">
                <v:stroke joinstyle="miter"/>
                <v:path arrowok="t" o:connecttype="custom" o:connectlocs="676275,0;0,800100" o:connectangles="0,0"/>
              </v:shape>
            </w:pict>
          </mc:Fallback>
        </mc:AlternateContent>
      </w:r>
      <w:r w:rsidRPr="005632C2">
        <w:rPr>
          <w:noProof/>
          <w:lang w:eastAsia="tr-TR"/>
        </w:rPr>
        <mc:AlternateContent>
          <mc:Choice Requires="wps">
            <w:drawing>
              <wp:anchor distT="0" distB="0" distL="114300" distR="114300" simplePos="0" relativeHeight="251731968" behindDoc="0" locked="0" layoutInCell="1" allowOverlap="1" wp14:anchorId="542F4458" wp14:editId="58C6AA8B">
                <wp:simplePos x="0" y="0"/>
                <wp:positionH relativeFrom="column">
                  <wp:posOffset>3281680</wp:posOffset>
                </wp:positionH>
                <wp:positionV relativeFrom="paragraph">
                  <wp:posOffset>2527300</wp:posOffset>
                </wp:positionV>
                <wp:extent cx="1314450" cy="790575"/>
                <wp:effectExtent l="0" t="0" r="19050" b="28575"/>
                <wp:wrapNone/>
                <wp:docPr id="116" name="Serbest Form 116"/>
                <wp:cNvGraphicFramePr/>
                <a:graphic xmlns:a="http://schemas.openxmlformats.org/drawingml/2006/main">
                  <a:graphicData uri="http://schemas.microsoft.com/office/word/2010/wordprocessingShape">
                    <wps:wsp>
                      <wps:cNvSpPr/>
                      <wps:spPr>
                        <a:xfrm>
                          <a:off x="0" y="0"/>
                          <a:ext cx="1314450" cy="790575"/>
                        </a:xfrm>
                        <a:custGeom>
                          <a:avLst/>
                          <a:gdLst>
                            <a:gd name="connsiteX0" fmla="*/ 1314450 w 1314450"/>
                            <a:gd name="connsiteY0" fmla="*/ 0 h 790575"/>
                            <a:gd name="connsiteX1" fmla="*/ 0 w 1314450"/>
                            <a:gd name="connsiteY1" fmla="*/ 790575 h 790575"/>
                          </a:gdLst>
                          <a:ahLst/>
                          <a:cxnLst>
                            <a:cxn ang="0">
                              <a:pos x="connsiteX0" y="connsiteY0"/>
                            </a:cxn>
                            <a:cxn ang="0">
                              <a:pos x="connsiteX1" y="connsiteY1"/>
                            </a:cxn>
                          </a:cxnLst>
                          <a:rect l="l" t="t" r="r" b="b"/>
                          <a:pathLst>
                            <a:path w="1314450" h="790575">
                              <a:moveTo>
                                <a:pt x="1314450" y="0"/>
                              </a:moveTo>
                              <a:lnTo>
                                <a:pt x="0"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2CF293" id="Serbest Form 116" o:spid="_x0000_s1026" style="position:absolute;margin-left:258.4pt;margin-top:199pt;width:103.5pt;height:62.25pt;z-index:251731968;visibility:visible;mso-wrap-style:square;mso-wrap-distance-left:9pt;mso-wrap-distance-top:0;mso-wrap-distance-right:9pt;mso-wrap-distance-bottom:0;mso-position-horizontal:absolute;mso-position-horizontal-relative:text;mso-position-vertical:absolute;mso-position-vertical-relative:text;v-text-anchor:middle" coordsize="131445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" path="m1314450,l,790575e" filled="f" strokecolor="black [3200]" strokeweight=".5pt">
                <v:stroke joinstyle="miter"/>
                <v:path arrowok="t" o:connecttype="custom" o:connectlocs="1314450,0;0,790575" o:connectangles="0,0"/>
              </v:shape>
            </w:pict>
          </mc:Fallback>
        </mc:AlternateContent>
      </w:r>
      <w:r w:rsidRPr="005632C2">
        <w:rPr>
          <w:noProof/>
          <w:lang w:eastAsia="tr-TR"/>
        </w:rPr>
        <mc:AlternateContent>
          <mc:Choice Requires="wps">
            <w:drawing>
              <wp:anchor distT="0" distB="0" distL="114300" distR="114300" simplePos="0" relativeHeight="251730944" behindDoc="0" locked="0" layoutInCell="1" allowOverlap="1" wp14:anchorId="0DC2C34B" wp14:editId="47381190">
                <wp:simplePos x="0" y="0"/>
                <wp:positionH relativeFrom="column">
                  <wp:posOffset>2443480</wp:posOffset>
                </wp:positionH>
                <wp:positionV relativeFrom="paragraph">
                  <wp:posOffset>2527300</wp:posOffset>
                </wp:positionV>
                <wp:extent cx="2047875" cy="781050"/>
                <wp:effectExtent l="0" t="0" r="28575" b="19050"/>
                <wp:wrapNone/>
                <wp:docPr id="114" name="Serbest Form 114"/>
                <wp:cNvGraphicFramePr/>
                <a:graphic xmlns:a="http://schemas.openxmlformats.org/drawingml/2006/main">
                  <a:graphicData uri="http://schemas.microsoft.com/office/word/2010/wordprocessingShape">
                    <wps:wsp>
                      <wps:cNvSpPr/>
                      <wps:spPr>
                        <a:xfrm>
                          <a:off x="0" y="0"/>
                          <a:ext cx="2047875" cy="781050"/>
                        </a:xfrm>
                        <a:custGeom>
                          <a:avLst/>
                          <a:gdLst>
                            <a:gd name="connsiteX0" fmla="*/ 2047875 w 2047875"/>
                            <a:gd name="connsiteY0" fmla="*/ 0 h 781050"/>
                            <a:gd name="connsiteX1" fmla="*/ 0 w 2047875"/>
                            <a:gd name="connsiteY1" fmla="*/ 781050 h 781050"/>
                          </a:gdLst>
                          <a:ahLst/>
                          <a:cxnLst>
                            <a:cxn ang="0">
                              <a:pos x="connsiteX0" y="connsiteY0"/>
                            </a:cxn>
                            <a:cxn ang="0">
                              <a:pos x="connsiteX1" y="connsiteY1"/>
                            </a:cxn>
                          </a:cxnLst>
                          <a:rect l="l" t="t" r="r" b="b"/>
                          <a:pathLst>
                            <a:path w="2047875" h="781050">
                              <a:moveTo>
                                <a:pt x="2047875" y="0"/>
                              </a:moveTo>
                              <a:lnTo>
                                <a:pt x="0" y="7810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14F201" id="Serbest Form 114" o:spid="_x0000_s1026" style="position:absolute;margin-left:192.4pt;margin-top:199pt;width:161.25pt;height:61.5pt;z-index:251730944;visibility:visible;mso-wrap-style:square;mso-wrap-distance-left:9pt;mso-wrap-distance-top:0;mso-wrap-distance-right:9pt;mso-wrap-distance-bottom:0;mso-position-horizontal:absolute;mso-position-horizontal-relative:text;mso-position-vertical:absolute;mso-position-vertical-relative:text;v-text-anchor:middle" coordsize="2047875,78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" path="m2047875,l,781050e" filled="f" strokecolor="black [3200]" strokeweight=".5pt">
                <v:stroke joinstyle="miter"/>
                <v:path arrowok="t" o:connecttype="custom" o:connectlocs="2047875,0;0,781050" o:connectangles="0,0"/>
              </v:shape>
            </w:pict>
          </mc:Fallback>
        </mc:AlternateContent>
      </w:r>
      <w:r w:rsidRPr="005632C2">
        <w:rPr>
          <w:noProof/>
          <w:lang w:eastAsia="tr-TR"/>
        </w:rPr>
        <mc:AlternateContent>
          <mc:Choice Requires="wps">
            <w:drawing>
              <wp:anchor distT="0" distB="0" distL="114300" distR="114300" simplePos="0" relativeHeight="251729920" behindDoc="0" locked="0" layoutInCell="1" allowOverlap="1" wp14:anchorId="16C9E575" wp14:editId="02676DEA">
                <wp:simplePos x="0" y="0"/>
                <wp:positionH relativeFrom="column">
                  <wp:posOffset>1633855</wp:posOffset>
                </wp:positionH>
                <wp:positionV relativeFrom="paragraph">
                  <wp:posOffset>2527300</wp:posOffset>
                </wp:positionV>
                <wp:extent cx="2743200" cy="771525"/>
                <wp:effectExtent l="0" t="0" r="19050" b="28575"/>
                <wp:wrapNone/>
                <wp:docPr id="113" name="Serbest Form 113"/>
                <wp:cNvGraphicFramePr/>
                <a:graphic xmlns:a="http://schemas.openxmlformats.org/drawingml/2006/main">
                  <a:graphicData uri="http://schemas.microsoft.com/office/word/2010/wordprocessingShape">
                    <wps:wsp>
                      <wps:cNvSpPr/>
                      <wps:spPr>
                        <a:xfrm>
                          <a:off x="0" y="0"/>
                          <a:ext cx="2743200" cy="771525"/>
                        </a:xfrm>
                        <a:custGeom>
                          <a:avLst/>
                          <a:gdLst>
                            <a:gd name="connsiteX0" fmla="*/ 2743200 w 2743200"/>
                            <a:gd name="connsiteY0" fmla="*/ 0 h 771525"/>
                            <a:gd name="connsiteX1" fmla="*/ 0 w 2743200"/>
                            <a:gd name="connsiteY1" fmla="*/ 771525 h 771525"/>
                          </a:gdLst>
                          <a:ahLst/>
                          <a:cxnLst>
                            <a:cxn ang="0">
                              <a:pos x="connsiteX0" y="connsiteY0"/>
                            </a:cxn>
                            <a:cxn ang="0">
                              <a:pos x="connsiteX1" y="connsiteY1"/>
                            </a:cxn>
                          </a:cxnLst>
                          <a:rect l="l" t="t" r="r" b="b"/>
                          <a:pathLst>
                            <a:path w="2743200" h="771525">
                              <a:moveTo>
                                <a:pt x="2743200" y="0"/>
                              </a:moveTo>
                              <a:lnTo>
                                <a:pt x="0" y="7715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808AD8" id="Serbest Form 113" o:spid="_x0000_s1026" style="position:absolute;margin-left:128.65pt;margin-top:199pt;width:3in;height:60.75pt;z-index:251729920;visibility:visible;mso-wrap-style:square;mso-wrap-distance-left:9pt;mso-wrap-distance-top:0;mso-wrap-distance-right:9pt;mso-wrap-distance-bottom:0;mso-position-horizontal:absolute;mso-position-horizontal-relative:text;mso-position-vertical:absolute;mso-position-vertical-relative:text;v-text-anchor:middle" coordsize="2743200,77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" path="m2743200,l,771525e" filled="f" strokecolor="black [3200]" strokeweight=".5pt">
                <v:stroke joinstyle="miter"/>
                <v:path arrowok="t" o:connecttype="custom" o:connectlocs="2743200,0;0,771525" o:connectangles="0,0"/>
              </v:shape>
            </w:pict>
          </mc:Fallback>
        </mc:AlternateContent>
      </w:r>
      <w:r w:rsidRPr="005632C2">
        <w:rPr>
          <w:noProof/>
          <w:lang w:eastAsia="tr-TR"/>
        </w:rPr>
        <mc:AlternateContent>
          <mc:Choice Requires="wps">
            <w:drawing>
              <wp:anchor distT="0" distB="0" distL="114300" distR="114300" simplePos="0" relativeHeight="251728896" behindDoc="0" locked="0" layoutInCell="1" allowOverlap="1" wp14:anchorId="418273F7" wp14:editId="4D06A7BD">
                <wp:simplePos x="0" y="0"/>
                <wp:positionH relativeFrom="column">
                  <wp:posOffset>3977005</wp:posOffset>
                </wp:positionH>
                <wp:positionV relativeFrom="paragraph">
                  <wp:posOffset>2536825</wp:posOffset>
                </wp:positionV>
                <wp:extent cx="104775" cy="781050"/>
                <wp:effectExtent l="0" t="0" r="28575" b="19050"/>
                <wp:wrapNone/>
                <wp:docPr id="112" name="Serbest Form 112"/>
                <wp:cNvGraphicFramePr/>
                <a:graphic xmlns:a="http://schemas.openxmlformats.org/drawingml/2006/main">
                  <a:graphicData uri="http://schemas.microsoft.com/office/word/2010/wordprocessingShape">
                    <wps:wsp>
                      <wps:cNvSpPr/>
                      <wps:spPr>
                        <a:xfrm>
                          <a:off x="0" y="0"/>
                          <a:ext cx="104775" cy="781050"/>
                        </a:xfrm>
                        <a:custGeom>
                          <a:avLst/>
                          <a:gdLst>
                            <a:gd name="connsiteX0" fmla="*/ 104775 w 104775"/>
                            <a:gd name="connsiteY0" fmla="*/ 0 h 781050"/>
                            <a:gd name="connsiteX1" fmla="*/ 0 w 104775"/>
                            <a:gd name="connsiteY1" fmla="*/ 781050 h 781050"/>
                          </a:gdLst>
                          <a:ahLst/>
                          <a:cxnLst>
                            <a:cxn ang="0">
                              <a:pos x="connsiteX0" y="connsiteY0"/>
                            </a:cxn>
                            <a:cxn ang="0">
                              <a:pos x="connsiteX1" y="connsiteY1"/>
                            </a:cxn>
                          </a:cxnLst>
                          <a:rect l="l" t="t" r="r" b="b"/>
                          <a:pathLst>
                            <a:path w="104775" h="781050">
                              <a:moveTo>
                                <a:pt x="104775" y="0"/>
                              </a:moveTo>
                              <a:lnTo>
                                <a:pt x="0" y="7810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58C1A8" id="Serbest Form 112" o:spid="_x0000_s1026" style="position:absolute;margin-left:313.15pt;margin-top:199.75pt;width:8.25pt;height:61.5pt;z-index:251728896;visibility:visible;mso-wrap-style:square;mso-wrap-distance-left:9pt;mso-wrap-distance-top:0;mso-wrap-distance-right:9pt;mso-wrap-distance-bottom:0;mso-position-horizontal:absolute;mso-position-horizontal-relative:text;mso-position-vertical:absolute;mso-position-vertical-relative:text;v-text-anchor:middle" coordsize="104775,78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" path="m104775,l,781050e" filled="f" strokecolor="black [3200]" strokeweight=".5pt">
                <v:stroke joinstyle="miter"/>
                <v:path arrowok="t" o:connecttype="custom" o:connectlocs="104775,0;0,781050" o:connectangles="0,0"/>
              </v:shape>
            </w:pict>
          </mc:Fallback>
        </mc:AlternateContent>
      </w:r>
      <w:r w:rsidRPr="005632C2">
        <w:rPr>
          <w:noProof/>
          <w:lang w:eastAsia="tr-TR"/>
        </w:rPr>
        <mc:AlternateContent>
          <mc:Choice Requires="wps">
            <w:drawing>
              <wp:anchor distT="0" distB="0" distL="114300" distR="114300" simplePos="0" relativeHeight="251727872" behindDoc="0" locked="0" layoutInCell="1" allowOverlap="1" wp14:anchorId="6E3BE864" wp14:editId="135DE31E">
                <wp:simplePos x="0" y="0"/>
                <wp:positionH relativeFrom="column">
                  <wp:posOffset>3215005</wp:posOffset>
                </wp:positionH>
                <wp:positionV relativeFrom="paragraph">
                  <wp:posOffset>2527300</wp:posOffset>
                </wp:positionV>
                <wp:extent cx="790575" cy="790575"/>
                <wp:effectExtent l="0" t="0" r="28575" b="28575"/>
                <wp:wrapNone/>
                <wp:docPr id="111" name="Serbest Form 111"/>
                <wp:cNvGraphicFramePr/>
                <a:graphic xmlns:a="http://schemas.openxmlformats.org/drawingml/2006/main">
                  <a:graphicData uri="http://schemas.microsoft.com/office/word/2010/wordprocessingShape">
                    <wps:wsp>
                      <wps:cNvSpPr/>
                      <wps:spPr>
                        <a:xfrm>
                          <a:off x="0" y="0"/>
                          <a:ext cx="790575" cy="790575"/>
                        </a:xfrm>
                        <a:custGeom>
                          <a:avLst/>
                          <a:gdLst>
                            <a:gd name="connsiteX0" fmla="*/ 790575 w 790575"/>
                            <a:gd name="connsiteY0" fmla="*/ 0 h 790575"/>
                            <a:gd name="connsiteX1" fmla="*/ 0 w 790575"/>
                            <a:gd name="connsiteY1" fmla="*/ 790575 h 790575"/>
                          </a:gdLst>
                          <a:ahLst/>
                          <a:cxnLst>
                            <a:cxn ang="0">
                              <a:pos x="connsiteX0" y="connsiteY0"/>
                            </a:cxn>
                            <a:cxn ang="0">
                              <a:pos x="connsiteX1" y="connsiteY1"/>
                            </a:cxn>
                          </a:cxnLst>
                          <a:rect l="l" t="t" r="r" b="b"/>
                          <a:pathLst>
                            <a:path w="790575" h="790575">
                              <a:moveTo>
                                <a:pt x="790575" y="0"/>
                              </a:moveTo>
                              <a:lnTo>
                                <a:pt x="0"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1EB291" id="Serbest Form 111" o:spid="_x0000_s1026" style="position:absolute;margin-left:253.15pt;margin-top:199pt;width:62.25pt;height:62.25pt;z-index:251727872;visibility:visible;mso-wrap-style:square;mso-wrap-distance-left:9pt;mso-wrap-distance-top:0;mso-wrap-distance-right:9pt;mso-wrap-distance-bottom:0;mso-position-horizontal:absolute;mso-position-horizontal-relative:text;mso-position-vertical:absolute;mso-position-vertical-relative:text;v-text-anchor:middle" coordsize="790575,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" path="m790575,l,790575e" filled="f" strokecolor="black [3200]" strokeweight=".5pt">
                <v:stroke joinstyle="miter"/>
                <v:path arrowok="t" o:connecttype="custom" o:connectlocs="790575,0;0,790575" o:connectangles="0,0"/>
              </v:shape>
            </w:pict>
          </mc:Fallback>
        </mc:AlternateContent>
      </w:r>
      <w:r w:rsidRPr="005632C2">
        <w:rPr>
          <w:noProof/>
          <w:lang w:eastAsia="tr-TR"/>
        </w:rPr>
        <mc:AlternateContent>
          <mc:Choice Requires="wps">
            <w:drawing>
              <wp:anchor distT="0" distB="0" distL="114300" distR="114300" simplePos="0" relativeHeight="251726848" behindDoc="0" locked="0" layoutInCell="1" allowOverlap="1" wp14:anchorId="777B6FD0" wp14:editId="03C28721">
                <wp:simplePos x="0" y="0"/>
                <wp:positionH relativeFrom="column">
                  <wp:posOffset>2329180</wp:posOffset>
                </wp:positionH>
                <wp:positionV relativeFrom="paragraph">
                  <wp:posOffset>2536825</wp:posOffset>
                </wp:positionV>
                <wp:extent cx="1552575" cy="771525"/>
                <wp:effectExtent l="0" t="0" r="28575" b="28575"/>
                <wp:wrapNone/>
                <wp:docPr id="109" name="Serbest Form 109"/>
                <wp:cNvGraphicFramePr/>
                <a:graphic xmlns:a="http://schemas.openxmlformats.org/drawingml/2006/main">
                  <a:graphicData uri="http://schemas.microsoft.com/office/word/2010/wordprocessingShape">
                    <wps:wsp>
                      <wps:cNvSpPr/>
                      <wps:spPr>
                        <a:xfrm>
                          <a:off x="0" y="0"/>
                          <a:ext cx="1552575" cy="771525"/>
                        </a:xfrm>
                        <a:custGeom>
                          <a:avLst/>
                          <a:gdLst>
                            <a:gd name="connsiteX0" fmla="*/ 1552575 w 1552575"/>
                            <a:gd name="connsiteY0" fmla="*/ 0 h 771525"/>
                            <a:gd name="connsiteX1" fmla="*/ 0 w 1552575"/>
                            <a:gd name="connsiteY1" fmla="*/ 771525 h 771525"/>
                          </a:gdLst>
                          <a:ahLst/>
                          <a:cxnLst>
                            <a:cxn ang="0">
                              <a:pos x="connsiteX0" y="connsiteY0"/>
                            </a:cxn>
                            <a:cxn ang="0">
                              <a:pos x="connsiteX1" y="connsiteY1"/>
                            </a:cxn>
                          </a:cxnLst>
                          <a:rect l="l" t="t" r="r" b="b"/>
                          <a:pathLst>
                            <a:path w="1552575" h="771525">
                              <a:moveTo>
                                <a:pt x="1552575" y="0"/>
                              </a:moveTo>
                              <a:lnTo>
                                <a:pt x="0" y="7715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FF0988" id="Serbest Form 109" o:spid="_x0000_s1026" style="position:absolute;margin-left:183.4pt;margin-top:199.75pt;width:122.25pt;height:60.75pt;z-index:251726848;visibility:visible;mso-wrap-style:square;mso-wrap-distance-left:9pt;mso-wrap-distance-top:0;mso-wrap-distance-right:9pt;mso-wrap-distance-bottom:0;mso-position-horizontal:absolute;mso-position-horizontal-relative:text;mso-position-vertical:absolute;mso-position-vertical-relative:text;v-text-anchor:middle" coordsize="1552575,77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" path="m1552575,l,771525e" filled="f" strokecolor="black [3200]" strokeweight=".5pt">
                <v:stroke joinstyle="miter"/>
                <v:path arrowok="t" o:connecttype="custom" o:connectlocs="1552575,0;0,771525" o:connectangles="0,0"/>
              </v:shape>
            </w:pict>
          </mc:Fallback>
        </mc:AlternateContent>
      </w:r>
      <w:r w:rsidRPr="005632C2">
        <w:rPr>
          <w:noProof/>
          <w:lang w:eastAsia="tr-TR"/>
        </w:rPr>
        <mc:AlternateContent>
          <mc:Choice Requires="wps">
            <w:drawing>
              <wp:anchor distT="0" distB="0" distL="114300" distR="114300" simplePos="0" relativeHeight="251724800" behindDoc="0" locked="0" layoutInCell="1" allowOverlap="1" wp14:anchorId="49752289" wp14:editId="18A10DFD">
                <wp:simplePos x="0" y="0"/>
                <wp:positionH relativeFrom="column">
                  <wp:posOffset>3405505</wp:posOffset>
                </wp:positionH>
                <wp:positionV relativeFrom="paragraph">
                  <wp:posOffset>2527300</wp:posOffset>
                </wp:positionV>
                <wp:extent cx="542925" cy="790575"/>
                <wp:effectExtent l="0" t="0" r="28575" b="28575"/>
                <wp:wrapNone/>
                <wp:docPr id="107" name="Serbest Form 107"/>
                <wp:cNvGraphicFramePr/>
                <a:graphic xmlns:a="http://schemas.openxmlformats.org/drawingml/2006/main">
                  <a:graphicData uri="http://schemas.microsoft.com/office/word/2010/wordprocessingShape">
                    <wps:wsp>
                      <wps:cNvSpPr/>
                      <wps:spPr>
                        <a:xfrm>
                          <a:off x="0" y="0"/>
                          <a:ext cx="542925" cy="790575"/>
                        </a:xfrm>
                        <a:custGeom>
                          <a:avLst/>
                          <a:gdLst>
                            <a:gd name="connsiteX0" fmla="*/ 0 w 542925"/>
                            <a:gd name="connsiteY0" fmla="*/ 0 h 790575"/>
                            <a:gd name="connsiteX1" fmla="*/ 542925 w 542925"/>
                            <a:gd name="connsiteY1" fmla="*/ 790575 h 790575"/>
                          </a:gdLst>
                          <a:ahLst/>
                          <a:cxnLst>
                            <a:cxn ang="0">
                              <a:pos x="connsiteX0" y="connsiteY0"/>
                            </a:cxn>
                            <a:cxn ang="0">
                              <a:pos x="connsiteX1" y="connsiteY1"/>
                            </a:cxn>
                          </a:cxnLst>
                          <a:rect l="l" t="t" r="r" b="b"/>
                          <a:pathLst>
                            <a:path w="542925" h="790575">
                              <a:moveTo>
                                <a:pt x="0" y="0"/>
                              </a:moveTo>
                              <a:lnTo>
                                <a:pt x="542925"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ADB84E" id="Serbest Form 107" o:spid="_x0000_s1026" style="position:absolute;margin-left:268.15pt;margin-top:199pt;width:42.75pt;height:62.25pt;z-index:251724800;visibility:visible;mso-wrap-style:square;mso-wrap-distance-left:9pt;mso-wrap-distance-top:0;mso-wrap-distance-right:9pt;mso-wrap-distance-bottom:0;mso-position-horizontal:absolute;mso-position-horizontal-relative:text;mso-position-vertical:absolute;mso-position-vertical-relative:text;v-text-anchor:middle" coordsize="542925,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" path="m,l542925,790575e" filled="f" strokecolor="black [3200]" strokeweight=".5pt">
                <v:stroke joinstyle="miter"/>
                <v:path arrowok="t" o:connecttype="custom" o:connectlocs="0,0;542925,790575" o:connectangles="0,0"/>
              </v:shape>
            </w:pict>
          </mc:Fallback>
        </mc:AlternateContent>
      </w:r>
      <w:r w:rsidRPr="005632C2">
        <w:rPr>
          <w:noProof/>
          <w:lang w:eastAsia="tr-TR"/>
        </w:rPr>
        <mc:AlternateContent>
          <mc:Choice Requires="wps">
            <w:drawing>
              <wp:anchor distT="0" distB="0" distL="114300" distR="114300" simplePos="0" relativeHeight="251723776" behindDoc="0" locked="0" layoutInCell="1" allowOverlap="1" wp14:anchorId="6F3AC729" wp14:editId="5889811E">
                <wp:simplePos x="0" y="0"/>
                <wp:positionH relativeFrom="column">
                  <wp:posOffset>3157855</wp:posOffset>
                </wp:positionH>
                <wp:positionV relativeFrom="paragraph">
                  <wp:posOffset>2517775</wp:posOffset>
                </wp:positionV>
                <wp:extent cx="133350" cy="800100"/>
                <wp:effectExtent l="0" t="0" r="19050" b="19050"/>
                <wp:wrapNone/>
                <wp:docPr id="106" name="Serbest Form 106"/>
                <wp:cNvGraphicFramePr/>
                <a:graphic xmlns:a="http://schemas.openxmlformats.org/drawingml/2006/main">
                  <a:graphicData uri="http://schemas.microsoft.com/office/word/2010/wordprocessingShape">
                    <wps:wsp>
                      <wps:cNvSpPr/>
                      <wps:spPr>
                        <a:xfrm>
                          <a:off x="0" y="0"/>
                          <a:ext cx="133350" cy="800100"/>
                        </a:xfrm>
                        <a:custGeom>
                          <a:avLst/>
                          <a:gdLst>
                            <a:gd name="connsiteX0" fmla="*/ 133350 w 133350"/>
                            <a:gd name="connsiteY0" fmla="*/ 0 h 800100"/>
                            <a:gd name="connsiteX1" fmla="*/ 0 w 133350"/>
                            <a:gd name="connsiteY1" fmla="*/ 800100 h 800100"/>
                          </a:gdLst>
                          <a:ahLst/>
                          <a:cxnLst>
                            <a:cxn ang="0">
                              <a:pos x="connsiteX0" y="connsiteY0"/>
                            </a:cxn>
                            <a:cxn ang="0">
                              <a:pos x="connsiteX1" y="connsiteY1"/>
                            </a:cxn>
                          </a:cxnLst>
                          <a:rect l="l" t="t" r="r" b="b"/>
                          <a:pathLst>
                            <a:path w="133350" h="800100">
                              <a:moveTo>
                                <a:pt x="133350" y="0"/>
                              </a:moveTo>
                              <a:lnTo>
                                <a:pt x="0" y="8001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908033" id="Serbest Form 106" o:spid="_x0000_s1026" style="position:absolute;margin-left:248.65pt;margin-top:198.25pt;width:10.5pt;height:63pt;z-index:251723776;visibility:visible;mso-wrap-style:square;mso-wrap-distance-left:9pt;mso-wrap-distance-top:0;mso-wrap-distance-right:9pt;mso-wrap-distance-bottom:0;mso-position-horizontal:absolute;mso-position-horizontal-relative:text;mso-position-vertical:absolute;mso-position-vertical-relative:text;v-text-anchor:middle" coordsize="13335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" path="m133350,l,800100e" filled="f" strokecolor="black [3200]" strokeweight=".5pt">
                <v:stroke joinstyle="miter"/>
                <v:path arrowok="t" o:connecttype="custom" o:connectlocs="133350,0;0,800100" o:connectangles="0,0"/>
              </v:shape>
            </w:pict>
          </mc:Fallback>
        </mc:AlternateContent>
      </w:r>
      <w:r w:rsidRPr="005632C2">
        <w:rPr>
          <w:noProof/>
          <w:lang w:eastAsia="tr-TR"/>
        </w:rPr>
        <mc:AlternateContent>
          <mc:Choice Requires="wps">
            <w:drawing>
              <wp:anchor distT="0" distB="0" distL="114300" distR="114300" simplePos="0" relativeHeight="251722752" behindDoc="0" locked="0" layoutInCell="1" allowOverlap="1" wp14:anchorId="7A8EAC85" wp14:editId="2E2B47F2">
                <wp:simplePos x="0" y="0"/>
                <wp:positionH relativeFrom="column">
                  <wp:posOffset>2262505</wp:posOffset>
                </wp:positionH>
                <wp:positionV relativeFrom="paragraph">
                  <wp:posOffset>2527300</wp:posOffset>
                </wp:positionV>
                <wp:extent cx="933450" cy="771525"/>
                <wp:effectExtent l="0" t="0" r="19050" b="28575"/>
                <wp:wrapNone/>
                <wp:docPr id="105" name="Serbest Form 105"/>
                <wp:cNvGraphicFramePr/>
                <a:graphic xmlns:a="http://schemas.openxmlformats.org/drawingml/2006/main">
                  <a:graphicData uri="http://schemas.microsoft.com/office/word/2010/wordprocessingShape">
                    <wps:wsp>
                      <wps:cNvSpPr/>
                      <wps:spPr>
                        <a:xfrm>
                          <a:off x="0" y="0"/>
                          <a:ext cx="933450" cy="771525"/>
                        </a:xfrm>
                        <a:custGeom>
                          <a:avLst/>
                          <a:gdLst>
                            <a:gd name="connsiteX0" fmla="*/ 933450 w 933450"/>
                            <a:gd name="connsiteY0" fmla="*/ 0 h 771525"/>
                            <a:gd name="connsiteX1" fmla="*/ 0 w 933450"/>
                            <a:gd name="connsiteY1" fmla="*/ 771525 h 771525"/>
                          </a:gdLst>
                          <a:ahLst/>
                          <a:cxnLst>
                            <a:cxn ang="0">
                              <a:pos x="connsiteX0" y="connsiteY0"/>
                            </a:cxn>
                            <a:cxn ang="0">
                              <a:pos x="connsiteX1" y="connsiteY1"/>
                            </a:cxn>
                          </a:cxnLst>
                          <a:rect l="l" t="t" r="r" b="b"/>
                          <a:pathLst>
                            <a:path w="933450" h="771525">
                              <a:moveTo>
                                <a:pt x="933450" y="0"/>
                              </a:moveTo>
                              <a:lnTo>
                                <a:pt x="0" y="7715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A8181F" id="Serbest Form 105" o:spid="_x0000_s1026" style="position:absolute;margin-left:178.15pt;margin-top:199pt;width:73.5pt;height:60.75pt;z-index:251722752;visibility:visible;mso-wrap-style:square;mso-wrap-distance-left:9pt;mso-wrap-distance-top:0;mso-wrap-distance-right:9pt;mso-wrap-distance-bottom:0;mso-position-horizontal:absolute;mso-position-horizontal-relative:text;mso-position-vertical:absolute;mso-position-vertical-relative:text;v-text-anchor:middle" coordsize="933450,77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" path="m933450,l,771525e" filled="f" strokecolor="black [3200]" strokeweight=".5pt">
                <v:stroke joinstyle="miter"/>
                <v:path arrowok="t" o:connecttype="custom" o:connectlocs="933450,0;0,771525" o:connectangles="0,0"/>
              </v:shape>
            </w:pict>
          </mc:Fallback>
        </mc:AlternateContent>
      </w:r>
      <w:r w:rsidRPr="005632C2">
        <w:rPr>
          <w:noProof/>
          <w:lang w:eastAsia="tr-TR"/>
        </w:rPr>
        <mc:AlternateContent>
          <mc:Choice Requires="wps">
            <w:drawing>
              <wp:anchor distT="0" distB="0" distL="114300" distR="114300" simplePos="0" relativeHeight="251721728" behindDoc="0" locked="0" layoutInCell="1" allowOverlap="1" wp14:anchorId="3B1071CA" wp14:editId="23DCB548">
                <wp:simplePos x="0" y="0"/>
                <wp:positionH relativeFrom="column">
                  <wp:posOffset>1395730</wp:posOffset>
                </wp:positionH>
                <wp:positionV relativeFrom="paragraph">
                  <wp:posOffset>2517775</wp:posOffset>
                </wp:positionV>
                <wp:extent cx="1733550" cy="790575"/>
                <wp:effectExtent l="0" t="0" r="19050" b="28575"/>
                <wp:wrapNone/>
                <wp:docPr id="104" name="Serbest Form 104"/>
                <wp:cNvGraphicFramePr/>
                <a:graphic xmlns:a="http://schemas.openxmlformats.org/drawingml/2006/main">
                  <a:graphicData uri="http://schemas.microsoft.com/office/word/2010/wordprocessingShape">
                    <wps:wsp>
                      <wps:cNvSpPr/>
                      <wps:spPr>
                        <a:xfrm>
                          <a:off x="0" y="0"/>
                          <a:ext cx="1733550" cy="790575"/>
                        </a:xfrm>
                        <a:custGeom>
                          <a:avLst/>
                          <a:gdLst>
                            <a:gd name="connsiteX0" fmla="*/ 1733550 w 1733550"/>
                            <a:gd name="connsiteY0" fmla="*/ 0 h 790575"/>
                            <a:gd name="connsiteX1" fmla="*/ 0 w 1733550"/>
                            <a:gd name="connsiteY1" fmla="*/ 790575 h 790575"/>
                          </a:gdLst>
                          <a:ahLst/>
                          <a:cxnLst>
                            <a:cxn ang="0">
                              <a:pos x="connsiteX0" y="connsiteY0"/>
                            </a:cxn>
                            <a:cxn ang="0">
                              <a:pos x="connsiteX1" y="connsiteY1"/>
                            </a:cxn>
                          </a:cxnLst>
                          <a:rect l="l" t="t" r="r" b="b"/>
                          <a:pathLst>
                            <a:path w="1733550" h="790575">
                              <a:moveTo>
                                <a:pt x="1733550" y="0"/>
                              </a:moveTo>
                              <a:lnTo>
                                <a:pt x="0"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0B2DE9" id="Serbest Form 104" o:spid="_x0000_s1026" style="position:absolute;margin-left:109.9pt;margin-top:198.25pt;width:136.5pt;height:62.25pt;z-index:251721728;visibility:visible;mso-wrap-style:square;mso-wrap-distance-left:9pt;mso-wrap-distance-top:0;mso-wrap-distance-right:9pt;mso-wrap-distance-bottom:0;mso-position-horizontal:absolute;mso-position-horizontal-relative:text;mso-position-vertical:absolute;mso-position-vertical-relative:text;v-text-anchor:middle" coordsize="173355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" path="m1733550,l,790575e" filled="f" strokecolor="black [3200]" strokeweight=".5pt">
                <v:stroke joinstyle="miter"/>
                <v:path arrowok="t" o:connecttype="custom" o:connectlocs="1733550,0;0,790575" o:connectangles="0,0"/>
              </v:shape>
            </w:pict>
          </mc:Fallback>
        </mc:AlternateContent>
      </w:r>
      <w:r w:rsidRPr="005632C2">
        <w:rPr>
          <w:noProof/>
          <w:lang w:eastAsia="tr-TR"/>
        </w:rPr>
        <mc:AlternateContent>
          <mc:Choice Requires="wps">
            <w:drawing>
              <wp:anchor distT="0" distB="0" distL="114300" distR="114300" simplePos="0" relativeHeight="251720704" behindDoc="0" locked="0" layoutInCell="1" allowOverlap="1" wp14:anchorId="2EF22372" wp14:editId="75A26E96">
                <wp:simplePos x="0" y="0"/>
                <wp:positionH relativeFrom="column">
                  <wp:posOffset>2814955</wp:posOffset>
                </wp:positionH>
                <wp:positionV relativeFrom="paragraph">
                  <wp:posOffset>2508250</wp:posOffset>
                </wp:positionV>
                <wp:extent cx="1085850" cy="800100"/>
                <wp:effectExtent l="0" t="0" r="19050" b="19050"/>
                <wp:wrapNone/>
                <wp:docPr id="103" name="Serbest Form 103"/>
                <wp:cNvGraphicFramePr/>
                <a:graphic xmlns:a="http://schemas.openxmlformats.org/drawingml/2006/main">
                  <a:graphicData uri="http://schemas.microsoft.com/office/word/2010/wordprocessingShape">
                    <wps:wsp>
                      <wps:cNvSpPr/>
                      <wps:spPr>
                        <a:xfrm>
                          <a:off x="0" y="0"/>
                          <a:ext cx="1085850" cy="800100"/>
                        </a:xfrm>
                        <a:custGeom>
                          <a:avLst/>
                          <a:gdLst>
                            <a:gd name="connsiteX0" fmla="*/ 0 w 1085850"/>
                            <a:gd name="connsiteY0" fmla="*/ 0 h 800100"/>
                            <a:gd name="connsiteX1" fmla="*/ 1085850 w 1085850"/>
                            <a:gd name="connsiteY1" fmla="*/ 800100 h 800100"/>
                          </a:gdLst>
                          <a:ahLst/>
                          <a:cxnLst>
                            <a:cxn ang="0">
                              <a:pos x="connsiteX0" y="connsiteY0"/>
                            </a:cxn>
                            <a:cxn ang="0">
                              <a:pos x="connsiteX1" y="connsiteY1"/>
                            </a:cxn>
                          </a:cxnLst>
                          <a:rect l="l" t="t" r="r" b="b"/>
                          <a:pathLst>
                            <a:path w="1085850" h="800100">
                              <a:moveTo>
                                <a:pt x="0" y="0"/>
                              </a:moveTo>
                              <a:lnTo>
                                <a:pt x="1085850" y="8001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3D3513" id="Serbest Form 103" o:spid="_x0000_s1026" style="position:absolute;margin-left:221.65pt;margin-top:197.5pt;width:85.5pt;height:63pt;z-index:251720704;visibility:visible;mso-wrap-style:square;mso-wrap-distance-left:9pt;mso-wrap-distance-top:0;mso-wrap-distance-right:9pt;mso-wrap-distance-bottom:0;mso-position-horizontal:absolute;mso-position-horizontal-relative:text;mso-position-vertical:absolute;mso-position-vertical-relative:text;v-text-anchor:middle" coordsize="108585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" path="m,l1085850,800100e" filled="f" strokecolor="black [3200]" strokeweight=".5pt">
                <v:stroke joinstyle="miter"/>
                <v:path arrowok="t" o:connecttype="custom" o:connectlocs="0,0;1085850,800100" o:connectangles="0,0"/>
              </v:shape>
            </w:pict>
          </mc:Fallback>
        </mc:AlternateContent>
      </w:r>
      <w:r w:rsidRPr="005632C2">
        <w:rPr>
          <w:noProof/>
          <w:lang w:eastAsia="tr-TR"/>
        </w:rPr>
        <mc:AlternateContent>
          <mc:Choice Requires="wps">
            <w:drawing>
              <wp:anchor distT="0" distB="0" distL="114300" distR="114300" simplePos="0" relativeHeight="251719680" behindDoc="0" locked="0" layoutInCell="1" allowOverlap="1" wp14:anchorId="220358B2" wp14:editId="65082464">
                <wp:simplePos x="0" y="0"/>
                <wp:positionH relativeFrom="column">
                  <wp:posOffset>2672080</wp:posOffset>
                </wp:positionH>
                <wp:positionV relativeFrom="paragraph">
                  <wp:posOffset>2517775</wp:posOffset>
                </wp:positionV>
                <wp:extent cx="438150" cy="790575"/>
                <wp:effectExtent l="0" t="0" r="19050" b="28575"/>
                <wp:wrapNone/>
                <wp:docPr id="102" name="Serbest Form 102"/>
                <wp:cNvGraphicFramePr/>
                <a:graphic xmlns:a="http://schemas.openxmlformats.org/drawingml/2006/main">
                  <a:graphicData uri="http://schemas.microsoft.com/office/word/2010/wordprocessingShape">
                    <wps:wsp>
                      <wps:cNvSpPr/>
                      <wps:spPr>
                        <a:xfrm>
                          <a:off x="0" y="0"/>
                          <a:ext cx="438150" cy="790575"/>
                        </a:xfrm>
                        <a:custGeom>
                          <a:avLst/>
                          <a:gdLst>
                            <a:gd name="connsiteX0" fmla="*/ 0 w 438150"/>
                            <a:gd name="connsiteY0" fmla="*/ 0 h 790575"/>
                            <a:gd name="connsiteX1" fmla="*/ 438150 w 438150"/>
                            <a:gd name="connsiteY1" fmla="*/ 790575 h 790575"/>
                          </a:gdLst>
                          <a:ahLst/>
                          <a:cxnLst>
                            <a:cxn ang="0">
                              <a:pos x="connsiteX0" y="connsiteY0"/>
                            </a:cxn>
                            <a:cxn ang="0">
                              <a:pos x="connsiteX1" y="connsiteY1"/>
                            </a:cxn>
                          </a:cxnLst>
                          <a:rect l="l" t="t" r="r" b="b"/>
                          <a:pathLst>
                            <a:path w="438150" h="790575">
                              <a:moveTo>
                                <a:pt x="0" y="0"/>
                              </a:moveTo>
                              <a:lnTo>
                                <a:pt x="438150"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471B18" id="Serbest Form 102" o:spid="_x0000_s1026" style="position:absolute;margin-left:210.4pt;margin-top:198.25pt;width:34.5pt;height:62.25pt;z-index:251719680;visibility:visible;mso-wrap-style:square;mso-wrap-distance-left:9pt;mso-wrap-distance-top:0;mso-wrap-distance-right:9pt;mso-wrap-distance-bottom:0;mso-position-horizontal:absolute;mso-position-horizontal-relative:text;mso-position-vertical:absolute;mso-position-vertical-relative:text;v-text-anchor:middle" coordsize="43815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" path="m,l438150,790575e" filled="f" strokecolor="black [3200]" strokeweight=".5pt">
                <v:stroke joinstyle="miter"/>
                <v:path arrowok="t" o:connecttype="custom" o:connectlocs="0,0;438150,790575" o:connectangles="0,0"/>
              </v:shape>
            </w:pict>
          </mc:Fallback>
        </mc:AlternateContent>
      </w:r>
      <w:r w:rsidRPr="005632C2">
        <w:rPr>
          <w:noProof/>
          <w:lang w:eastAsia="tr-TR"/>
        </w:rPr>
        <mc:AlternateContent>
          <mc:Choice Requires="wps">
            <w:drawing>
              <wp:anchor distT="0" distB="0" distL="114300" distR="114300" simplePos="0" relativeHeight="251717632" behindDoc="0" locked="0" layoutInCell="1" allowOverlap="1" wp14:anchorId="28923826" wp14:editId="4A256BB0">
                <wp:simplePos x="0" y="0"/>
                <wp:positionH relativeFrom="column">
                  <wp:posOffset>2195830</wp:posOffset>
                </wp:positionH>
                <wp:positionV relativeFrom="paragraph">
                  <wp:posOffset>2508250</wp:posOffset>
                </wp:positionV>
                <wp:extent cx="390525" cy="809625"/>
                <wp:effectExtent l="0" t="0" r="28575" b="28575"/>
                <wp:wrapNone/>
                <wp:docPr id="101" name="Serbest Form 101"/>
                <wp:cNvGraphicFramePr/>
                <a:graphic xmlns:a="http://schemas.openxmlformats.org/drawingml/2006/main">
                  <a:graphicData uri="http://schemas.microsoft.com/office/word/2010/wordprocessingShape">
                    <wps:wsp>
                      <wps:cNvSpPr/>
                      <wps:spPr>
                        <a:xfrm>
                          <a:off x="0" y="0"/>
                          <a:ext cx="390525" cy="809625"/>
                        </a:xfrm>
                        <a:custGeom>
                          <a:avLst/>
                          <a:gdLst>
                            <a:gd name="connsiteX0" fmla="*/ 390525 w 390525"/>
                            <a:gd name="connsiteY0" fmla="*/ 0 h 809625"/>
                            <a:gd name="connsiteX1" fmla="*/ 0 w 390525"/>
                            <a:gd name="connsiteY1" fmla="*/ 809625 h 809625"/>
                          </a:gdLst>
                          <a:ahLst/>
                          <a:cxnLst>
                            <a:cxn ang="0">
                              <a:pos x="connsiteX0" y="connsiteY0"/>
                            </a:cxn>
                            <a:cxn ang="0">
                              <a:pos x="connsiteX1" y="connsiteY1"/>
                            </a:cxn>
                          </a:cxnLst>
                          <a:rect l="l" t="t" r="r" b="b"/>
                          <a:pathLst>
                            <a:path w="390525" h="809625">
                              <a:moveTo>
                                <a:pt x="390525" y="0"/>
                              </a:moveTo>
                              <a:lnTo>
                                <a:pt x="0" y="8096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199FFF" id="Serbest Form 101" o:spid="_x0000_s1026" style="position:absolute;margin-left:172.9pt;margin-top:197.5pt;width:30.75pt;height:63.75pt;z-index:251717632;visibility:visible;mso-wrap-style:square;mso-wrap-distance-left:9pt;mso-wrap-distance-top:0;mso-wrap-distance-right:9pt;mso-wrap-distance-bottom:0;mso-position-horizontal:absolute;mso-position-horizontal-relative:text;mso-position-vertical:absolute;mso-position-vertical-relative:text;v-text-anchor:middle" coordsize="390525,809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" path="m390525,l,809625e" filled="f" strokecolor="black [3200]" strokeweight=".5pt">
                <v:stroke joinstyle="miter"/>
                <v:path arrowok="t" o:connecttype="custom" o:connectlocs="390525,0;0,809625" o:connectangles="0,0"/>
              </v:shape>
            </w:pict>
          </mc:Fallback>
        </mc:AlternateContent>
      </w:r>
      <w:r w:rsidRPr="005632C2">
        <w:rPr>
          <w:noProof/>
          <w:lang w:eastAsia="tr-TR"/>
        </w:rPr>
        <mc:AlternateContent>
          <mc:Choice Requires="wps">
            <w:drawing>
              <wp:anchor distT="0" distB="0" distL="114300" distR="114300" simplePos="0" relativeHeight="251716608" behindDoc="0" locked="0" layoutInCell="1" allowOverlap="1" wp14:anchorId="445CE8A3" wp14:editId="2073D3CF">
                <wp:simplePos x="0" y="0"/>
                <wp:positionH relativeFrom="column">
                  <wp:posOffset>1310005</wp:posOffset>
                </wp:positionH>
                <wp:positionV relativeFrom="paragraph">
                  <wp:posOffset>2508250</wp:posOffset>
                </wp:positionV>
                <wp:extent cx="1200150" cy="800100"/>
                <wp:effectExtent l="0" t="0" r="19050" b="19050"/>
                <wp:wrapNone/>
                <wp:docPr id="100" name="Serbest Form 100"/>
                <wp:cNvGraphicFramePr/>
                <a:graphic xmlns:a="http://schemas.openxmlformats.org/drawingml/2006/main">
                  <a:graphicData uri="http://schemas.microsoft.com/office/word/2010/wordprocessingShape">
                    <wps:wsp>
                      <wps:cNvSpPr/>
                      <wps:spPr>
                        <a:xfrm>
                          <a:off x="0" y="0"/>
                          <a:ext cx="1200150" cy="800100"/>
                        </a:xfrm>
                        <a:custGeom>
                          <a:avLst/>
                          <a:gdLst>
                            <a:gd name="connsiteX0" fmla="*/ 1200150 w 1200150"/>
                            <a:gd name="connsiteY0" fmla="*/ 0 h 800100"/>
                            <a:gd name="connsiteX1" fmla="*/ 0 w 1200150"/>
                            <a:gd name="connsiteY1" fmla="*/ 800100 h 800100"/>
                          </a:gdLst>
                          <a:ahLst/>
                          <a:cxnLst>
                            <a:cxn ang="0">
                              <a:pos x="connsiteX0" y="connsiteY0"/>
                            </a:cxn>
                            <a:cxn ang="0">
                              <a:pos x="connsiteX1" y="connsiteY1"/>
                            </a:cxn>
                          </a:cxnLst>
                          <a:rect l="l" t="t" r="r" b="b"/>
                          <a:pathLst>
                            <a:path w="1200150" h="800100">
                              <a:moveTo>
                                <a:pt x="1200150" y="0"/>
                              </a:moveTo>
                              <a:lnTo>
                                <a:pt x="0" y="8001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E9046D" id="Serbest Form 100" o:spid="_x0000_s1026" style="position:absolute;margin-left:103.15pt;margin-top:197.5pt;width:94.5pt;height:63pt;z-index:251716608;visibility:visible;mso-wrap-style:square;mso-wrap-distance-left:9pt;mso-wrap-distance-top:0;mso-wrap-distance-right:9pt;mso-wrap-distance-bottom:0;mso-position-horizontal:absolute;mso-position-horizontal-relative:text;mso-position-vertical:absolute;mso-position-vertical-relative:text;v-text-anchor:middle" coordsize="120015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" path="m1200150,l,800100e" filled="f" strokecolor="black [3200]" strokeweight=".5pt">
                <v:stroke joinstyle="miter"/>
                <v:path arrowok="t" o:connecttype="custom" o:connectlocs="1200150,0;0,800100" o:connectangles="0,0"/>
              </v:shape>
            </w:pict>
          </mc:Fallback>
        </mc:AlternateContent>
      </w:r>
      <w:r w:rsidRPr="005632C2">
        <w:rPr>
          <w:noProof/>
          <w:lang w:eastAsia="tr-TR"/>
        </w:rPr>
        <mc:AlternateContent>
          <mc:Choice Requires="wps">
            <w:drawing>
              <wp:anchor distT="0" distB="0" distL="114300" distR="114300" simplePos="0" relativeHeight="251715584" behindDoc="0" locked="0" layoutInCell="1" allowOverlap="1" wp14:anchorId="59E57A35" wp14:editId="0468F902">
                <wp:simplePos x="0" y="0"/>
                <wp:positionH relativeFrom="column">
                  <wp:posOffset>2243455</wp:posOffset>
                </wp:positionH>
                <wp:positionV relativeFrom="paragraph">
                  <wp:posOffset>2498725</wp:posOffset>
                </wp:positionV>
                <wp:extent cx="1600200" cy="809625"/>
                <wp:effectExtent l="0" t="0" r="19050" b="28575"/>
                <wp:wrapNone/>
                <wp:docPr id="99" name="Serbest Form 99"/>
                <wp:cNvGraphicFramePr/>
                <a:graphic xmlns:a="http://schemas.openxmlformats.org/drawingml/2006/main">
                  <a:graphicData uri="http://schemas.microsoft.com/office/word/2010/wordprocessingShape">
                    <wps:wsp>
                      <wps:cNvSpPr/>
                      <wps:spPr>
                        <a:xfrm>
                          <a:off x="0" y="0"/>
                          <a:ext cx="1600200" cy="809625"/>
                        </a:xfrm>
                        <a:custGeom>
                          <a:avLst/>
                          <a:gdLst>
                            <a:gd name="connsiteX0" fmla="*/ 0 w 1600200"/>
                            <a:gd name="connsiteY0" fmla="*/ 0 h 809625"/>
                            <a:gd name="connsiteX1" fmla="*/ 1600200 w 1600200"/>
                            <a:gd name="connsiteY1" fmla="*/ 809625 h 809625"/>
                          </a:gdLst>
                          <a:ahLst/>
                          <a:cxnLst>
                            <a:cxn ang="0">
                              <a:pos x="connsiteX0" y="connsiteY0"/>
                            </a:cxn>
                            <a:cxn ang="0">
                              <a:pos x="connsiteX1" y="connsiteY1"/>
                            </a:cxn>
                          </a:cxnLst>
                          <a:rect l="l" t="t" r="r" b="b"/>
                          <a:pathLst>
                            <a:path w="1600200" h="809625">
                              <a:moveTo>
                                <a:pt x="0" y="0"/>
                              </a:moveTo>
                              <a:lnTo>
                                <a:pt x="1600200" y="8096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B7A1D0" id="Serbest Form 99" o:spid="_x0000_s1026" style="position:absolute;margin-left:176.65pt;margin-top:196.75pt;width:126pt;height:63.75pt;z-index:251715584;visibility:visible;mso-wrap-style:square;mso-wrap-distance-left:9pt;mso-wrap-distance-top:0;mso-wrap-distance-right:9pt;mso-wrap-distance-bottom:0;mso-position-horizontal:absolute;mso-position-horizontal-relative:text;mso-position-vertical:absolute;mso-position-vertical-relative:text;v-text-anchor:middle" coordsize="1600200,809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" path="m,l1600200,809625e" filled="f" strokecolor="black [3200]" strokeweight=".5pt">
                <v:stroke joinstyle="miter"/>
                <v:path arrowok="t" o:connecttype="custom" o:connectlocs="0,0;1600200,809625" o:connectangles="0,0"/>
              </v:shape>
            </w:pict>
          </mc:Fallback>
        </mc:AlternateContent>
      </w:r>
      <w:r w:rsidRPr="005632C2">
        <w:rPr>
          <w:noProof/>
          <w:lang w:eastAsia="tr-TR"/>
        </w:rPr>
        <mc:AlternateContent>
          <mc:Choice Requires="wps">
            <w:drawing>
              <wp:anchor distT="0" distB="0" distL="114300" distR="114300" simplePos="0" relativeHeight="251713536" behindDoc="0" locked="0" layoutInCell="1" allowOverlap="1" wp14:anchorId="11910A45" wp14:editId="4D73E5E8">
                <wp:simplePos x="0" y="0"/>
                <wp:positionH relativeFrom="column">
                  <wp:posOffset>2081530</wp:posOffset>
                </wp:positionH>
                <wp:positionV relativeFrom="paragraph">
                  <wp:posOffset>2508250</wp:posOffset>
                </wp:positionV>
                <wp:extent cx="962025" cy="790575"/>
                <wp:effectExtent l="0" t="0" r="28575" b="28575"/>
                <wp:wrapNone/>
                <wp:docPr id="98" name="Serbest Form 98"/>
                <wp:cNvGraphicFramePr/>
                <a:graphic xmlns:a="http://schemas.openxmlformats.org/drawingml/2006/main">
                  <a:graphicData uri="http://schemas.microsoft.com/office/word/2010/wordprocessingShape">
                    <wps:wsp>
                      <wps:cNvSpPr/>
                      <wps:spPr>
                        <a:xfrm>
                          <a:off x="0" y="0"/>
                          <a:ext cx="962025" cy="790575"/>
                        </a:xfrm>
                        <a:custGeom>
                          <a:avLst/>
                          <a:gdLst>
                            <a:gd name="connsiteX0" fmla="*/ 0 w 962025"/>
                            <a:gd name="connsiteY0" fmla="*/ 0 h 790575"/>
                            <a:gd name="connsiteX1" fmla="*/ 962025 w 962025"/>
                            <a:gd name="connsiteY1" fmla="*/ 790575 h 790575"/>
                          </a:gdLst>
                          <a:ahLst/>
                          <a:cxnLst>
                            <a:cxn ang="0">
                              <a:pos x="connsiteX0" y="connsiteY0"/>
                            </a:cxn>
                            <a:cxn ang="0">
                              <a:pos x="connsiteX1" y="connsiteY1"/>
                            </a:cxn>
                          </a:cxnLst>
                          <a:rect l="l" t="t" r="r" b="b"/>
                          <a:pathLst>
                            <a:path w="962025" h="790575">
                              <a:moveTo>
                                <a:pt x="0" y="0"/>
                              </a:moveTo>
                              <a:lnTo>
                                <a:pt x="962025"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1A42F5" id="Serbest Form 98" o:spid="_x0000_s1026" style="position:absolute;margin-left:163.9pt;margin-top:197.5pt;width:75.75pt;height:62.25pt;z-index:251713536;visibility:visible;mso-wrap-style:square;mso-wrap-distance-left:9pt;mso-wrap-distance-top:0;mso-wrap-distance-right:9pt;mso-wrap-distance-bottom:0;mso-position-horizontal:absolute;mso-position-horizontal-relative:text;mso-position-vertical:absolute;mso-position-vertical-relative:text;v-text-anchor:middle" coordsize="962025,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" path="m,l962025,790575e" filled="f" strokecolor="black [3200]" strokeweight=".5pt">
                <v:stroke joinstyle="miter"/>
                <v:path arrowok="t" o:connecttype="custom" o:connectlocs="0,0;962025,790575" o:connectangles="0,0"/>
              </v:shape>
            </w:pict>
          </mc:Fallback>
        </mc:AlternateContent>
      </w:r>
      <w:r w:rsidRPr="005632C2">
        <w:rPr>
          <w:noProof/>
          <w:lang w:eastAsia="tr-TR"/>
        </w:rPr>
        <mc:AlternateContent>
          <mc:Choice Requires="wps">
            <w:drawing>
              <wp:anchor distT="0" distB="0" distL="114300" distR="114300" simplePos="0" relativeHeight="251712512" behindDoc="0" locked="0" layoutInCell="1" allowOverlap="1" wp14:anchorId="32422D8D" wp14:editId="13DEA721">
                <wp:simplePos x="0" y="0"/>
                <wp:positionH relativeFrom="column">
                  <wp:posOffset>1957705</wp:posOffset>
                </wp:positionH>
                <wp:positionV relativeFrom="paragraph">
                  <wp:posOffset>2498725</wp:posOffset>
                </wp:positionV>
                <wp:extent cx="190500" cy="809625"/>
                <wp:effectExtent l="0" t="0" r="19050" b="28575"/>
                <wp:wrapNone/>
                <wp:docPr id="97" name="Serbest Form 97"/>
                <wp:cNvGraphicFramePr/>
                <a:graphic xmlns:a="http://schemas.openxmlformats.org/drawingml/2006/main">
                  <a:graphicData uri="http://schemas.microsoft.com/office/word/2010/wordprocessingShape">
                    <wps:wsp>
                      <wps:cNvSpPr/>
                      <wps:spPr>
                        <a:xfrm>
                          <a:off x="0" y="0"/>
                          <a:ext cx="190500" cy="809625"/>
                        </a:xfrm>
                        <a:custGeom>
                          <a:avLst/>
                          <a:gdLst>
                            <a:gd name="connsiteX0" fmla="*/ 0 w 190500"/>
                            <a:gd name="connsiteY0" fmla="*/ 0 h 809625"/>
                            <a:gd name="connsiteX1" fmla="*/ 190500 w 190500"/>
                            <a:gd name="connsiteY1" fmla="*/ 809625 h 809625"/>
                          </a:gdLst>
                          <a:ahLst/>
                          <a:cxnLst>
                            <a:cxn ang="0">
                              <a:pos x="connsiteX0" y="connsiteY0"/>
                            </a:cxn>
                            <a:cxn ang="0">
                              <a:pos x="connsiteX1" y="connsiteY1"/>
                            </a:cxn>
                          </a:cxnLst>
                          <a:rect l="l" t="t" r="r" b="b"/>
                          <a:pathLst>
                            <a:path w="190500" h="809625">
                              <a:moveTo>
                                <a:pt x="0" y="0"/>
                              </a:moveTo>
                              <a:lnTo>
                                <a:pt x="190500" y="8096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697F7D" id="Serbest Form 97" o:spid="_x0000_s1026" style="position:absolute;margin-left:154.15pt;margin-top:196.75pt;width:15pt;height:63.75pt;z-index:251712512;visibility:visible;mso-wrap-style:square;mso-wrap-distance-left:9pt;mso-wrap-distance-top:0;mso-wrap-distance-right:9pt;mso-wrap-distance-bottom:0;mso-position-horizontal:absolute;mso-position-horizontal-relative:text;mso-position-vertical:absolute;mso-position-vertical-relative:text;v-text-anchor:middle" coordsize="190500,809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" path="m,l190500,809625e" filled="f" strokecolor="black [3200]" strokeweight=".5pt">
                <v:stroke joinstyle="miter"/>
                <v:path arrowok="t" o:connecttype="custom" o:connectlocs="0,0;190500,809625" o:connectangles="0,0"/>
              </v:shape>
            </w:pict>
          </mc:Fallback>
        </mc:AlternateContent>
      </w:r>
      <w:r w:rsidRPr="005632C2">
        <w:rPr>
          <w:noProof/>
          <w:lang w:eastAsia="tr-TR"/>
        </w:rPr>
        <mc:AlternateContent>
          <mc:Choice Requires="wps">
            <w:drawing>
              <wp:anchor distT="0" distB="0" distL="114300" distR="114300" simplePos="0" relativeHeight="251711488" behindDoc="0" locked="0" layoutInCell="1" allowOverlap="1" wp14:anchorId="62A1A078" wp14:editId="7CD7A76D">
                <wp:simplePos x="0" y="0"/>
                <wp:positionH relativeFrom="column">
                  <wp:posOffset>1243330</wp:posOffset>
                </wp:positionH>
                <wp:positionV relativeFrom="paragraph">
                  <wp:posOffset>2489200</wp:posOffset>
                </wp:positionV>
                <wp:extent cx="647700" cy="819150"/>
                <wp:effectExtent l="0" t="0" r="19050" b="19050"/>
                <wp:wrapNone/>
                <wp:docPr id="96" name="Serbest Form 96"/>
                <wp:cNvGraphicFramePr/>
                <a:graphic xmlns:a="http://schemas.openxmlformats.org/drawingml/2006/main">
                  <a:graphicData uri="http://schemas.microsoft.com/office/word/2010/wordprocessingShape">
                    <wps:wsp>
                      <wps:cNvSpPr/>
                      <wps:spPr>
                        <a:xfrm>
                          <a:off x="0" y="0"/>
                          <a:ext cx="647700" cy="819150"/>
                        </a:xfrm>
                        <a:custGeom>
                          <a:avLst/>
                          <a:gdLst>
                            <a:gd name="connsiteX0" fmla="*/ 647700 w 647700"/>
                            <a:gd name="connsiteY0" fmla="*/ 0 h 819150"/>
                            <a:gd name="connsiteX1" fmla="*/ 0 w 647700"/>
                            <a:gd name="connsiteY1" fmla="*/ 819150 h 819150"/>
                          </a:gdLst>
                          <a:ahLst/>
                          <a:cxnLst>
                            <a:cxn ang="0">
                              <a:pos x="connsiteX0" y="connsiteY0"/>
                            </a:cxn>
                            <a:cxn ang="0">
                              <a:pos x="connsiteX1" y="connsiteY1"/>
                            </a:cxn>
                          </a:cxnLst>
                          <a:rect l="l" t="t" r="r" b="b"/>
                          <a:pathLst>
                            <a:path w="647700" h="819150">
                              <a:moveTo>
                                <a:pt x="647700" y="0"/>
                              </a:moveTo>
                              <a:lnTo>
                                <a:pt x="0" y="8191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B34E01" id="Serbest Form 96" o:spid="_x0000_s1026" style="position:absolute;margin-left:97.9pt;margin-top:196pt;width:51pt;height:64.5pt;z-index:251711488;visibility:visible;mso-wrap-style:square;mso-wrap-distance-left:9pt;mso-wrap-distance-top:0;mso-wrap-distance-right:9pt;mso-wrap-distance-bottom:0;mso-position-horizontal:absolute;mso-position-horizontal-relative:text;mso-position-vertical:absolute;mso-position-vertical-relative:text;v-text-anchor:middle" coordsize="647700,819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" path="m647700,l,819150e" filled="f" strokecolor="black [3200]" strokeweight=".5pt">
                <v:stroke joinstyle="miter"/>
                <v:path arrowok="t" o:connecttype="custom" o:connectlocs="647700,0;0,819150" o:connectangles="0,0"/>
              </v:shape>
            </w:pict>
          </mc:Fallback>
        </mc:AlternateContent>
      </w:r>
      <w:r w:rsidRPr="005632C2">
        <w:rPr>
          <w:noProof/>
          <w:lang w:eastAsia="tr-TR"/>
        </w:rPr>
        <mc:AlternateContent>
          <mc:Choice Requires="wps">
            <w:drawing>
              <wp:anchor distT="0" distB="0" distL="114300" distR="114300" simplePos="0" relativeHeight="251710464" behindDoc="0" locked="0" layoutInCell="1" allowOverlap="1" wp14:anchorId="310BC5EC" wp14:editId="5FBE5D6D">
                <wp:simplePos x="0" y="0"/>
                <wp:positionH relativeFrom="column">
                  <wp:posOffset>1605280</wp:posOffset>
                </wp:positionH>
                <wp:positionV relativeFrom="paragraph">
                  <wp:posOffset>2479675</wp:posOffset>
                </wp:positionV>
                <wp:extent cx="2171700" cy="828675"/>
                <wp:effectExtent l="0" t="0" r="19050" b="28575"/>
                <wp:wrapNone/>
                <wp:docPr id="95" name="Serbest Form 95"/>
                <wp:cNvGraphicFramePr/>
                <a:graphic xmlns:a="http://schemas.openxmlformats.org/drawingml/2006/main">
                  <a:graphicData uri="http://schemas.microsoft.com/office/word/2010/wordprocessingShape">
                    <wps:wsp>
                      <wps:cNvSpPr/>
                      <wps:spPr>
                        <a:xfrm>
                          <a:off x="0" y="0"/>
                          <a:ext cx="2171700" cy="828675"/>
                        </a:xfrm>
                        <a:custGeom>
                          <a:avLst/>
                          <a:gdLst>
                            <a:gd name="connsiteX0" fmla="*/ 0 w 2171700"/>
                            <a:gd name="connsiteY0" fmla="*/ 0 h 828675"/>
                            <a:gd name="connsiteX1" fmla="*/ 2171700 w 2171700"/>
                            <a:gd name="connsiteY1" fmla="*/ 828675 h 828675"/>
                          </a:gdLst>
                          <a:ahLst/>
                          <a:cxnLst>
                            <a:cxn ang="0">
                              <a:pos x="connsiteX0" y="connsiteY0"/>
                            </a:cxn>
                            <a:cxn ang="0">
                              <a:pos x="connsiteX1" y="connsiteY1"/>
                            </a:cxn>
                          </a:cxnLst>
                          <a:rect l="l" t="t" r="r" b="b"/>
                          <a:pathLst>
                            <a:path w="2171700" h="828675">
                              <a:moveTo>
                                <a:pt x="0" y="0"/>
                              </a:moveTo>
                              <a:lnTo>
                                <a:pt x="2171700" y="8286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A7E345" id="Serbest Form 95" o:spid="_x0000_s1026" style="position:absolute;margin-left:126.4pt;margin-top:195.25pt;width:171pt;height:65.25pt;z-index:251710464;visibility:visible;mso-wrap-style:square;mso-wrap-distance-left:9pt;mso-wrap-distance-top:0;mso-wrap-distance-right:9pt;mso-wrap-distance-bottom:0;mso-position-horizontal:absolute;mso-position-horizontal-relative:text;mso-position-vertical:absolute;mso-position-vertical-relative:text;v-text-anchor:middle" coordsize="2171700,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" path="m,l2171700,828675e" filled="f" strokecolor="black [3200]" strokeweight=".5pt">
                <v:stroke joinstyle="miter"/>
                <v:path arrowok="t" o:connecttype="custom" o:connectlocs="0,0;2171700,828675" o:connectangles="0,0"/>
              </v:shape>
            </w:pict>
          </mc:Fallback>
        </mc:AlternateContent>
      </w:r>
      <w:r w:rsidRPr="005632C2">
        <w:rPr>
          <w:noProof/>
          <w:lang w:eastAsia="tr-TR"/>
        </w:rPr>
        <mc:AlternateContent>
          <mc:Choice Requires="wps">
            <w:drawing>
              <wp:anchor distT="0" distB="0" distL="114300" distR="114300" simplePos="0" relativeHeight="251708416" behindDoc="0" locked="0" layoutInCell="1" allowOverlap="1" wp14:anchorId="50DE8851" wp14:editId="7247CAB2">
                <wp:simplePos x="0" y="0"/>
                <wp:positionH relativeFrom="column">
                  <wp:posOffset>1443355</wp:posOffset>
                </wp:positionH>
                <wp:positionV relativeFrom="paragraph">
                  <wp:posOffset>2489200</wp:posOffset>
                </wp:positionV>
                <wp:extent cx="1543050" cy="819150"/>
                <wp:effectExtent l="0" t="0" r="19050" b="19050"/>
                <wp:wrapNone/>
                <wp:docPr id="94" name="Serbest Form 94"/>
                <wp:cNvGraphicFramePr/>
                <a:graphic xmlns:a="http://schemas.openxmlformats.org/drawingml/2006/main">
                  <a:graphicData uri="http://schemas.microsoft.com/office/word/2010/wordprocessingShape">
                    <wps:wsp>
                      <wps:cNvSpPr/>
                      <wps:spPr>
                        <a:xfrm>
                          <a:off x="0" y="0"/>
                          <a:ext cx="1543050" cy="819150"/>
                        </a:xfrm>
                        <a:custGeom>
                          <a:avLst/>
                          <a:gdLst>
                            <a:gd name="connsiteX0" fmla="*/ 0 w 1543050"/>
                            <a:gd name="connsiteY0" fmla="*/ 0 h 819150"/>
                            <a:gd name="connsiteX1" fmla="*/ 1543050 w 1543050"/>
                            <a:gd name="connsiteY1" fmla="*/ 819150 h 819150"/>
                          </a:gdLst>
                          <a:ahLst/>
                          <a:cxnLst>
                            <a:cxn ang="0">
                              <a:pos x="connsiteX0" y="connsiteY0"/>
                            </a:cxn>
                            <a:cxn ang="0">
                              <a:pos x="connsiteX1" y="connsiteY1"/>
                            </a:cxn>
                          </a:cxnLst>
                          <a:rect l="l" t="t" r="r" b="b"/>
                          <a:pathLst>
                            <a:path w="1543050" h="819150">
                              <a:moveTo>
                                <a:pt x="0" y="0"/>
                              </a:moveTo>
                              <a:lnTo>
                                <a:pt x="1543050" y="8191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EDC232" id="Serbest Form 94" o:spid="_x0000_s1026" style="position:absolute;margin-left:113.65pt;margin-top:196pt;width:121.5pt;height:64.5pt;z-index:251708416;visibility:visible;mso-wrap-style:square;mso-wrap-distance-left:9pt;mso-wrap-distance-top:0;mso-wrap-distance-right:9pt;mso-wrap-distance-bottom:0;mso-position-horizontal:absolute;mso-position-horizontal-relative:text;mso-position-vertical:absolute;mso-position-vertical-relative:text;v-text-anchor:middle" coordsize="1543050,819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" path="m,l1543050,819150e" filled="f" strokecolor="black [3200]" strokeweight=".5pt">
                <v:stroke joinstyle="miter"/>
                <v:path arrowok="t" o:connecttype="custom" o:connectlocs="0,0;1543050,819150" o:connectangles="0,0"/>
              </v:shape>
            </w:pict>
          </mc:Fallback>
        </mc:AlternateContent>
      </w:r>
      <w:r w:rsidRPr="005632C2">
        <w:rPr>
          <w:noProof/>
          <w:lang w:eastAsia="tr-TR"/>
        </w:rPr>
        <mc:AlternateContent>
          <mc:Choice Requires="wps">
            <w:drawing>
              <wp:anchor distT="0" distB="0" distL="114300" distR="114300" simplePos="0" relativeHeight="251707392" behindDoc="0" locked="0" layoutInCell="1" allowOverlap="1" wp14:anchorId="69DF731D" wp14:editId="238A17DF">
                <wp:simplePos x="0" y="0"/>
                <wp:positionH relativeFrom="column">
                  <wp:posOffset>1300480</wp:posOffset>
                </wp:positionH>
                <wp:positionV relativeFrom="paragraph">
                  <wp:posOffset>2489200</wp:posOffset>
                </wp:positionV>
                <wp:extent cx="800100" cy="819150"/>
                <wp:effectExtent l="0" t="0" r="19050" b="19050"/>
                <wp:wrapNone/>
                <wp:docPr id="93" name="Serbest Form 93"/>
                <wp:cNvGraphicFramePr/>
                <a:graphic xmlns:a="http://schemas.openxmlformats.org/drawingml/2006/main">
                  <a:graphicData uri="http://schemas.microsoft.com/office/word/2010/wordprocessingShape">
                    <wps:wsp>
                      <wps:cNvSpPr/>
                      <wps:spPr>
                        <a:xfrm>
                          <a:off x="0" y="0"/>
                          <a:ext cx="800100" cy="819150"/>
                        </a:xfrm>
                        <a:custGeom>
                          <a:avLst/>
                          <a:gdLst>
                            <a:gd name="connsiteX0" fmla="*/ 0 w 800100"/>
                            <a:gd name="connsiteY0" fmla="*/ 0 h 819150"/>
                            <a:gd name="connsiteX1" fmla="*/ 800100 w 800100"/>
                            <a:gd name="connsiteY1" fmla="*/ 819150 h 819150"/>
                          </a:gdLst>
                          <a:ahLst/>
                          <a:cxnLst>
                            <a:cxn ang="0">
                              <a:pos x="connsiteX0" y="connsiteY0"/>
                            </a:cxn>
                            <a:cxn ang="0">
                              <a:pos x="connsiteX1" y="connsiteY1"/>
                            </a:cxn>
                          </a:cxnLst>
                          <a:rect l="l" t="t" r="r" b="b"/>
                          <a:pathLst>
                            <a:path w="800100" h="819150">
                              <a:moveTo>
                                <a:pt x="0" y="0"/>
                              </a:moveTo>
                              <a:lnTo>
                                <a:pt x="800100" y="8191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B5C43A" id="Serbest Form 93" o:spid="_x0000_s1026" style="position:absolute;margin-left:102.4pt;margin-top:196pt;width:63pt;height:64.5pt;z-index:251707392;visibility:visible;mso-wrap-style:square;mso-wrap-distance-left:9pt;mso-wrap-distance-top:0;mso-wrap-distance-right:9pt;mso-wrap-distance-bottom:0;mso-position-horizontal:absolute;mso-position-horizontal-relative:text;mso-position-vertical:absolute;mso-position-vertical-relative:text;v-text-anchor:middle" coordsize="800100,819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" path="m,l800100,819150e" filled="f" strokecolor="black [3200]" strokeweight=".5pt">
                <v:stroke joinstyle="miter"/>
                <v:path arrowok="t" o:connecttype="custom" o:connectlocs="0,0;800100,819150" o:connectangles="0,0"/>
              </v:shape>
            </w:pict>
          </mc:Fallback>
        </mc:AlternateContent>
      </w:r>
      <w:r w:rsidRPr="005632C2">
        <w:rPr>
          <w:noProof/>
          <w:lang w:eastAsia="tr-TR"/>
        </w:rPr>
        <mc:AlternateContent>
          <mc:Choice Requires="wps">
            <w:drawing>
              <wp:anchor distT="0" distB="0" distL="114300" distR="114300" simplePos="0" relativeHeight="251706368" behindDoc="0" locked="0" layoutInCell="1" allowOverlap="1" wp14:anchorId="6790F655" wp14:editId="783EE8BF">
                <wp:simplePos x="0" y="0"/>
                <wp:positionH relativeFrom="column">
                  <wp:posOffset>1176655</wp:posOffset>
                </wp:positionH>
                <wp:positionV relativeFrom="paragraph">
                  <wp:posOffset>2489200</wp:posOffset>
                </wp:positionV>
                <wp:extent cx="38100" cy="819150"/>
                <wp:effectExtent l="0" t="0" r="19050" b="19050"/>
                <wp:wrapNone/>
                <wp:docPr id="92" name="Serbest Form 92"/>
                <wp:cNvGraphicFramePr/>
                <a:graphic xmlns:a="http://schemas.openxmlformats.org/drawingml/2006/main">
                  <a:graphicData uri="http://schemas.microsoft.com/office/word/2010/wordprocessingShape">
                    <wps:wsp>
                      <wps:cNvSpPr/>
                      <wps:spPr>
                        <a:xfrm>
                          <a:off x="0" y="0"/>
                          <a:ext cx="38100" cy="819150"/>
                        </a:xfrm>
                        <a:custGeom>
                          <a:avLst/>
                          <a:gdLst>
                            <a:gd name="connsiteX0" fmla="*/ 38100 w 38100"/>
                            <a:gd name="connsiteY0" fmla="*/ 0 h 819150"/>
                            <a:gd name="connsiteX1" fmla="*/ 0 w 38100"/>
                            <a:gd name="connsiteY1" fmla="*/ 819150 h 819150"/>
                          </a:gdLst>
                          <a:ahLst/>
                          <a:cxnLst>
                            <a:cxn ang="0">
                              <a:pos x="connsiteX0" y="connsiteY0"/>
                            </a:cxn>
                            <a:cxn ang="0">
                              <a:pos x="connsiteX1" y="connsiteY1"/>
                            </a:cxn>
                          </a:cxnLst>
                          <a:rect l="l" t="t" r="r" b="b"/>
                          <a:pathLst>
                            <a:path w="38100" h="819150">
                              <a:moveTo>
                                <a:pt x="38100" y="0"/>
                              </a:moveTo>
                              <a:lnTo>
                                <a:pt x="0" y="8191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74D4A6" id="Serbest Form 92" o:spid="_x0000_s1026" style="position:absolute;margin-left:92.65pt;margin-top:196pt;width:3pt;height:64.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38100,819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" path="m38100,l,819150e" filled="f" strokecolor="black [3200]" strokeweight=".5pt">
                <v:stroke joinstyle="miter"/>
                <v:path arrowok="t" o:connecttype="custom" o:connectlocs="38100,0;0,819150" o:connectangles="0,0"/>
              </v:shape>
            </w:pict>
          </mc:Fallback>
        </mc:AlternateContent>
      </w:r>
      <w:r w:rsidRPr="005632C2">
        <w:rPr>
          <w:noProof/>
          <w:lang w:eastAsia="tr-TR"/>
        </w:rPr>
        <mc:AlternateContent>
          <mc:Choice Requires="wps">
            <w:drawing>
              <wp:anchor distT="0" distB="0" distL="114300" distR="114300" simplePos="0" relativeHeight="251705344" behindDoc="0" locked="0" layoutInCell="1" allowOverlap="1" wp14:anchorId="22BC2AC6" wp14:editId="25130088">
                <wp:simplePos x="0" y="0"/>
                <wp:positionH relativeFrom="column">
                  <wp:posOffset>1024255</wp:posOffset>
                </wp:positionH>
                <wp:positionV relativeFrom="paragraph">
                  <wp:posOffset>2460625</wp:posOffset>
                </wp:positionV>
                <wp:extent cx="2657475" cy="838200"/>
                <wp:effectExtent l="0" t="0" r="28575" b="19050"/>
                <wp:wrapNone/>
                <wp:docPr id="90" name="Serbest Form 90"/>
                <wp:cNvGraphicFramePr/>
                <a:graphic xmlns:a="http://schemas.openxmlformats.org/drawingml/2006/main">
                  <a:graphicData uri="http://schemas.microsoft.com/office/word/2010/wordprocessingShape">
                    <wps:wsp>
                      <wps:cNvSpPr/>
                      <wps:spPr>
                        <a:xfrm>
                          <a:off x="0" y="0"/>
                          <a:ext cx="2657475" cy="838200"/>
                        </a:xfrm>
                        <a:custGeom>
                          <a:avLst/>
                          <a:gdLst>
                            <a:gd name="connsiteX0" fmla="*/ 0 w 2657475"/>
                            <a:gd name="connsiteY0" fmla="*/ 0 h 838200"/>
                            <a:gd name="connsiteX1" fmla="*/ 2657475 w 2657475"/>
                            <a:gd name="connsiteY1" fmla="*/ 838200 h 838200"/>
                          </a:gdLst>
                          <a:ahLst/>
                          <a:cxnLst>
                            <a:cxn ang="0">
                              <a:pos x="connsiteX0" y="connsiteY0"/>
                            </a:cxn>
                            <a:cxn ang="0">
                              <a:pos x="connsiteX1" y="connsiteY1"/>
                            </a:cxn>
                          </a:cxnLst>
                          <a:rect l="l" t="t" r="r" b="b"/>
                          <a:pathLst>
                            <a:path w="2657475" h="838200">
                              <a:moveTo>
                                <a:pt x="0" y="0"/>
                              </a:moveTo>
                              <a:lnTo>
                                <a:pt x="2657475" y="8382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38EFFC" id="Serbest Form 90" o:spid="_x0000_s1026" style="position:absolute;margin-left:80.65pt;margin-top:193.75pt;width:209.25pt;height:66pt;z-index:251705344;visibility:visible;mso-wrap-style:square;mso-wrap-distance-left:9pt;mso-wrap-distance-top:0;mso-wrap-distance-right:9pt;mso-wrap-distance-bottom:0;mso-position-horizontal:absolute;mso-position-horizontal-relative:text;mso-position-vertical:absolute;mso-position-vertical-relative:text;v-text-anchor:middle" coordsize="2657475,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" path="m,l2657475,838200e" filled="f" strokecolor="black [3200]" strokeweight=".5pt">
                <v:stroke joinstyle="miter"/>
                <v:path arrowok="t" o:connecttype="custom" o:connectlocs="0,0;2657475,838200" o:connectangles="0,0"/>
              </v:shape>
            </w:pict>
          </mc:Fallback>
        </mc:AlternateContent>
      </w:r>
      <w:r w:rsidRPr="005632C2">
        <w:rPr>
          <w:noProof/>
          <w:lang w:eastAsia="tr-TR"/>
        </w:rPr>
        <mc:AlternateContent>
          <mc:Choice Requires="wps">
            <w:drawing>
              <wp:anchor distT="0" distB="0" distL="114300" distR="114300" simplePos="0" relativeHeight="251704320" behindDoc="0" locked="0" layoutInCell="1" allowOverlap="1" wp14:anchorId="4BF7D1D4" wp14:editId="10D0BA73">
                <wp:simplePos x="0" y="0"/>
                <wp:positionH relativeFrom="column">
                  <wp:posOffset>909955</wp:posOffset>
                </wp:positionH>
                <wp:positionV relativeFrom="paragraph">
                  <wp:posOffset>2479675</wp:posOffset>
                </wp:positionV>
                <wp:extent cx="1943100" cy="828675"/>
                <wp:effectExtent l="0" t="0" r="19050" b="28575"/>
                <wp:wrapNone/>
                <wp:docPr id="89" name="Serbest Form 89"/>
                <wp:cNvGraphicFramePr/>
                <a:graphic xmlns:a="http://schemas.openxmlformats.org/drawingml/2006/main">
                  <a:graphicData uri="http://schemas.microsoft.com/office/word/2010/wordprocessingShape">
                    <wps:wsp>
                      <wps:cNvSpPr/>
                      <wps:spPr>
                        <a:xfrm>
                          <a:off x="0" y="0"/>
                          <a:ext cx="1943100" cy="828675"/>
                        </a:xfrm>
                        <a:custGeom>
                          <a:avLst/>
                          <a:gdLst>
                            <a:gd name="connsiteX0" fmla="*/ 0 w 1943100"/>
                            <a:gd name="connsiteY0" fmla="*/ 0 h 828675"/>
                            <a:gd name="connsiteX1" fmla="*/ 1943100 w 1943100"/>
                            <a:gd name="connsiteY1" fmla="*/ 828675 h 828675"/>
                          </a:gdLst>
                          <a:ahLst/>
                          <a:cxnLst>
                            <a:cxn ang="0">
                              <a:pos x="connsiteX0" y="connsiteY0"/>
                            </a:cxn>
                            <a:cxn ang="0">
                              <a:pos x="connsiteX1" y="connsiteY1"/>
                            </a:cxn>
                          </a:cxnLst>
                          <a:rect l="l" t="t" r="r" b="b"/>
                          <a:pathLst>
                            <a:path w="1943100" h="828675">
                              <a:moveTo>
                                <a:pt x="0" y="0"/>
                              </a:moveTo>
                              <a:lnTo>
                                <a:pt x="1943100" y="8286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98C7D8" id="Serbest Form 89" o:spid="_x0000_s1026" style="position:absolute;margin-left:71.65pt;margin-top:195.25pt;width:153pt;height:65.2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1943100,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" path="m,l1943100,828675e" filled="f" strokecolor="black [3200]" strokeweight=".5pt">
                <v:stroke joinstyle="miter"/>
                <v:path arrowok="t" o:connecttype="custom" o:connectlocs="0,0;1943100,828675" o:connectangles="0,0"/>
              </v:shape>
            </w:pict>
          </mc:Fallback>
        </mc:AlternateContent>
      </w:r>
      <w:r w:rsidRPr="005632C2">
        <w:rPr>
          <w:noProof/>
          <w:lang w:eastAsia="tr-TR"/>
        </w:rPr>
        <mc:AlternateContent>
          <mc:Choice Requires="wps">
            <w:drawing>
              <wp:anchor distT="0" distB="0" distL="114300" distR="114300" simplePos="0" relativeHeight="251703296" behindDoc="0" locked="0" layoutInCell="1" allowOverlap="1" wp14:anchorId="26B3BFD5" wp14:editId="65234539">
                <wp:simplePos x="0" y="0"/>
                <wp:positionH relativeFrom="column">
                  <wp:posOffset>767080</wp:posOffset>
                </wp:positionH>
                <wp:positionV relativeFrom="paragraph">
                  <wp:posOffset>2470150</wp:posOffset>
                </wp:positionV>
                <wp:extent cx="1257300" cy="838200"/>
                <wp:effectExtent l="0" t="0" r="19050" b="19050"/>
                <wp:wrapNone/>
                <wp:docPr id="88" name="Serbest Form 88"/>
                <wp:cNvGraphicFramePr/>
                <a:graphic xmlns:a="http://schemas.openxmlformats.org/drawingml/2006/main">
                  <a:graphicData uri="http://schemas.microsoft.com/office/word/2010/wordprocessingShape">
                    <wps:wsp>
                      <wps:cNvSpPr/>
                      <wps:spPr>
                        <a:xfrm>
                          <a:off x="0" y="0"/>
                          <a:ext cx="1257300" cy="838200"/>
                        </a:xfrm>
                        <a:custGeom>
                          <a:avLst/>
                          <a:gdLst>
                            <a:gd name="connsiteX0" fmla="*/ 0 w 1257300"/>
                            <a:gd name="connsiteY0" fmla="*/ 0 h 838200"/>
                            <a:gd name="connsiteX1" fmla="*/ 1257300 w 1257300"/>
                            <a:gd name="connsiteY1" fmla="*/ 838200 h 838200"/>
                          </a:gdLst>
                          <a:ahLst/>
                          <a:cxnLst>
                            <a:cxn ang="0">
                              <a:pos x="connsiteX0" y="connsiteY0"/>
                            </a:cxn>
                            <a:cxn ang="0">
                              <a:pos x="connsiteX1" y="connsiteY1"/>
                            </a:cxn>
                          </a:cxnLst>
                          <a:rect l="l" t="t" r="r" b="b"/>
                          <a:pathLst>
                            <a:path w="1257300" h="838200">
                              <a:moveTo>
                                <a:pt x="0" y="0"/>
                              </a:moveTo>
                              <a:lnTo>
                                <a:pt x="1257300" y="8382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9D8DAC" id="Serbest Form 88" o:spid="_x0000_s1026" style="position:absolute;margin-left:60.4pt;margin-top:194.5pt;width:99pt;height:66pt;z-index:251703296;visibility:visible;mso-wrap-style:square;mso-wrap-distance-left:9pt;mso-wrap-distance-top:0;mso-wrap-distance-right:9pt;mso-wrap-distance-bottom:0;mso-position-horizontal:absolute;mso-position-horizontal-relative:text;mso-position-vertical:absolute;mso-position-vertical-relative:text;v-text-anchor:middle" coordsize="1257300,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" path="m,l1257300,838200e" filled="f" strokecolor="black [3200]" strokeweight=".5pt">
                <v:stroke joinstyle="miter"/>
                <v:path arrowok="t" o:connecttype="custom" o:connectlocs="0,0;1257300,838200" o:connectangles="0,0"/>
              </v:shape>
            </w:pict>
          </mc:Fallback>
        </mc:AlternateContent>
      </w:r>
      <w:r w:rsidRPr="005632C2">
        <w:rPr>
          <w:noProof/>
          <w:lang w:eastAsia="tr-TR"/>
        </w:rPr>
        <mc:AlternateContent>
          <mc:Choice Requires="wps">
            <w:drawing>
              <wp:anchor distT="0" distB="0" distL="114300" distR="114300" simplePos="0" relativeHeight="251702272" behindDoc="0" locked="0" layoutInCell="1" allowOverlap="1" wp14:anchorId="345C64D0" wp14:editId="15239325">
                <wp:simplePos x="0" y="0"/>
                <wp:positionH relativeFrom="column">
                  <wp:posOffset>671830</wp:posOffset>
                </wp:positionH>
                <wp:positionV relativeFrom="paragraph">
                  <wp:posOffset>2470150</wp:posOffset>
                </wp:positionV>
                <wp:extent cx="447675" cy="838200"/>
                <wp:effectExtent l="0" t="0" r="28575" b="19050"/>
                <wp:wrapNone/>
                <wp:docPr id="87" name="Serbest Form 87"/>
                <wp:cNvGraphicFramePr/>
                <a:graphic xmlns:a="http://schemas.openxmlformats.org/drawingml/2006/main">
                  <a:graphicData uri="http://schemas.microsoft.com/office/word/2010/wordprocessingShape">
                    <wps:wsp>
                      <wps:cNvSpPr/>
                      <wps:spPr>
                        <a:xfrm>
                          <a:off x="0" y="0"/>
                          <a:ext cx="447675" cy="838200"/>
                        </a:xfrm>
                        <a:custGeom>
                          <a:avLst/>
                          <a:gdLst>
                            <a:gd name="connsiteX0" fmla="*/ 0 w 447675"/>
                            <a:gd name="connsiteY0" fmla="*/ 0 h 838200"/>
                            <a:gd name="connsiteX1" fmla="*/ 447675 w 447675"/>
                            <a:gd name="connsiteY1" fmla="*/ 838200 h 838200"/>
                          </a:gdLst>
                          <a:ahLst/>
                          <a:cxnLst>
                            <a:cxn ang="0">
                              <a:pos x="connsiteX0" y="connsiteY0"/>
                            </a:cxn>
                            <a:cxn ang="0">
                              <a:pos x="connsiteX1" y="connsiteY1"/>
                            </a:cxn>
                          </a:cxnLst>
                          <a:rect l="l" t="t" r="r" b="b"/>
                          <a:pathLst>
                            <a:path w="447675" h="838200">
                              <a:moveTo>
                                <a:pt x="0" y="0"/>
                              </a:moveTo>
                              <a:lnTo>
                                <a:pt x="447675" y="8382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6EFCF3" id="Serbest Form 87" o:spid="_x0000_s1026" style="position:absolute;margin-left:52.9pt;margin-top:194.5pt;width:35.25pt;height:66pt;z-index:251702272;visibility:visible;mso-wrap-style:square;mso-wrap-distance-left:9pt;mso-wrap-distance-top:0;mso-wrap-distance-right:9pt;mso-wrap-distance-bottom:0;mso-position-horizontal:absolute;mso-position-horizontal-relative:text;mso-position-vertical:absolute;mso-position-vertical-relative:text;v-text-anchor:middle" coordsize="447675,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" path="m,l447675,838200e" filled="f" strokecolor="black [3200]" strokeweight=".5pt">
                <v:stroke joinstyle="miter"/>
                <v:path arrowok="t" o:connecttype="custom" o:connectlocs="0,0;447675,838200" o:connectangles="0,0"/>
              </v:shape>
            </w:pict>
          </mc:Fallback>
        </mc:AlternateContent>
      </w:r>
      <w:r w:rsidRPr="005632C2">
        <w:rPr>
          <w:noProof/>
          <w:lang w:eastAsia="tr-TR"/>
        </w:rPr>
        <mc:AlternateContent>
          <mc:Choice Requires="wps">
            <w:drawing>
              <wp:anchor distT="0" distB="0" distL="114300" distR="114300" simplePos="0" relativeHeight="251700224" behindDoc="0" locked="0" layoutInCell="1" allowOverlap="1" wp14:anchorId="7272C7DC" wp14:editId="73795BDD">
                <wp:simplePos x="0" y="0"/>
                <wp:positionH relativeFrom="column">
                  <wp:posOffset>557530</wp:posOffset>
                </wp:positionH>
                <wp:positionV relativeFrom="paragraph">
                  <wp:posOffset>2479675</wp:posOffset>
                </wp:positionV>
                <wp:extent cx="3067050" cy="828675"/>
                <wp:effectExtent l="0" t="0" r="19050" b="28575"/>
                <wp:wrapNone/>
                <wp:docPr id="86" name="Serbest Form 86"/>
                <wp:cNvGraphicFramePr/>
                <a:graphic xmlns:a="http://schemas.openxmlformats.org/drawingml/2006/main">
                  <a:graphicData uri="http://schemas.microsoft.com/office/word/2010/wordprocessingShape">
                    <wps:wsp>
                      <wps:cNvSpPr/>
                      <wps:spPr>
                        <a:xfrm>
                          <a:off x="0" y="0"/>
                          <a:ext cx="3067050" cy="828675"/>
                        </a:xfrm>
                        <a:custGeom>
                          <a:avLst/>
                          <a:gdLst>
                            <a:gd name="connsiteX0" fmla="*/ 0 w 3067050"/>
                            <a:gd name="connsiteY0" fmla="*/ 0 h 828675"/>
                            <a:gd name="connsiteX1" fmla="*/ 3067050 w 3067050"/>
                            <a:gd name="connsiteY1" fmla="*/ 828675 h 828675"/>
                          </a:gdLst>
                          <a:ahLst/>
                          <a:cxnLst>
                            <a:cxn ang="0">
                              <a:pos x="connsiteX0" y="connsiteY0"/>
                            </a:cxn>
                            <a:cxn ang="0">
                              <a:pos x="connsiteX1" y="connsiteY1"/>
                            </a:cxn>
                          </a:cxnLst>
                          <a:rect l="l" t="t" r="r" b="b"/>
                          <a:pathLst>
                            <a:path w="3067050" h="828675">
                              <a:moveTo>
                                <a:pt x="0" y="0"/>
                              </a:moveTo>
                              <a:lnTo>
                                <a:pt x="3067050" y="8286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6B3F7A" id="Serbest Form 86" o:spid="_x0000_s1026" style="position:absolute;margin-left:43.9pt;margin-top:195.25pt;width:241.5pt;height:65.2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3067050,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" path="m,l3067050,828675e" filled="f" strokecolor="black [3200]" strokeweight=".5pt">
                <v:stroke joinstyle="miter"/>
                <v:path arrowok="t" o:connecttype="custom" o:connectlocs="0,0;3067050,828675" o:connectangles="0,0"/>
              </v:shape>
            </w:pict>
          </mc:Fallback>
        </mc:AlternateContent>
      </w:r>
      <w:r w:rsidRPr="005632C2">
        <w:rPr>
          <w:noProof/>
          <w:lang w:eastAsia="tr-TR"/>
        </w:rPr>
        <mc:AlternateContent>
          <mc:Choice Requires="wps">
            <w:drawing>
              <wp:anchor distT="0" distB="0" distL="114300" distR="114300" simplePos="0" relativeHeight="251699200" behindDoc="0" locked="0" layoutInCell="1" allowOverlap="1" wp14:anchorId="609AE8FD" wp14:editId="65D63975">
                <wp:simplePos x="0" y="0"/>
                <wp:positionH relativeFrom="column">
                  <wp:posOffset>462280</wp:posOffset>
                </wp:positionH>
                <wp:positionV relativeFrom="paragraph">
                  <wp:posOffset>2479675</wp:posOffset>
                </wp:positionV>
                <wp:extent cx="2324100" cy="828675"/>
                <wp:effectExtent l="0" t="0" r="19050" b="28575"/>
                <wp:wrapNone/>
                <wp:docPr id="85" name="Serbest Form 85"/>
                <wp:cNvGraphicFramePr/>
                <a:graphic xmlns:a="http://schemas.openxmlformats.org/drawingml/2006/main">
                  <a:graphicData uri="http://schemas.microsoft.com/office/word/2010/wordprocessingShape">
                    <wps:wsp>
                      <wps:cNvSpPr/>
                      <wps:spPr>
                        <a:xfrm>
                          <a:off x="0" y="0"/>
                          <a:ext cx="2324100" cy="828675"/>
                        </a:xfrm>
                        <a:custGeom>
                          <a:avLst/>
                          <a:gdLst>
                            <a:gd name="connsiteX0" fmla="*/ 0 w 2324100"/>
                            <a:gd name="connsiteY0" fmla="*/ 0 h 828675"/>
                            <a:gd name="connsiteX1" fmla="*/ 2324100 w 2324100"/>
                            <a:gd name="connsiteY1" fmla="*/ 828675 h 828675"/>
                          </a:gdLst>
                          <a:ahLst/>
                          <a:cxnLst>
                            <a:cxn ang="0">
                              <a:pos x="connsiteX0" y="connsiteY0"/>
                            </a:cxn>
                            <a:cxn ang="0">
                              <a:pos x="connsiteX1" y="connsiteY1"/>
                            </a:cxn>
                          </a:cxnLst>
                          <a:rect l="l" t="t" r="r" b="b"/>
                          <a:pathLst>
                            <a:path w="2324100" h="828675">
                              <a:moveTo>
                                <a:pt x="0" y="0"/>
                              </a:moveTo>
                              <a:lnTo>
                                <a:pt x="2324100" y="8286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2C3153" id="Serbest Form 85" o:spid="_x0000_s1026" style="position:absolute;margin-left:36.4pt;margin-top:195.25pt;width:183pt;height:65.25pt;z-index:251699200;visibility:visible;mso-wrap-style:square;mso-wrap-distance-left:9pt;mso-wrap-distance-top:0;mso-wrap-distance-right:9pt;mso-wrap-distance-bottom:0;mso-position-horizontal:absolute;mso-position-horizontal-relative:text;mso-position-vertical:absolute;mso-position-vertical-relative:text;v-text-anchor:middle" coordsize="2324100,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" path="m,l2324100,828675e" filled="f" strokecolor="black [3200]" strokeweight=".5pt">
                <v:stroke joinstyle="miter"/>
                <v:path arrowok="t" o:connecttype="custom" o:connectlocs="0,0;2324100,828675" o:connectangles="0,0"/>
              </v:shape>
            </w:pict>
          </mc:Fallback>
        </mc:AlternateContent>
      </w:r>
      <w:r w:rsidRPr="005632C2">
        <w:rPr>
          <w:noProof/>
          <w:lang w:eastAsia="tr-TR"/>
        </w:rPr>
        <mc:AlternateContent>
          <mc:Choice Requires="wps">
            <w:drawing>
              <wp:anchor distT="0" distB="0" distL="114300" distR="114300" simplePos="0" relativeHeight="251698176" behindDoc="0" locked="0" layoutInCell="1" allowOverlap="1" wp14:anchorId="589386F5" wp14:editId="666736BC">
                <wp:simplePos x="0" y="0"/>
                <wp:positionH relativeFrom="column">
                  <wp:posOffset>309880</wp:posOffset>
                </wp:positionH>
                <wp:positionV relativeFrom="paragraph">
                  <wp:posOffset>2470150</wp:posOffset>
                </wp:positionV>
                <wp:extent cx="1628775" cy="828675"/>
                <wp:effectExtent l="0" t="0" r="28575" b="28575"/>
                <wp:wrapNone/>
                <wp:docPr id="84" name="Serbest Form 84"/>
                <wp:cNvGraphicFramePr/>
                <a:graphic xmlns:a="http://schemas.openxmlformats.org/drawingml/2006/main">
                  <a:graphicData uri="http://schemas.microsoft.com/office/word/2010/wordprocessingShape">
                    <wps:wsp>
                      <wps:cNvSpPr/>
                      <wps:spPr>
                        <a:xfrm>
                          <a:off x="0" y="0"/>
                          <a:ext cx="1628775" cy="828675"/>
                        </a:xfrm>
                        <a:custGeom>
                          <a:avLst/>
                          <a:gdLst>
                            <a:gd name="connsiteX0" fmla="*/ 0 w 1628775"/>
                            <a:gd name="connsiteY0" fmla="*/ 0 h 828675"/>
                            <a:gd name="connsiteX1" fmla="*/ 1628775 w 1628775"/>
                            <a:gd name="connsiteY1" fmla="*/ 828675 h 828675"/>
                          </a:gdLst>
                          <a:ahLst/>
                          <a:cxnLst>
                            <a:cxn ang="0">
                              <a:pos x="connsiteX0" y="connsiteY0"/>
                            </a:cxn>
                            <a:cxn ang="0">
                              <a:pos x="connsiteX1" y="connsiteY1"/>
                            </a:cxn>
                          </a:cxnLst>
                          <a:rect l="l" t="t" r="r" b="b"/>
                          <a:pathLst>
                            <a:path w="1628775" h="828675">
                              <a:moveTo>
                                <a:pt x="0" y="0"/>
                              </a:moveTo>
                              <a:lnTo>
                                <a:pt x="1628775" y="8286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C8DBC1" id="Serbest Form 84" o:spid="_x0000_s1026" style="position:absolute;margin-left:24.4pt;margin-top:194.5pt;width:128.25pt;height:65.25pt;z-index:251698176;visibility:visible;mso-wrap-style:square;mso-wrap-distance-left:9pt;mso-wrap-distance-top:0;mso-wrap-distance-right:9pt;mso-wrap-distance-bottom:0;mso-position-horizontal:absolute;mso-position-horizontal-relative:text;mso-position-vertical:absolute;mso-position-vertical-relative:text;v-text-anchor:middle" coordsize="1628775,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" path="m,l1628775,828675e" filled="f" strokecolor="black [3200]" strokeweight=".5pt">
                <v:stroke joinstyle="miter"/>
                <v:path arrowok="t" o:connecttype="custom" o:connectlocs="0,0;1628775,828675" o:connectangles="0,0"/>
              </v:shape>
            </w:pict>
          </mc:Fallback>
        </mc:AlternateContent>
      </w:r>
      <w:r w:rsidRPr="005632C2">
        <w:rPr>
          <w:noProof/>
          <w:lang w:eastAsia="tr-TR"/>
        </w:rPr>
        <mc:AlternateContent>
          <mc:Choice Requires="wps">
            <w:drawing>
              <wp:anchor distT="0" distB="0" distL="114300" distR="114300" simplePos="0" relativeHeight="251697152" behindDoc="0" locked="0" layoutInCell="1" allowOverlap="1" wp14:anchorId="4A8F70C4" wp14:editId="34A2D51B">
                <wp:simplePos x="0" y="0"/>
                <wp:positionH relativeFrom="column">
                  <wp:posOffset>128905</wp:posOffset>
                </wp:positionH>
                <wp:positionV relativeFrom="paragraph">
                  <wp:posOffset>2470150</wp:posOffset>
                </wp:positionV>
                <wp:extent cx="962025" cy="838200"/>
                <wp:effectExtent l="0" t="0" r="28575" b="19050"/>
                <wp:wrapNone/>
                <wp:docPr id="83" name="Serbest Form 83"/>
                <wp:cNvGraphicFramePr/>
                <a:graphic xmlns:a="http://schemas.openxmlformats.org/drawingml/2006/main">
                  <a:graphicData uri="http://schemas.microsoft.com/office/word/2010/wordprocessingShape">
                    <wps:wsp>
                      <wps:cNvSpPr/>
                      <wps:spPr>
                        <a:xfrm>
                          <a:off x="0" y="0"/>
                          <a:ext cx="962025" cy="838200"/>
                        </a:xfrm>
                        <a:custGeom>
                          <a:avLst/>
                          <a:gdLst>
                            <a:gd name="connsiteX0" fmla="*/ 0 w 962025"/>
                            <a:gd name="connsiteY0" fmla="*/ 0 h 838200"/>
                            <a:gd name="connsiteX1" fmla="*/ 962025 w 962025"/>
                            <a:gd name="connsiteY1" fmla="*/ 838200 h 838200"/>
                          </a:gdLst>
                          <a:ahLst/>
                          <a:cxnLst>
                            <a:cxn ang="0">
                              <a:pos x="connsiteX0" y="connsiteY0"/>
                            </a:cxn>
                            <a:cxn ang="0">
                              <a:pos x="connsiteX1" y="connsiteY1"/>
                            </a:cxn>
                          </a:cxnLst>
                          <a:rect l="l" t="t" r="r" b="b"/>
                          <a:pathLst>
                            <a:path w="962025" h="838200">
                              <a:moveTo>
                                <a:pt x="0" y="0"/>
                              </a:moveTo>
                              <a:lnTo>
                                <a:pt x="962025" y="8382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C24DB7" id="Serbest Form 83" o:spid="_x0000_s1026" style="position:absolute;margin-left:10.15pt;margin-top:194.5pt;width:75.75pt;height:66pt;z-index:251697152;visibility:visible;mso-wrap-style:square;mso-wrap-distance-left:9pt;mso-wrap-distance-top:0;mso-wrap-distance-right:9pt;mso-wrap-distance-bottom:0;mso-position-horizontal:absolute;mso-position-horizontal-relative:text;mso-position-vertical:absolute;mso-position-vertical-relative:text;v-text-anchor:middle" coordsize="962025,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" path="m,l962025,838200e" filled="f" strokecolor="black [3200]" strokeweight=".5pt">
                <v:stroke joinstyle="miter"/>
                <v:path arrowok="t" o:connecttype="custom" o:connectlocs="0,0;962025,838200" o:connectangles="0,0"/>
              </v:shape>
            </w:pict>
          </mc:Fallback>
        </mc:AlternateContent>
      </w:r>
      <w:r w:rsidRPr="005632C2">
        <w:rPr>
          <w:noProof/>
          <w:lang w:eastAsia="tr-TR"/>
        </w:rPr>
        <mc:AlternateContent>
          <mc:Choice Requires="wps">
            <w:drawing>
              <wp:anchor distT="0" distB="0" distL="114300" distR="114300" simplePos="0" relativeHeight="251689984" behindDoc="0" locked="0" layoutInCell="1" allowOverlap="1" wp14:anchorId="3DD6C06B" wp14:editId="1F9EAC66">
                <wp:simplePos x="0" y="0"/>
                <wp:positionH relativeFrom="column">
                  <wp:posOffset>3710305</wp:posOffset>
                </wp:positionH>
                <wp:positionV relativeFrom="paragraph">
                  <wp:posOffset>431800</wp:posOffset>
                </wp:positionV>
                <wp:extent cx="1552575" cy="685800"/>
                <wp:effectExtent l="0" t="0" r="28575" b="19050"/>
                <wp:wrapNone/>
                <wp:docPr id="78" name="Serbest Form 78"/>
                <wp:cNvGraphicFramePr/>
                <a:graphic xmlns:a="http://schemas.openxmlformats.org/drawingml/2006/main">
                  <a:graphicData uri="http://schemas.microsoft.com/office/word/2010/wordprocessingShape">
                    <wps:wsp>
                      <wps:cNvSpPr/>
                      <wps:spPr>
                        <a:xfrm>
                          <a:off x="0" y="0"/>
                          <a:ext cx="1552575" cy="685800"/>
                        </a:xfrm>
                        <a:custGeom>
                          <a:avLst/>
                          <a:gdLst>
                            <a:gd name="connsiteX0" fmla="*/ 0 w 1552575"/>
                            <a:gd name="connsiteY0" fmla="*/ 0 h 685800"/>
                            <a:gd name="connsiteX1" fmla="*/ 1552575 w 1552575"/>
                            <a:gd name="connsiteY1" fmla="*/ 352425 h 685800"/>
                            <a:gd name="connsiteX2" fmla="*/ 1552575 w 1552575"/>
                            <a:gd name="connsiteY2" fmla="*/ 685800 h 685800"/>
                          </a:gdLst>
                          <a:ahLst/>
                          <a:cxnLst>
                            <a:cxn ang="0">
                              <a:pos x="connsiteX0" y="connsiteY0"/>
                            </a:cxn>
                            <a:cxn ang="0">
                              <a:pos x="connsiteX1" y="connsiteY1"/>
                            </a:cxn>
                            <a:cxn ang="0">
                              <a:pos x="connsiteX2" y="connsiteY2"/>
                            </a:cxn>
                          </a:cxnLst>
                          <a:rect l="l" t="t" r="r" b="b"/>
                          <a:pathLst>
                            <a:path w="1552575" h="685800">
                              <a:moveTo>
                                <a:pt x="0" y="0"/>
                              </a:moveTo>
                              <a:lnTo>
                                <a:pt x="1552575" y="352425"/>
                              </a:lnTo>
                              <a:lnTo>
                                <a:pt x="1552575" y="6858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E06809" id="Serbest Form 78" o:spid="_x0000_s1026" style="position:absolute;margin-left:292.15pt;margin-top:34pt;width:122.25pt;height:54pt;z-index:251689984;visibility:visible;mso-wrap-style:square;mso-wrap-distance-left:9pt;mso-wrap-distance-top:0;mso-wrap-distance-right:9pt;mso-wrap-distance-bottom:0;mso-position-horizontal:absolute;mso-position-horizontal-relative:text;mso-position-vertical:absolute;mso-position-vertical-relative:text;v-text-anchor:middle" coordsize="1552575,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" path="m,l1552575,352425r,333375e" filled="f" strokecolor="black [3200]" strokeweight=".5pt">
                <v:stroke joinstyle="miter"/>
                <v:path arrowok="t" o:connecttype="custom" o:connectlocs="0,0;1552575,352425;1552575,685800" o:connectangles="0,0,0"/>
              </v:shape>
            </w:pict>
          </mc:Fallback>
        </mc:AlternateContent>
      </w:r>
      <w:r w:rsidRPr="005632C2">
        <w:rPr>
          <w:noProof/>
          <w:lang w:eastAsia="tr-TR"/>
        </w:rPr>
        <mc:AlternateContent>
          <mc:Choice Requires="wps">
            <w:drawing>
              <wp:anchor distT="0" distB="0" distL="114300" distR="114300" simplePos="0" relativeHeight="251688960" behindDoc="0" locked="0" layoutInCell="1" allowOverlap="1" wp14:anchorId="182A2ACF" wp14:editId="3799BAC3">
                <wp:simplePos x="0" y="0"/>
                <wp:positionH relativeFrom="column">
                  <wp:posOffset>3500755</wp:posOffset>
                </wp:positionH>
                <wp:positionV relativeFrom="paragraph">
                  <wp:posOffset>441325</wp:posOffset>
                </wp:positionV>
                <wp:extent cx="1114425" cy="685800"/>
                <wp:effectExtent l="0" t="0" r="28575" b="19050"/>
                <wp:wrapNone/>
                <wp:docPr id="77" name="Serbest Form 77"/>
                <wp:cNvGraphicFramePr/>
                <a:graphic xmlns:a="http://schemas.openxmlformats.org/drawingml/2006/main">
                  <a:graphicData uri="http://schemas.microsoft.com/office/word/2010/wordprocessingShape">
                    <wps:wsp>
                      <wps:cNvSpPr/>
                      <wps:spPr>
                        <a:xfrm>
                          <a:off x="0" y="0"/>
                          <a:ext cx="1114425" cy="685800"/>
                        </a:xfrm>
                        <a:custGeom>
                          <a:avLst/>
                          <a:gdLst>
                            <a:gd name="connsiteX0" fmla="*/ 0 w 1114425"/>
                            <a:gd name="connsiteY0" fmla="*/ 0 h 685800"/>
                            <a:gd name="connsiteX1" fmla="*/ 1114425 w 1114425"/>
                            <a:gd name="connsiteY1" fmla="*/ 381000 h 685800"/>
                            <a:gd name="connsiteX2" fmla="*/ 1114425 w 1114425"/>
                            <a:gd name="connsiteY2" fmla="*/ 685800 h 685800"/>
                          </a:gdLst>
                          <a:ahLst/>
                          <a:cxnLst>
                            <a:cxn ang="0">
                              <a:pos x="connsiteX0" y="connsiteY0"/>
                            </a:cxn>
                            <a:cxn ang="0">
                              <a:pos x="connsiteX1" y="connsiteY1"/>
                            </a:cxn>
                            <a:cxn ang="0">
                              <a:pos x="connsiteX2" y="connsiteY2"/>
                            </a:cxn>
                          </a:cxnLst>
                          <a:rect l="l" t="t" r="r" b="b"/>
                          <a:pathLst>
                            <a:path w="1114425" h="685800">
                              <a:moveTo>
                                <a:pt x="0" y="0"/>
                              </a:moveTo>
                              <a:lnTo>
                                <a:pt x="1114425" y="381000"/>
                              </a:lnTo>
                              <a:lnTo>
                                <a:pt x="1114425" y="6858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ABEB38" id="Serbest Form 77" o:spid="_x0000_s1026" style="position:absolute;margin-left:275.65pt;margin-top:34.75pt;width:87.75pt;height:54pt;z-index:251688960;visibility:visible;mso-wrap-style:square;mso-wrap-distance-left:9pt;mso-wrap-distance-top:0;mso-wrap-distance-right:9pt;mso-wrap-distance-bottom:0;mso-position-horizontal:absolute;mso-position-horizontal-relative:text;mso-position-vertical:absolute;mso-position-vertical-relative:text;v-text-anchor:middle" coordsize="1114425,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" path="m,l1114425,381000r,304800e" filled="f" strokecolor="black [3200]" strokeweight=".5pt">
                <v:stroke joinstyle="miter"/>
                <v:path arrowok="t" o:connecttype="custom" o:connectlocs="0,0;1114425,381000;1114425,685800" o:connectangles="0,0,0"/>
              </v:shape>
            </w:pict>
          </mc:Fallback>
        </mc:AlternateContent>
      </w:r>
      <w:r w:rsidRPr="005632C2">
        <w:rPr>
          <w:noProof/>
          <w:lang w:eastAsia="tr-TR"/>
        </w:rPr>
        <mc:AlternateContent>
          <mc:Choice Requires="wps">
            <w:drawing>
              <wp:anchor distT="0" distB="0" distL="114300" distR="114300" simplePos="0" relativeHeight="251687936" behindDoc="0" locked="0" layoutInCell="1" allowOverlap="1" wp14:anchorId="6889841A" wp14:editId="432683C3">
                <wp:simplePos x="0" y="0"/>
                <wp:positionH relativeFrom="column">
                  <wp:posOffset>3186430</wp:posOffset>
                </wp:positionH>
                <wp:positionV relativeFrom="paragraph">
                  <wp:posOffset>441325</wp:posOffset>
                </wp:positionV>
                <wp:extent cx="752475" cy="676275"/>
                <wp:effectExtent l="0" t="0" r="28575" b="28575"/>
                <wp:wrapNone/>
                <wp:docPr id="76" name="Serbest Form 76"/>
                <wp:cNvGraphicFramePr/>
                <a:graphic xmlns:a="http://schemas.openxmlformats.org/drawingml/2006/main">
                  <a:graphicData uri="http://schemas.microsoft.com/office/word/2010/wordprocessingShape">
                    <wps:wsp>
                      <wps:cNvSpPr/>
                      <wps:spPr>
                        <a:xfrm>
                          <a:off x="0" y="0"/>
                          <a:ext cx="752475" cy="676275"/>
                        </a:xfrm>
                        <a:custGeom>
                          <a:avLst/>
                          <a:gdLst>
                            <a:gd name="connsiteX0" fmla="*/ 0 w 752475"/>
                            <a:gd name="connsiteY0" fmla="*/ 0 h 676275"/>
                            <a:gd name="connsiteX1" fmla="*/ 752475 w 752475"/>
                            <a:gd name="connsiteY1" fmla="*/ 447675 h 676275"/>
                            <a:gd name="connsiteX2" fmla="*/ 752475 w 752475"/>
                            <a:gd name="connsiteY2" fmla="*/ 676275 h 676275"/>
                          </a:gdLst>
                          <a:ahLst/>
                          <a:cxnLst>
                            <a:cxn ang="0">
                              <a:pos x="connsiteX0" y="connsiteY0"/>
                            </a:cxn>
                            <a:cxn ang="0">
                              <a:pos x="connsiteX1" y="connsiteY1"/>
                            </a:cxn>
                            <a:cxn ang="0">
                              <a:pos x="connsiteX2" y="connsiteY2"/>
                            </a:cxn>
                          </a:cxnLst>
                          <a:rect l="l" t="t" r="r" b="b"/>
                          <a:pathLst>
                            <a:path w="752475" h="676275">
                              <a:moveTo>
                                <a:pt x="0" y="0"/>
                              </a:moveTo>
                              <a:lnTo>
                                <a:pt x="752475" y="447675"/>
                              </a:lnTo>
                              <a:lnTo>
                                <a:pt x="752475" y="6762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51F5C6" id="Serbest Form 76" o:spid="_x0000_s1026" style="position:absolute;margin-left:250.9pt;margin-top:34.75pt;width:59.25pt;height:53.25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752475,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" path="m,l752475,447675r,228600e" filled="f" strokecolor="black [3200]" strokeweight=".5pt">
                <v:stroke joinstyle="miter"/>
                <v:path arrowok="t" o:connecttype="custom" o:connectlocs="0,0;752475,447675;752475,676275" o:connectangles="0,0,0"/>
              </v:shape>
            </w:pict>
          </mc:Fallback>
        </mc:AlternateContent>
      </w:r>
      <w:r w:rsidRPr="005632C2">
        <w:rPr>
          <w:noProof/>
          <w:lang w:eastAsia="tr-TR"/>
        </w:rPr>
        <mc:AlternateContent>
          <mc:Choice Requires="wps">
            <w:drawing>
              <wp:anchor distT="0" distB="0" distL="114300" distR="114300" simplePos="0" relativeHeight="251686912" behindDoc="0" locked="0" layoutInCell="1" allowOverlap="1" wp14:anchorId="06D65C73" wp14:editId="2EE28574">
                <wp:simplePos x="0" y="0"/>
                <wp:positionH relativeFrom="column">
                  <wp:posOffset>2919730</wp:posOffset>
                </wp:positionH>
                <wp:positionV relativeFrom="paragraph">
                  <wp:posOffset>441325</wp:posOffset>
                </wp:positionV>
                <wp:extent cx="361950" cy="685800"/>
                <wp:effectExtent l="0" t="0" r="19050" b="19050"/>
                <wp:wrapNone/>
                <wp:docPr id="75" name="Serbest Form 75"/>
                <wp:cNvGraphicFramePr/>
                <a:graphic xmlns:a="http://schemas.openxmlformats.org/drawingml/2006/main">
                  <a:graphicData uri="http://schemas.microsoft.com/office/word/2010/wordprocessingShape">
                    <wps:wsp>
                      <wps:cNvSpPr/>
                      <wps:spPr>
                        <a:xfrm>
                          <a:off x="0" y="0"/>
                          <a:ext cx="361950" cy="685800"/>
                        </a:xfrm>
                        <a:custGeom>
                          <a:avLst/>
                          <a:gdLst>
                            <a:gd name="connsiteX0" fmla="*/ 0 w 361950"/>
                            <a:gd name="connsiteY0" fmla="*/ 0 h 685800"/>
                            <a:gd name="connsiteX1" fmla="*/ 361950 w 361950"/>
                            <a:gd name="connsiteY1" fmla="*/ 485775 h 685800"/>
                            <a:gd name="connsiteX2" fmla="*/ 361950 w 361950"/>
                            <a:gd name="connsiteY2" fmla="*/ 685800 h 685800"/>
                          </a:gdLst>
                          <a:ahLst/>
                          <a:cxnLst>
                            <a:cxn ang="0">
                              <a:pos x="connsiteX0" y="connsiteY0"/>
                            </a:cxn>
                            <a:cxn ang="0">
                              <a:pos x="connsiteX1" y="connsiteY1"/>
                            </a:cxn>
                            <a:cxn ang="0">
                              <a:pos x="connsiteX2" y="connsiteY2"/>
                            </a:cxn>
                          </a:cxnLst>
                          <a:rect l="l" t="t" r="r" b="b"/>
                          <a:pathLst>
                            <a:path w="361950" h="685800">
                              <a:moveTo>
                                <a:pt x="0" y="0"/>
                              </a:moveTo>
                              <a:lnTo>
                                <a:pt x="361950" y="485775"/>
                              </a:lnTo>
                              <a:lnTo>
                                <a:pt x="361950" y="68580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200524" id="Serbest Form 75" o:spid="_x0000_s1026" style="position:absolute;margin-left:229.9pt;margin-top:34.75pt;width:28.5pt;height:54pt;z-index:251686912;visibility:visible;mso-wrap-style:square;mso-wrap-distance-left:9pt;mso-wrap-distance-top:0;mso-wrap-distance-right:9pt;mso-wrap-distance-bottom:0;mso-position-horizontal:absolute;mso-position-horizontal-relative:text;mso-position-vertical:absolute;mso-position-vertical-relative:text;v-text-anchor:middle" coordsize="361950,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" path="m,l361950,485775r,200025e" filled="f" strokecolor="black [3200]" strokeweight=".5pt">
                <v:stroke joinstyle="miter"/>
                <v:path arrowok="t" o:connecttype="custom" o:connectlocs="0,0;361950,485775;361950,685800" o:connectangles="0,0,0"/>
              </v:shape>
            </w:pict>
          </mc:Fallback>
        </mc:AlternateContent>
      </w:r>
      <w:r w:rsidRPr="005632C2">
        <w:rPr>
          <w:noProof/>
          <w:lang w:eastAsia="tr-TR"/>
        </w:rPr>
        <mc:AlternateContent>
          <mc:Choice Requires="wps">
            <w:drawing>
              <wp:anchor distT="0" distB="0" distL="114300" distR="114300" simplePos="0" relativeHeight="251685888" behindDoc="0" locked="0" layoutInCell="1" allowOverlap="1" wp14:anchorId="29A22A2F" wp14:editId="64F7D340">
                <wp:simplePos x="0" y="0"/>
                <wp:positionH relativeFrom="column">
                  <wp:posOffset>309880</wp:posOffset>
                </wp:positionH>
                <wp:positionV relativeFrom="paragraph">
                  <wp:posOffset>422275</wp:posOffset>
                </wp:positionV>
                <wp:extent cx="1695450" cy="666750"/>
                <wp:effectExtent l="0" t="0" r="19050" b="19050"/>
                <wp:wrapNone/>
                <wp:docPr id="74" name="Serbest Form 74"/>
                <wp:cNvGraphicFramePr/>
                <a:graphic xmlns:a="http://schemas.openxmlformats.org/drawingml/2006/main">
                  <a:graphicData uri="http://schemas.microsoft.com/office/word/2010/wordprocessingShape">
                    <wps:wsp>
                      <wps:cNvSpPr/>
                      <wps:spPr>
                        <a:xfrm>
                          <a:off x="0" y="0"/>
                          <a:ext cx="1695450" cy="666750"/>
                        </a:xfrm>
                        <a:custGeom>
                          <a:avLst/>
                          <a:gdLst>
                            <a:gd name="connsiteX0" fmla="*/ 1695450 w 1695450"/>
                            <a:gd name="connsiteY0" fmla="*/ 0 h 666750"/>
                            <a:gd name="connsiteX1" fmla="*/ 0 w 1695450"/>
                            <a:gd name="connsiteY1" fmla="*/ 295275 h 666750"/>
                            <a:gd name="connsiteX2" fmla="*/ 0 w 1695450"/>
                            <a:gd name="connsiteY2" fmla="*/ 666750 h 666750"/>
                          </a:gdLst>
                          <a:ahLst/>
                          <a:cxnLst>
                            <a:cxn ang="0">
                              <a:pos x="connsiteX0" y="connsiteY0"/>
                            </a:cxn>
                            <a:cxn ang="0">
                              <a:pos x="connsiteX1" y="connsiteY1"/>
                            </a:cxn>
                            <a:cxn ang="0">
                              <a:pos x="connsiteX2" y="connsiteY2"/>
                            </a:cxn>
                          </a:cxnLst>
                          <a:rect l="l" t="t" r="r" b="b"/>
                          <a:pathLst>
                            <a:path w="1695450" h="666750">
                              <a:moveTo>
                                <a:pt x="1695450" y="0"/>
                              </a:moveTo>
                              <a:lnTo>
                                <a:pt x="0" y="295275"/>
                              </a:lnTo>
                              <a:lnTo>
                                <a:pt x="0" y="6667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36037F" id="Serbest Form 74" o:spid="_x0000_s1026" style="position:absolute;margin-left:24.4pt;margin-top:33.25pt;width:133.5pt;height:52.5pt;z-index:251685888;visibility:visible;mso-wrap-style:square;mso-wrap-distance-left:9pt;mso-wrap-distance-top:0;mso-wrap-distance-right:9pt;mso-wrap-distance-bottom:0;mso-position-horizontal:absolute;mso-position-horizontal-relative:text;mso-position-vertical:absolute;mso-position-vertical-relative:text;v-text-anchor:middle" coordsize="1695450,6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" path="m1695450,l,295275,,666750e" filled="f" strokecolor="black [3200]" strokeweight=".5pt">
                <v:stroke joinstyle="miter"/>
                <v:path arrowok="t" o:connecttype="custom" o:connectlocs="1695450,0;0,295275;0,666750" o:connectangles="0,0,0"/>
              </v:shape>
            </w:pict>
          </mc:Fallback>
        </mc:AlternateContent>
      </w:r>
      <w:r w:rsidRPr="005632C2">
        <w:rPr>
          <w:noProof/>
          <w:lang w:eastAsia="tr-TR"/>
        </w:rPr>
        <mc:AlternateContent>
          <mc:Choice Requires="wps">
            <w:drawing>
              <wp:anchor distT="0" distB="0" distL="114300" distR="114300" simplePos="0" relativeHeight="251678720" behindDoc="0" locked="0" layoutInCell="1" allowOverlap="1" wp14:anchorId="2FE320CA" wp14:editId="772E1604">
                <wp:simplePos x="0" y="0"/>
                <wp:positionH relativeFrom="column">
                  <wp:posOffset>1490980</wp:posOffset>
                </wp:positionH>
                <wp:positionV relativeFrom="paragraph">
                  <wp:posOffset>441325</wp:posOffset>
                </wp:positionV>
                <wp:extent cx="876300" cy="657225"/>
                <wp:effectExtent l="0" t="0" r="19050" b="28575"/>
                <wp:wrapNone/>
                <wp:docPr id="72" name="Serbest Form 72"/>
                <wp:cNvGraphicFramePr/>
                <a:graphic xmlns:a="http://schemas.openxmlformats.org/drawingml/2006/main">
                  <a:graphicData uri="http://schemas.microsoft.com/office/word/2010/wordprocessingShape">
                    <wps:wsp>
                      <wps:cNvSpPr/>
                      <wps:spPr>
                        <a:xfrm>
                          <a:off x="0" y="0"/>
                          <a:ext cx="876300" cy="657225"/>
                        </a:xfrm>
                        <a:custGeom>
                          <a:avLst/>
                          <a:gdLst>
                            <a:gd name="connsiteX0" fmla="*/ 876300 w 876300"/>
                            <a:gd name="connsiteY0" fmla="*/ 0 h 657225"/>
                            <a:gd name="connsiteX1" fmla="*/ 0 w 876300"/>
                            <a:gd name="connsiteY1" fmla="*/ 409575 h 657225"/>
                            <a:gd name="connsiteX2" fmla="*/ 0 w 876300"/>
                            <a:gd name="connsiteY2" fmla="*/ 657225 h 657225"/>
                          </a:gdLst>
                          <a:ahLst/>
                          <a:cxnLst>
                            <a:cxn ang="0">
                              <a:pos x="connsiteX0" y="connsiteY0"/>
                            </a:cxn>
                            <a:cxn ang="0">
                              <a:pos x="connsiteX1" y="connsiteY1"/>
                            </a:cxn>
                            <a:cxn ang="0">
                              <a:pos x="connsiteX2" y="connsiteY2"/>
                            </a:cxn>
                          </a:cxnLst>
                          <a:rect l="l" t="t" r="r" b="b"/>
                          <a:pathLst>
                            <a:path w="876300" h="657225">
                              <a:moveTo>
                                <a:pt x="876300" y="0"/>
                              </a:moveTo>
                              <a:lnTo>
                                <a:pt x="0" y="409575"/>
                              </a:lnTo>
                              <a:lnTo>
                                <a:pt x="0" y="6572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78AF6A" id="Serbest Form 72" o:spid="_x0000_s1026" style="position:absolute;margin-left:117.4pt;margin-top:34.75pt;width:69pt;height:51.75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876300,657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" path="m876300,l,409575,,657225e" filled="f" strokecolor="black [3200]" strokeweight=".5pt">
                <v:stroke joinstyle="miter"/>
                <v:path arrowok="t" o:connecttype="custom" o:connectlocs="876300,0;0,409575;0,657225" o:connectangles="0,0,0"/>
              </v:shape>
            </w:pict>
          </mc:Fallback>
        </mc:AlternateContent>
      </w:r>
      <w:r w:rsidRPr="005632C2">
        <w:rPr>
          <w:noProof/>
          <w:lang w:eastAsia="tr-TR"/>
        </w:rPr>
        <mc:AlternateContent>
          <mc:Choice Requires="wps">
            <w:drawing>
              <wp:anchor distT="0" distB="0" distL="114300" distR="114300" simplePos="0" relativeHeight="251676672" behindDoc="0" locked="0" layoutInCell="1" allowOverlap="1" wp14:anchorId="068793D1" wp14:editId="6787650D">
                <wp:simplePos x="0" y="0"/>
                <wp:positionH relativeFrom="column">
                  <wp:posOffset>2052955</wp:posOffset>
                </wp:positionH>
                <wp:positionV relativeFrom="paragraph">
                  <wp:posOffset>441325</wp:posOffset>
                </wp:positionV>
                <wp:extent cx="504825" cy="676275"/>
                <wp:effectExtent l="0" t="0" r="28575" b="28575"/>
                <wp:wrapNone/>
                <wp:docPr id="71" name="Serbest Form 71"/>
                <wp:cNvGraphicFramePr/>
                <a:graphic xmlns:a="http://schemas.openxmlformats.org/drawingml/2006/main">
                  <a:graphicData uri="http://schemas.microsoft.com/office/word/2010/wordprocessingShape">
                    <wps:wsp>
                      <wps:cNvSpPr/>
                      <wps:spPr>
                        <a:xfrm>
                          <a:off x="0" y="0"/>
                          <a:ext cx="504825" cy="676275"/>
                        </a:xfrm>
                        <a:custGeom>
                          <a:avLst/>
                          <a:gdLst>
                            <a:gd name="connsiteX0" fmla="*/ 504825 w 504825"/>
                            <a:gd name="connsiteY0" fmla="*/ 0 h 676275"/>
                            <a:gd name="connsiteX1" fmla="*/ 0 w 504825"/>
                            <a:gd name="connsiteY1" fmla="*/ 504825 h 676275"/>
                            <a:gd name="connsiteX2" fmla="*/ 0 w 504825"/>
                            <a:gd name="connsiteY2" fmla="*/ 676275 h 676275"/>
                          </a:gdLst>
                          <a:ahLst/>
                          <a:cxnLst>
                            <a:cxn ang="0">
                              <a:pos x="connsiteX0" y="connsiteY0"/>
                            </a:cxn>
                            <a:cxn ang="0">
                              <a:pos x="connsiteX1" y="connsiteY1"/>
                            </a:cxn>
                            <a:cxn ang="0">
                              <a:pos x="connsiteX2" y="connsiteY2"/>
                            </a:cxn>
                          </a:cxnLst>
                          <a:rect l="l" t="t" r="r" b="b"/>
                          <a:pathLst>
                            <a:path w="504825" h="676275">
                              <a:moveTo>
                                <a:pt x="504825" y="0"/>
                              </a:moveTo>
                              <a:lnTo>
                                <a:pt x="0" y="504825"/>
                              </a:lnTo>
                              <a:lnTo>
                                <a:pt x="0" y="6762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88B58E" id="Serbest Form 71" o:spid="_x0000_s1026" style="position:absolute;margin-left:161.65pt;margin-top:34.75pt;width:39.75pt;height:53.25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504825,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" path="m504825,l,504825,,676275e" filled="f" strokecolor="black [3200]" strokeweight=".5pt">
                <v:stroke joinstyle="miter"/>
                <v:path arrowok="t" o:connecttype="custom" o:connectlocs="504825,0;0,504825;0,676275" o:connectangles="0,0,0"/>
              </v:shape>
            </w:pict>
          </mc:Fallback>
        </mc:AlternateContent>
      </w:r>
      <w:r w:rsidRPr="005632C2">
        <w:rPr>
          <w:noProof/>
          <w:lang w:eastAsia="tr-TR"/>
        </w:rPr>
        <mc:AlternateContent>
          <mc:Choice Requires="wps">
            <w:drawing>
              <wp:anchor distT="0" distB="0" distL="114300" distR="114300" simplePos="0" relativeHeight="251675648" behindDoc="0" locked="0" layoutInCell="1" allowOverlap="1" wp14:anchorId="6797FFAD" wp14:editId="4055992F">
                <wp:simplePos x="0" y="0"/>
                <wp:positionH relativeFrom="column">
                  <wp:posOffset>2719705</wp:posOffset>
                </wp:positionH>
                <wp:positionV relativeFrom="paragraph">
                  <wp:posOffset>441325</wp:posOffset>
                </wp:positionV>
                <wp:extent cx="0" cy="676275"/>
                <wp:effectExtent l="0" t="0" r="38100" b="28575"/>
                <wp:wrapNone/>
                <wp:docPr id="70" name="Serbest Form 70"/>
                <wp:cNvGraphicFramePr/>
                <a:graphic xmlns:a="http://schemas.openxmlformats.org/drawingml/2006/main">
                  <a:graphicData uri="http://schemas.microsoft.com/office/word/2010/wordprocessingShape">
                    <wps:wsp>
                      <wps:cNvSpPr/>
                      <wps:spPr>
                        <a:xfrm>
                          <a:off x="0" y="0"/>
                          <a:ext cx="0" cy="676275"/>
                        </a:xfrm>
                        <a:custGeom>
                          <a:avLst/>
                          <a:gdLst>
                            <a:gd name="connsiteX0" fmla="*/ 0 w 0"/>
                            <a:gd name="connsiteY0" fmla="*/ 0 h 676275"/>
                            <a:gd name="connsiteX1" fmla="*/ 0 w 0"/>
                            <a:gd name="connsiteY1" fmla="*/ 676275 h 676275"/>
                          </a:gdLst>
                          <a:ahLst/>
                          <a:cxnLst>
                            <a:cxn ang="0">
                              <a:pos x="connsiteX0" y="connsiteY0"/>
                            </a:cxn>
                            <a:cxn ang="0">
                              <a:pos x="connsiteX1" y="connsiteY1"/>
                            </a:cxn>
                          </a:cxnLst>
                          <a:rect l="l" t="t" r="r" b="b"/>
                          <a:pathLst>
                            <a:path h="676275">
                              <a:moveTo>
                                <a:pt x="0" y="0"/>
                              </a:moveTo>
                              <a:lnTo>
                                <a:pt x="0" y="6762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BE2148" id="Serbest Form 70" o:spid="_x0000_s1026" style="position:absolute;margin-left:214.15pt;margin-top:34.75pt;width:0;height:53.25pt;z-index:251675648;visibility:visible;mso-wrap-style:square;mso-wrap-distance-left:9pt;mso-wrap-distance-top:0;mso-wrap-distance-right:9pt;mso-wrap-distance-bottom:0;mso-position-horizontal:absolute;mso-position-horizontal-relative:text;mso-position-vertical:absolute;mso-position-vertical-relative:text;v-text-anchor:middle" coordsize="0,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" path="m,l,676275e" filled="f" strokecolor="black [3200]" strokeweight=".5pt">
                <v:stroke joinstyle="miter"/>
                <v:path arrowok="t" o:connecttype="custom" o:connectlocs="0,0;0,676275" o:connectangles="0,0"/>
              </v:shape>
            </w:pict>
          </mc:Fallback>
        </mc:AlternateContent>
      </w:r>
      <w:r w:rsidRPr="005632C2">
        <w:rPr>
          <w:noProof/>
          <w:lang w:eastAsia="tr-TR"/>
        </w:rPr>
        <mc:AlternateContent>
          <mc:Choice Requires="wps">
            <w:drawing>
              <wp:anchor distT="0" distB="0" distL="114300" distR="114300" simplePos="0" relativeHeight="251674624" behindDoc="0" locked="0" layoutInCell="1" allowOverlap="1" wp14:anchorId="09048D8F" wp14:editId="7A4545A4">
                <wp:simplePos x="0" y="0"/>
                <wp:positionH relativeFrom="column">
                  <wp:posOffset>4310380</wp:posOffset>
                </wp:positionH>
                <wp:positionV relativeFrom="paragraph">
                  <wp:posOffset>1117600</wp:posOffset>
                </wp:positionV>
                <wp:extent cx="628650" cy="1400175"/>
                <wp:effectExtent l="0" t="0" r="19050" b="28575"/>
                <wp:wrapNone/>
                <wp:docPr id="69" name="Dikdörtgen 69"/>
                <wp:cNvGraphicFramePr/>
                <a:graphic xmlns:a="http://schemas.openxmlformats.org/drawingml/2006/main">
                  <a:graphicData uri="http://schemas.microsoft.com/office/word/2010/wordprocessingShape">
                    <wps:wsp>
                      <wps:cNvSpPr/>
                      <wps:spPr>
                        <a:xfrm>
                          <a:off x="0" y="0"/>
                          <a:ext cx="628650" cy="1400175"/>
                        </a:xfrm>
                        <a:prstGeom prst="rect">
                          <a:avLst/>
                        </a:prstGeom>
                      </wps:spPr>
                      <wps:style>
                        <a:lnRef idx="2">
                          <a:schemeClr val="dk1"/>
                        </a:lnRef>
                        <a:fillRef idx="1">
                          <a:schemeClr val="lt1"/>
                        </a:fillRef>
                        <a:effectRef idx="0">
                          <a:schemeClr val="dk1"/>
                        </a:effectRef>
                        <a:fontRef idx="minor">
                          <a:schemeClr val="dk1"/>
                        </a:fontRef>
                      </wps:style>
                      <wps:txbx>
                        <w:txbxContent>
                          <w:p w14:paraId="6BE9646D" w14:textId="77777777" w:rsidR="00725FE7" w:rsidRPr="000615E2" w:rsidRDefault="00725FE7" w:rsidP="00B67E0F">
                            <w:pPr>
                              <w:rPr>
                                <w:b/>
                                <w:sz w:val="20"/>
                                <w:szCs w:val="20"/>
                              </w:rPr>
                            </w:pPr>
                            <w:r w:rsidRPr="000615E2">
                              <w:rPr>
                                <w:b/>
                                <w:sz w:val="20"/>
                                <w:szCs w:val="20"/>
                              </w:rPr>
                              <w:t>YETENEK VE KAPASİTE</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48D8F" id="Dikdörtgen 69" o:spid="_x0000_s1048" style="position:absolute;left:0;text-align:left;margin-left:339.4pt;margin-top:88pt;width:49.5pt;height:11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" fillcolor="white [3201]" strokecolor="black [3200]" strokeweight="1pt">
                <v:textbox style="layout-flow:vertical;mso-layout-flow-alt:bottom-to-top">
                  <w:txbxContent>
                    <w:p w14:paraId="6BE9646D" w14:textId="77777777" w:rsidR="00725FE7" w:rsidRPr="000615E2" w:rsidRDefault="00725FE7" w:rsidP="00B67E0F">
                      <w:pPr>
                        <w:rPr>
                          <w:b/>
                          <w:sz w:val="20"/>
                          <w:szCs w:val="20"/>
                        </w:rPr>
                      </w:pPr>
                      <w:r w:rsidRPr="000615E2">
                        <w:rPr>
                          <w:b/>
                          <w:sz w:val="20"/>
                          <w:szCs w:val="20"/>
                        </w:rPr>
                        <w:t>YETENEK VE KAPASİTE</w:t>
                      </w:r>
                    </w:p>
                  </w:txbxContent>
                </v:textbox>
              </v:rect>
            </w:pict>
          </mc:Fallback>
        </mc:AlternateContent>
      </w:r>
      <w:r w:rsidRPr="005632C2">
        <w:rPr>
          <w:noProof/>
          <w:lang w:eastAsia="tr-TR"/>
        </w:rPr>
        <mc:AlternateContent>
          <mc:Choice Requires="wps">
            <w:drawing>
              <wp:anchor distT="0" distB="0" distL="114300" distR="114300" simplePos="0" relativeHeight="251666432" behindDoc="0" locked="0" layoutInCell="1" allowOverlap="1" wp14:anchorId="2DC6BA3C" wp14:editId="55753EE4">
                <wp:simplePos x="0" y="0"/>
                <wp:positionH relativeFrom="column">
                  <wp:posOffset>62230</wp:posOffset>
                </wp:positionH>
                <wp:positionV relativeFrom="paragraph">
                  <wp:posOffset>1079500</wp:posOffset>
                </wp:positionV>
                <wp:extent cx="485775" cy="1381125"/>
                <wp:effectExtent l="0" t="0" r="28575" b="28575"/>
                <wp:wrapNone/>
                <wp:docPr id="62" name="Dikdörtgen 62"/>
                <wp:cNvGraphicFramePr/>
                <a:graphic xmlns:a="http://schemas.openxmlformats.org/drawingml/2006/main">
                  <a:graphicData uri="http://schemas.microsoft.com/office/word/2010/wordprocessingShape">
                    <wps:wsp>
                      <wps:cNvSpPr/>
                      <wps:spPr>
                        <a:xfrm>
                          <a:off x="0" y="0"/>
                          <a:ext cx="485775" cy="1381125"/>
                        </a:xfrm>
                        <a:prstGeom prst="rect">
                          <a:avLst/>
                        </a:prstGeom>
                      </wps:spPr>
                      <wps:style>
                        <a:lnRef idx="2">
                          <a:schemeClr val="dk1"/>
                        </a:lnRef>
                        <a:fillRef idx="1">
                          <a:schemeClr val="lt1"/>
                        </a:fillRef>
                        <a:effectRef idx="0">
                          <a:schemeClr val="dk1"/>
                        </a:effectRef>
                        <a:fontRef idx="minor">
                          <a:schemeClr val="dk1"/>
                        </a:fontRef>
                      </wps:style>
                      <wps:txbx>
                        <w:txbxContent>
                          <w:p w14:paraId="717152A7" w14:textId="77777777" w:rsidR="00725FE7" w:rsidRPr="000615E2" w:rsidRDefault="00725FE7" w:rsidP="00E8026B">
                            <w:pPr>
                              <w:rPr>
                                <w:b/>
                                <w:sz w:val="20"/>
                                <w:szCs w:val="20"/>
                              </w:rPr>
                            </w:pPr>
                            <w:r w:rsidRPr="000615E2">
                              <w:rPr>
                                <w:b/>
                                <w:sz w:val="20"/>
                                <w:szCs w:val="20"/>
                              </w:rPr>
                              <w:t>SEKTÖR BİLGİSİ</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C6BA3C" id="Dikdörtgen 62" o:spid="_x0000_s1049" style="position:absolute;left:0;text-align:left;margin-left:4.9pt;margin-top:85pt;width:38.25pt;height:10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" fillcolor="white [3201]" strokecolor="black [3200]" strokeweight="1pt">
                <v:textbox style="layout-flow:vertical;mso-layout-flow-alt:bottom-to-top">
                  <w:txbxContent>
                    <w:p w14:paraId="717152A7" w14:textId="77777777" w:rsidR="00725FE7" w:rsidRPr="000615E2" w:rsidRDefault="00725FE7" w:rsidP="00E8026B">
                      <w:pPr>
                        <w:rPr>
                          <w:b/>
                          <w:sz w:val="20"/>
                          <w:szCs w:val="20"/>
                        </w:rPr>
                      </w:pPr>
                      <w:r w:rsidRPr="000615E2">
                        <w:rPr>
                          <w:b/>
                          <w:sz w:val="20"/>
                          <w:szCs w:val="20"/>
                        </w:rPr>
                        <w:t>SEKTÖR BİLGİSİ</w:t>
                      </w:r>
                    </w:p>
                  </w:txbxContent>
                </v:textbox>
              </v:rect>
            </w:pict>
          </mc:Fallback>
        </mc:AlternateContent>
      </w:r>
      <w:r w:rsidRPr="005632C2">
        <w:rPr>
          <w:noProof/>
          <w:lang w:eastAsia="tr-TR"/>
        </w:rPr>
        <mc:AlternateContent>
          <mc:Choice Requires="wps">
            <w:drawing>
              <wp:anchor distT="0" distB="0" distL="114300" distR="114300" simplePos="0" relativeHeight="251667456" behindDoc="0" locked="0" layoutInCell="1" allowOverlap="1" wp14:anchorId="19C95865" wp14:editId="61FC78E4">
                <wp:simplePos x="0" y="0"/>
                <wp:positionH relativeFrom="column">
                  <wp:posOffset>614680</wp:posOffset>
                </wp:positionH>
                <wp:positionV relativeFrom="paragraph">
                  <wp:posOffset>1089025</wp:posOffset>
                </wp:positionV>
                <wp:extent cx="438150" cy="1371600"/>
                <wp:effectExtent l="0" t="0" r="19050" b="19050"/>
                <wp:wrapNone/>
                <wp:docPr id="63" name="Dikdörtgen 63"/>
                <wp:cNvGraphicFramePr/>
                <a:graphic xmlns:a="http://schemas.openxmlformats.org/drawingml/2006/main">
                  <a:graphicData uri="http://schemas.microsoft.com/office/word/2010/wordprocessingShape">
                    <wps:wsp>
                      <wps:cNvSpPr/>
                      <wps:spPr>
                        <a:xfrm>
                          <a:off x="0" y="0"/>
                          <a:ext cx="438150" cy="1371600"/>
                        </a:xfrm>
                        <a:prstGeom prst="rect">
                          <a:avLst/>
                        </a:prstGeom>
                      </wps:spPr>
                      <wps:style>
                        <a:lnRef idx="2">
                          <a:schemeClr val="dk1"/>
                        </a:lnRef>
                        <a:fillRef idx="1">
                          <a:schemeClr val="lt1"/>
                        </a:fillRef>
                        <a:effectRef idx="0">
                          <a:schemeClr val="dk1"/>
                        </a:effectRef>
                        <a:fontRef idx="minor">
                          <a:schemeClr val="dk1"/>
                        </a:fontRef>
                      </wps:style>
                      <wps:txbx>
                        <w:txbxContent>
                          <w:p w14:paraId="042126E3" w14:textId="77777777" w:rsidR="00725FE7" w:rsidRPr="000615E2" w:rsidRDefault="00725FE7" w:rsidP="00B67E0F">
                            <w:pPr>
                              <w:rPr>
                                <w:b/>
                                <w:sz w:val="20"/>
                                <w:szCs w:val="20"/>
                              </w:rPr>
                            </w:pPr>
                            <w:r w:rsidRPr="000615E2">
                              <w:rPr>
                                <w:b/>
                                <w:sz w:val="20"/>
                                <w:szCs w:val="20"/>
                              </w:rPr>
                              <w:t>KONUM</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95865" id="Dikdörtgen 63" o:spid="_x0000_s1050" style="position:absolute;left:0;text-align:left;margin-left:48.4pt;margin-top:85.75pt;width:34.5pt;height:1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" fillcolor="white [3201]" strokecolor="black [3200]" strokeweight="1pt">
                <v:textbox style="layout-flow:vertical;mso-layout-flow-alt:bottom-to-top">
                  <w:txbxContent>
                    <w:p w14:paraId="042126E3" w14:textId="77777777" w:rsidR="00725FE7" w:rsidRPr="000615E2" w:rsidRDefault="00725FE7" w:rsidP="00B67E0F">
                      <w:pPr>
                        <w:rPr>
                          <w:b/>
                          <w:sz w:val="20"/>
                          <w:szCs w:val="20"/>
                        </w:rPr>
                      </w:pPr>
                      <w:r w:rsidRPr="000615E2">
                        <w:rPr>
                          <w:b/>
                          <w:sz w:val="20"/>
                          <w:szCs w:val="20"/>
                        </w:rPr>
                        <w:t>KONUM</w:t>
                      </w:r>
                    </w:p>
                  </w:txbxContent>
                </v:textbox>
              </v:rect>
            </w:pict>
          </mc:Fallback>
        </mc:AlternateContent>
      </w:r>
      <w:r w:rsidRPr="005632C2">
        <w:rPr>
          <w:noProof/>
          <w:lang w:eastAsia="tr-TR"/>
        </w:rPr>
        <mc:AlternateContent>
          <mc:Choice Requires="wps">
            <w:drawing>
              <wp:anchor distT="0" distB="0" distL="114300" distR="114300" simplePos="0" relativeHeight="251668480" behindDoc="0" locked="0" layoutInCell="1" allowOverlap="1" wp14:anchorId="26777176" wp14:editId="5559B31D">
                <wp:simplePos x="0" y="0"/>
                <wp:positionH relativeFrom="column">
                  <wp:posOffset>1167129</wp:posOffset>
                </wp:positionH>
                <wp:positionV relativeFrom="paragraph">
                  <wp:posOffset>1098550</wp:posOffset>
                </wp:positionV>
                <wp:extent cx="485775" cy="1381125"/>
                <wp:effectExtent l="0" t="0" r="28575" b="28575"/>
                <wp:wrapNone/>
                <wp:docPr id="64" name="Dikdörtgen 64"/>
                <wp:cNvGraphicFramePr/>
                <a:graphic xmlns:a="http://schemas.openxmlformats.org/drawingml/2006/main">
                  <a:graphicData uri="http://schemas.microsoft.com/office/word/2010/wordprocessingShape">
                    <wps:wsp>
                      <wps:cNvSpPr/>
                      <wps:spPr>
                        <a:xfrm>
                          <a:off x="0" y="0"/>
                          <a:ext cx="485775" cy="1381125"/>
                        </a:xfrm>
                        <a:prstGeom prst="rect">
                          <a:avLst/>
                        </a:prstGeom>
                      </wps:spPr>
                      <wps:style>
                        <a:lnRef idx="2">
                          <a:schemeClr val="dk1"/>
                        </a:lnRef>
                        <a:fillRef idx="1">
                          <a:schemeClr val="lt1"/>
                        </a:fillRef>
                        <a:effectRef idx="0">
                          <a:schemeClr val="dk1"/>
                        </a:effectRef>
                        <a:fontRef idx="minor">
                          <a:schemeClr val="dk1"/>
                        </a:fontRef>
                      </wps:style>
                      <wps:txbx>
                        <w:txbxContent>
                          <w:p w14:paraId="7AA7A8E2" w14:textId="77777777" w:rsidR="00725FE7" w:rsidRPr="000615E2" w:rsidRDefault="00725FE7" w:rsidP="00B67E0F">
                            <w:pPr>
                              <w:rPr>
                                <w:b/>
                                <w:sz w:val="20"/>
                                <w:szCs w:val="20"/>
                              </w:rPr>
                            </w:pPr>
                            <w:r w:rsidRPr="000615E2">
                              <w:rPr>
                                <w:b/>
                                <w:sz w:val="20"/>
                                <w:szCs w:val="20"/>
                              </w:rPr>
                              <w:t>KALİTE</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77176" id="Dikdörtgen 64" o:spid="_x0000_s1051" style="position:absolute;left:0;text-align:left;margin-left:91.9pt;margin-top:86.5pt;width:38.25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" fillcolor="white [3201]" strokecolor="black [3200]" strokeweight="1pt">
                <v:textbox style="layout-flow:vertical;mso-layout-flow-alt:bottom-to-top">
                  <w:txbxContent>
                    <w:p w14:paraId="7AA7A8E2" w14:textId="77777777" w:rsidR="00725FE7" w:rsidRPr="000615E2" w:rsidRDefault="00725FE7" w:rsidP="00B67E0F">
                      <w:pPr>
                        <w:rPr>
                          <w:b/>
                          <w:sz w:val="20"/>
                          <w:szCs w:val="20"/>
                        </w:rPr>
                      </w:pPr>
                      <w:r w:rsidRPr="000615E2">
                        <w:rPr>
                          <w:b/>
                          <w:sz w:val="20"/>
                          <w:szCs w:val="20"/>
                        </w:rPr>
                        <w:t>KALİTE</w:t>
                      </w:r>
                    </w:p>
                  </w:txbxContent>
                </v:textbox>
              </v:rect>
            </w:pict>
          </mc:Fallback>
        </mc:AlternateContent>
      </w:r>
      <w:r w:rsidRPr="005632C2">
        <w:rPr>
          <w:noProof/>
          <w:lang w:eastAsia="tr-TR"/>
        </w:rPr>
        <mc:AlternateContent>
          <mc:Choice Requires="wps">
            <w:drawing>
              <wp:anchor distT="0" distB="0" distL="114300" distR="114300" simplePos="0" relativeHeight="251669504" behindDoc="0" locked="0" layoutInCell="1" allowOverlap="1" wp14:anchorId="2E1458E5" wp14:editId="4A7445DA">
                <wp:simplePos x="0" y="0"/>
                <wp:positionH relativeFrom="column">
                  <wp:posOffset>1795780</wp:posOffset>
                </wp:positionH>
                <wp:positionV relativeFrom="paragraph">
                  <wp:posOffset>1117600</wp:posOffset>
                </wp:positionV>
                <wp:extent cx="514350" cy="1371600"/>
                <wp:effectExtent l="0" t="0" r="19050" b="19050"/>
                <wp:wrapNone/>
                <wp:docPr id="65" name="Dikdörtgen 65"/>
                <wp:cNvGraphicFramePr/>
                <a:graphic xmlns:a="http://schemas.openxmlformats.org/drawingml/2006/main">
                  <a:graphicData uri="http://schemas.microsoft.com/office/word/2010/wordprocessingShape">
                    <wps:wsp>
                      <wps:cNvSpPr/>
                      <wps:spPr>
                        <a:xfrm>
                          <a:off x="0" y="0"/>
                          <a:ext cx="514350" cy="1371600"/>
                        </a:xfrm>
                        <a:prstGeom prst="rect">
                          <a:avLst/>
                        </a:prstGeom>
                      </wps:spPr>
                      <wps:style>
                        <a:lnRef idx="2">
                          <a:schemeClr val="dk1"/>
                        </a:lnRef>
                        <a:fillRef idx="1">
                          <a:schemeClr val="lt1"/>
                        </a:fillRef>
                        <a:effectRef idx="0">
                          <a:schemeClr val="dk1"/>
                        </a:effectRef>
                        <a:fontRef idx="minor">
                          <a:schemeClr val="dk1"/>
                        </a:fontRef>
                      </wps:style>
                      <wps:txbx>
                        <w:txbxContent>
                          <w:p w14:paraId="5DCF23DF" w14:textId="77777777" w:rsidR="00725FE7" w:rsidRPr="000615E2" w:rsidRDefault="00725FE7" w:rsidP="00B67E0F">
                            <w:pPr>
                              <w:rPr>
                                <w:b/>
                                <w:sz w:val="20"/>
                                <w:szCs w:val="20"/>
                              </w:rPr>
                            </w:pPr>
                            <w:r w:rsidRPr="000615E2">
                              <w:rPr>
                                <w:b/>
                                <w:sz w:val="20"/>
                                <w:szCs w:val="20"/>
                              </w:rPr>
                              <w:t>FİNANSAL DURUM</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458E5" id="Dikdörtgen 65" o:spid="_x0000_s1052" style="position:absolute;left:0;text-align:left;margin-left:141.4pt;margin-top:88pt;width:40.5pt;height:1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" fillcolor="white [3201]" strokecolor="black [3200]" strokeweight="1pt">
                <v:textbox style="layout-flow:vertical;mso-layout-flow-alt:bottom-to-top">
                  <w:txbxContent>
                    <w:p w14:paraId="5DCF23DF" w14:textId="77777777" w:rsidR="00725FE7" w:rsidRPr="000615E2" w:rsidRDefault="00725FE7" w:rsidP="00B67E0F">
                      <w:pPr>
                        <w:rPr>
                          <w:b/>
                          <w:sz w:val="20"/>
                          <w:szCs w:val="20"/>
                        </w:rPr>
                      </w:pPr>
                      <w:r w:rsidRPr="000615E2">
                        <w:rPr>
                          <w:b/>
                          <w:sz w:val="20"/>
                          <w:szCs w:val="20"/>
                        </w:rPr>
                        <w:t>FİNANSAL DURUM</w:t>
                      </w:r>
                    </w:p>
                  </w:txbxContent>
                </v:textbox>
              </v:rect>
            </w:pict>
          </mc:Fallback>
        </mc:AlternateContent>
      </w:r>
      <w:r w:rsidRPr="005632C2">
        <w:rPr>
          <w:noProof/>
          <w:lang w:eastAsia="tr-TR"/>
        </w:rPr>
        <mc:AlternateContent>
          <mc:Choice Requires="wps">
            <w:drawing>
              <wp:anchor distT="0" distB="0" distL="114300" distR="114300" simplePos="0" relativeHeight="251670528" behindDoc="0" locked="0" layoutInCell="1" allowOverlap="1" wp14:anchorId="238C6840" wp14:editId="75915576">
                <wp:simplePos x="0" y="0"/>
                <wp:positionH relativeFrom="column">
                  <wp:posOffset>2433955</wp:posOffset>
                </wp:positionH>
                <wp:positionV relativeFrom="paragraph">
                  <wp:posOffset>1117600</wp:posOffset>
                </wp:positionV>
                <wp:extent cx="476250" cy="1381125"/>
                <wp:effectExtent l="0" t="0" r="19050" b="28575"/>
                <wp:wrapNone/>
                <wp:docPr id="66" name="Dikdörtgen 66"/>
                <wp:cNvGraphicFramePr/>
                <a:graphic xmlns:a="http://schemas.openxmlformats.org/drawingml/2006/main">
                  <a:graphicData uri="http://schemas.microsoft.com/office/word/2010/wordprocessingShape">
                    <wps:wsp>
                      <wps:cNvSpPr/>
                      <wps:spPr>
                        <a:xfrm>
                          <a:off x="0" y="0"/>
                          <a:ext cx="476250" cy="1381125"/>
                        </a:xfrm>
                        <a:prstGeom prst="rect">
                          <a:avLst/>
                        </a:prstGeom>
                      </wps:spPr>
                      <wps:style>
                        <a:lnRef idx="2">
                          <a:schemeClr val="dk1"/>
                        </a:lnRef>
                        <a:fillRef idx="1">
                          <a:schemeClr val="lt1"/>
                        </a:fillRef>
                        <a:effectRef idx="0">
                          <a:schemeClr val="dk1"/>
                        </a:effectRef>
                        <a:fontRef idx="minor">
                          <a:schemeClr val="dk1"/>
                        </a:fontRef>
                      </wps:style>
                      <wps:txbx>
                        <w:txbxContent>
                          <w:p w14:paraId="401BD5F0" w14:textId="77777777" w:rsidR="00725FE7" w:rsidRPr="000615E2" w:rsidRDefault="00725FE7" w:rsidP="00B67E0F">
                            <w:pPr>
                              <w:rPr>
                                <w:b/>
                                <w:sz w:val="20"/>
                                <w:szCs w:val="20"/>
                              </w:rPr>
                            </w:pPr>
                            <w:r w:rsidRPr="000615E2">
                              <w:rPr>
                                <w:b/>
                                <w:sz w:val="20"/>
                                <w:szCs w:val="20"/>
                              </w:rPr>
                              <w:t>MALİYET</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C6840" id="Dikdörtgen 66" o:spid="_x0000_s1053" style="position:absolute;left:0;text-align:left;margin-left:191.65pt;margin-top:88pt;width:37.5pt;height:10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" fillcolor="white [3201]" strokecolor="black [3200]" strokeweight="1pt">
                <v:textbox style="layout-flow:vertical;mso-layout-flow-alt:bottom-to-top">
                  <w:txbxContent>
                    <w:p w14:paraId="401BD5F0" w14:textId="77777777" w:rsidR="00725FE7" w:rsidRPr="000615E2" w:rsidRDefault="00725FE7" w:rsidP="00B67E0F">
                      <w:pPr>
                        <w:rPr>
                          <w:b/>
                          <w:sz w:val="20"/>
                          <w:szCs w:val="20"/>
                        </w:rPr>
                      </w:pPr>
                      <w:r w:rsidRPr="000615E2">
                        <w:rPr>
                          <w:b/>
                          <w:sz w:val="20"/>
                          <w:szCs w:val="20"/>
                        </w:rPr>
                        <w:t>MALİYET</w:t>
                      </w:r>
                    </w:p>
                  </w:txbxContent>
                </v:textbox>
              </v:rect>
            </w:pict>
          </mc:Fallback>
        </mc:AlternateContent>
      </w:r>
      <w:r w:rsidRPr="005632C2">
        <w:rPr>
          <w:noProof/>
          <w:lang w:eastAsia="tr-TR"/>
        </w:rPr>
        <mc:AlternateContent>
          <mc:Choice Requires="wps">
            <w:drawing>
              <wp:anchor distT="0" distB="0" distL="114300" distR="114300" simplePos="0" relativeHeight="251671552" behindDoc="0" locked="0" layoutInCell="1" allowOverlap="1" wp14:anchorId="6F878A19" wp14:editId="060976F3">
                <wp:simplePos x="0" y="0"/>
                <wp:positionH relativeFrom="column">
                  <wp:posOffset>3053080</wp:posOffset>
                </wp:positionH>
                <wp:positionV relativeFrom="paragraph">
                  <wp:posOffset>1127125</wp:posOffset>
                </wp:positionV>
                <wp:extent cx="485775" cy="1381125"/>
                <wp:effectExtent l="0" t="0" r="28575" b="28575"/>
                <wp:wrapNone/>
                <wp:docPr id="67" name="Dikdörtgen 67"/>
                <wp:cNvGraphicFramePr/>
                <a:graphic xmlns:a="http://schemas.openxmlformats.org/drawingml/2006/main">
                  <a:graphicData uri="http://schemas.microsoft.com/office/word/2010/wordprocessingShape">
                    <wps:wsp>
                      <wps:cNvSpPr/>
                      <wps:spPr>
                        <a:xfrm>
                          <a:off x="0" y="0"/>
                          <a:ext cx="485775" cy="1381125"/>
                        </a:xfrm>
                        <a:prstGeom prst="rect">
                          <a:avLst/>
                        </a:prstGeom>
                      </wps:spPr>
                      <wps:style>
                        <a:lnRef idx="2">
                          <a:schemeClr val="dk1"/>
                        </a:lnRef>
                        <a:fillRef idx="1">
                          <a:schemeClr val="lt1"/>
                        </a:fillRef>
                        <a:effectRef idx="0">
                          <a:schemeClr val="dk1"/>
                        </a:effectRef>
                        <a:fontRef idx="minor">
                          <a:schemeClr val="dk1"/>
                        </a:fontRef>
                      </wps:style>
                      <wps:txbx>
                        <w:txbxContent>
                          <w:p w14:paraId="05DA2004" w14:textId="77777777" w:rsidR="00725FE7" w:rsidRPr="000615E2" w:rsidRDefault="00725FE7" w:rsidP="00B67E0F">
                            <w:pPr>
                              <w:rPr>
                                <w:b/>
                                <w:sz w:val="20"/>
                                <w:szCs w:val="20"/>
                              </w:rPr>
                            </w:pPr>
                            <w:r w:rsidRPr="000615E2">
                              <w:rPr>
                                <w:b/>
                                <w:sz w:val="20"/>
                                <w:szCs w:val="20"/>
                              </w:rPr>
                              <w:t>GÜVENİLİRLİK</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878A19" id="Dikdörtgen 67" o:spid="_x0000_s1054" style="position:absolute;left:0;text-align:left;margin-left:240.4pt;margin-top:88.75pt;width:38.25pt;height:10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" fillcolor="white [3201]" strokecolor="black [3200]" strokeweight="1pt">
                <v:textbox style="layout-flow:vertical;mso-layout-flow-alt:bottom-to-top">
                  <w:txbxContent>
                    <w:p w14:paraId="05DA2004" w14:textId="77777777" w:rsidR="00725FE7" w:rsidRPr="000615E2" w:rsidRDefault="00725FE7" w:rsidP="00B67E0F">
                      <w:pPr>
                        <w:rPr>
                          <w:b/>
                          <w:sz w:val="20"/>
                          <w:szCs w:val="20"/>
                        </w:rPr>
                      </w:pPr>
                      <w:r w:rsidRPr="000615E2">
                        <w:rPr>
                          <w:b/>
                          <w:sz w:val="20"/>
                          <w:szCs w:val="20"/>
                        </w:rPr>
                        <w:t>GÜVENİLİRLİK</w:t>
                      </w:r>
                    </w:p>
                  </w:txbxContent>
                </v:textbox>
              </v:rect>
            </w:pict>
          </mc:Fallback>
        </mc:AlternateContent>
      </w:r>
      <w:r w:rsidRPr="005632C2">
        <w:rPr>
          <w:noProof/>
          <w:lang w:eastAsia="tr-TR"/>
        </w:rPr>
        <mc:AlternateContent>
          <mc:Choice Requires="wps">
            <w:drawing>
              <wp:anchor distT="0" distB="0" distL="114300" distR="114300" simplePos="0" relativeHeight="251673600" behindDoc="0" locked="0" layoutInCell="1" allowOverlap="1" wp14:anchorId="000BF65D" wp14:editId="06655A1E">
                <wp:simplePos x="0" y="0"/>
                <wp:positionH relativeFrom="column">
                  <wp:posOffset>3700780</wp:posOffset>
                </wp:positionH>
                <wp:positionV relativeFrom="paragraph">
                  <wp:posOffset>1117600</wp:posOffset>
                </wp:positionV>
                <wp:extent cx="495300" cy="1400175"/>
                <wp:effectExtent l="0" t="0" r="19050" b="28575"/>
                <wp:wrapNone/>
                <wp:docPr id="68" name="Dikdörtgen 68"/>
                <wp:cNvGraphicFramePr/>
                <a:graphic xmlns:a="http://schemas.openxmlformats.org/drawingml/2006/main">
                  <a:graphicData uri="http://schemas.microsoft.com/office/word/2010/wordprocessingShape">
                    <wps:wsp>
                      <wps:cNvSpPr/>
                      <wps:spPr>
                        <a:xfrm>
                          <a:off x="0" y="0"/>
                          <a:ext cx="495300" cy="1400175"/>
                        </a:xfrm>
                        <a:prstGeom prst="rect">
                          <a:avLst/>
                        </a:prstGeom>
                      </wps:spPr>
                      <wps:style>
                        <a:lnRef idx="2">
                          <a:schemeClr val="dk1"/>
                        </a:lnRef>
                        <a:fillRef idx="1">
                          <a:schemeClr val="lt1"/>
                        </a:fillRef>
                        <a:effectRef idx="0">
                          <a:schemeClr val="dk1"/>
                        </a:effectRef>
                        <a:fontRef idx="minor">
                          <a:schemeClr val="dk1"/>
                        </a:fontRef>
                      </wps:style>
                      <wps:txbx>
                        <w:txbxContent>
                          <w:p w14:paraId="68C6086D" w14:textId="77777777" w:rsidR="00725FE7" w:rsidRPr="000615E2" w:rsidRDefault="00725FE7" w:rsidP="00B67E0F">
                            <w:pPr>
                              <w:rPr>
                                <w:b/>
                                <w:sz w:val="20"/>
                                <w:szCs w:val="20"/>
                              </w:rPr>
                            </w:pPr>
                            <w:r w:rsidRPr="000615E2">
                              <w:rPr>
                                <w:b/>
                                <w:sz w:val="20"/>
                                <w:szCs w:val="20"/>
                              </w:rPr>
                              <w:t>İMAJ</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0BF65D" id="Dikdörtgen 68" o:spid="_x0000_s1055" style="position:absolute;left:0;text-align:left;margin-left:291.4pt;margin-top:88pt;width:39pt;height:11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" fillcolor="white [3201]" strokecolor="black [3200]" strokeweight="1pt">
                <v:textbox style="layout-flow:vertical;mso-layout-flow-alt:bottom-to-top">
                  <w:txbxContent>
                    <w:p w14:paraId="68C6086D" w14:textId="77777777" w:rsidR="00725FE7" w:rsidRPr="000615E2" w:rsidRDefault="00725FE7" w:rsidP="00B67E0F">
                      <w:pPr>
                        <w:rPr>
                          <w:b/>
                          <w:sz w:val="20"/>
                          <w:szCs w:val="20"/>
                        </w:rPr>
                      </w:pPr>
                      <w:r w:rsidRPr="000615E2">
                        <w:rPr>
                          <w:b/>
                          <w:sz w:val="20"/>
                          <w:szCs w:val="20"/>
                        </w:rPr>
                        <w:t>İMAJ</w:t>
                      </w:r>
                    </w:p>
                  </w:txbxContent>
                </v:textbox>
              </v:rect>
            </w:pict>
          </mc:Fallback>
        </mc:AlternateContent>
      </w:r>
    </w:p>
    <w:p w14:paraId="3461F040" w14:textId="1E9232D7" w:rsidR="00674D1B" w:rsidRPr="005632C2" w:rsidRDefault="00B44779" w:rsidP="00B67E0F">
      <w:r w:rsidRPr="005632C2">
        <w:rPr>
          <w:noProof/>
          <w:lang w:eastAsia="tr-TR"/>
        </w:rPr>
        <mc:AlternateContent>
          <mc:Choice Requires="wps">
            <w:drawing>
              <wp:anchor distT="0" distB="0" distL="114300" distR="114300" simplePos="0" relativeHeight="251682816" behindDoc="0" locked="0" layoutInCell="1" allowOverlap="1" wp14:anchorId="23D8F938" wp14:editId="7D09F85E">
                <wp:simplePos x="0" y="0"/>
                <wp:positionH relativeFrom="column">
                  <wp:posOffset>833755</wp:posOffset>
                </wp:positionH>
                <wp:positionV relativeFrom="paragraph">
                  <wp:posOffset>52070</wp:posOffset>
                </wp:positionV>
                <wp:extent cx="1314450" cy="640800"/>
                <wp:effectExtent l="0" t="0" r="19050" b="26035"/>
                <wp:wrapNone/>
                <wp:docPr id="73" name="Serbest Form 73"/>
                <wp:cNvGraphicFramePr/>
                <a:graphic xmlns:a="http://schemas.openxmlformats.org/drawingml/2006/main">
                  <a:graphicData uri="http://schemas.microsoft.com/office/word/2010/wordprocessingShape">
                    <wps:wsp>
                      <wps:cNvSpPr/>
                      <wps:spPr>
                        <a:xfrm>
                          <a:off x="0" y="0"/>
                          <a:ext cx="1314450" cy="640800"/>
                        </a:xfrm>
                        <a:custGeom>
                          <a:avLst/>
                          <a:gdLst>
                            <a:gd name="connsiteX0" fmla="*/ 1314450 w 1314450"/>
                            <a:gd name="connsiteY0" fmla="*/ 0 h 666750"/>
                            <a:gd name="connsiteX1" fmla="*/ 0 w 1314450"/>
                            <a:gd name="connsiteY1" fmla="*/ 342900 h 666750"/>
                            <a:gd name="connsiteX2" fmla="*/ 0 w 1314450"/>
                            <a:gd name="connsiteY2" fmla="*/ 666750 h 666750"/>
                          </a:gdLst>
                          <a:ahLst/>
                          <a:cxnLst>
                            <a:cxn ang="0">
                              <a:pos x="connsiteX0" y="connsiteY0"/>
                            </a:cxn>
                            <a:cxn ang="0">
                              <a:pos x="connsiteX1" y="connsiteY1"/>
                            </a:cxn>
                            <a:cxn ang="0">
                              <a:pos x="connsiteX2" y="connsiteY2"/>
                            </a:cxn>
                          </a:cxnLst>
                          <a:rect l="l" t="t" r="r" b="b"/>
                          <a:pathLst>
                            <a:path w="1314450" h="666750">
                              <a:moveTo>
                                <a:pt x="1314450" y="0"/>
                              </a:moveTo>
                              <a:lnTo>
                                <a:pt x="0" y="342900"/>
                              </a:lnTo>
                              <a:lnTo>
                                <a:pt x="0" y="66675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4437AA" id="Serbest Form 73" o:spid="_x0000_s1026" style="position:absolute;margin-left:65.65pt;margin-top:4.1pt;width:103.5pt;height:50.4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314450,6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" path="m1314450,l,342900,,666750e" filled="f" strokecolor="black [3200]" strokeweight=".5pt">
                <v:stroke joinstyle="miter"/>
                <v:path arrowok="t" o:connecttype="custom" o:connectlocs="1314450,0;0,329554;0,640800" o:connectangles="0,0,0"/>
              </v:shape>
            </w:pict>
          </mc:Fallback>
        </mc:AlternateContent>
      </w:r>
    </w:p>
    <w:p w14:paraId="458E86FA" w14:textId="77777777" w:rsidR="00674D1B" w:rsidRPr="005632C2" w:rsidRDefault="00674D1B" w:rsidP="00B67E0F"/>
    <w:p w14:paraId="2D433F98" w14:textId="248F8330" w:rsidR="00674D1B" w:rsidRPr="005632C2" w:rsidRDefault="0065377E" w:rsidP="00B67E0F">
      <w:r w:rsidRPr="005632C2">
        <w:rPr>
          <w:noProof/>
          <w:lang w:eastAsia="tr-TR"/>
        </w:rPr>
        <mc:AlternateContent>
          <mc:Choice Requires="wps">
            <w:drawing>
              <wp:anchor distT="0" distB="0" distL="114300" distR="114300" simplePos="0" relativeHeight="251665408" behindDoc="0" locked="0" layoutInCell="1" allowOverlap="1" wp14:anchorId="52D4E5FF" wp14:editId="253D1D89">
                <wp:simplePos x="0" y="0"/>
                <wp:positionH relativeFrom="margin">
                  <wp:posOffset>5036819</wp:posOffset>
                </wp:positionH>
                <wp:positionV relativeFrom="paragraph">
                  <wp:posOffset>171450</wp:posOffset>
                </wp:positionV>
                <wp:extent cx="314325" cy="1400175"/>
                <wp:effectExtent l="0" t="0" r="28575" b="28575"/>
                <wp:wrapNone/>
                <wp:docPr id="61" name="Dikdörtgen 61"/>
                <wp:cNvGraphicFramePr/>
                <a:graphic xmlns:a="http://schemas.openxmlformats.org/drawingml/2006/main">
                  <a:graphicData uri="http://schemas.microsoft.com/office/word/2010/wordprocessingShape">
                    <wps:wsp>
                      <wps:cNvSpPr/>
                      <wps:spPr>
                        <a:xfrm>
                          <a:off x="0" y="0"/>
                          <a:ext cx="314325" cy="1400175"/>
                        </a:xfrm>
                        <a:prstGeom prst="rect">
                          <a:avLst/>
                        </a:prstGeom>
                      </wps:spPr>
                      <wps:style>
                        <a:lnRef idx="2">
                          <a:schemeClr val="dk1"/>
                        </a:lnRef>
                        <a:fillRef idx="1">
                          <a:schemeClr val="lt1"/>
                        </a:fillRef>
                        <a:effectRef idx="0">
                          <a:schemeClr val="dk1"/>
                        </a:effectRef>
                        <a:fontRef idx="minor">
                          <a:schemeClr val="dk1"/>
                        </a:fontRef>
                      </wps:style>
                      <wps:txbx>
                        <w:txbxContent>
                          <w:p w14:paraId="0B65422C" w14:textId="77777777" w:rsidR="00725FE7" w:rsidRPr="000615E2" w:rsidRDefault="00725FE7" w:rsidP="00B67E0F">
                            <w:pPr>
                              <w:rPr>
                                <w:b/>
                                <w:sz w:val="20"/>
                                <w:szCs w:val="20"/>
                              </w:rPr>
                            </w:pPr>
                            <w:r w:rsidRPr="000615E2">
                              <w:rPr>
                                <w:b/>
                                <w:sz w:val="20"/>
                                <w:szCs w:val="20"/>
                              </w:rPr>
                              <w:t>GARANTİ</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4E5FF" id="Dikdörtgen 61" o:spid="_x0000_s1056" style="position:absolute;left:0;text-align:left;margin-left:396.6pt;margin-top:13.5pt;width:24.75pt;height:110.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" fillcolor="white [3201]" strokecolor="black [3200]" strokeweight="1pt">
                <v:textbox style="layout-flow:vertical;mso-layout-flow-alt:bottom-to-top">
                  <w:txbxContent>
                    <w:p w14:paraId="0B65422C" w14:textId="77777777" w:rsidR="00725FE7" w:rsidRPr="000615E2" w:rsidRDefault="00725FE7" w:rsidP="00B67E0F">
                      <w:pPr>
                        <w:rPr>
                          <w:b/>
                          <w:sz w:val="20"/>
                          <w:szCs w:val="20"/>
                        </w:rPr>
                      </w:pPr>
                      <w:r w:rsidRPr="000615E2">
                        <w:rPr>
                          <w:b/>
                          <w:sz w:val="20"/>
                          <w:szCs w:val="20"/>
                        </w:rPr>
                        <w:t>GARANTİ</w:t>
                      </w:r>
                    </w:p>
                  </w:txbxContent>
                </v:textbox>
                <w10:wrap anchorx="margin"/>
              </v:rect>
            </w:pict>
          </mc:Fallback>
        </mc:AlternateContent>
      </w:r>
    </w:p>
    <w:p w14:paraId="6F4A7B3C" w14:textId="6E85F832" w:rsidR="00674D1B" w:rsidRPr="005632C2" w:rsidRDefault="00674D1B" w:rsidP="00B67E0F"/>
    <w:p w14:paraId="5555F55E" w14:textId="77777777" w:rsidR="00674D1B" w:rsidRPr="005632C2" w:rsidRDefault="00674D1B" w:rsidP="00B67E0F"/>
    <w:p w14:paraId="38D05DAC" w14:textId="77777777" w:rsidR="00674D1B" w:rsidRPr="005632C2" w:rsidRDefault="00674D1B" w:rsidP="00B67E0F"/>
    <w:p w14:paraId="63C10CA3" w14:textId="77777777" w:rsidR="00B67E0F" w:rsidRPr="005632C2" w:rsidRDefault="00B67E0F" w:rsidP="00B67E0F"/>
    <w:p w14:paraId="000EA59B" w14:textId="688FDB50" w:rsidR="00B67E0F" w:rsidRPr="005632C2" w:rsidRDefault="00E8026B" w:rsidP="00B67E0F">
      <w:r w:rsidRPr="005632C2">
        <w:rPr>
          <w:noProof/>
          <w:lang w:eastAsia="tr-TR"/>
        </w:rPr>
        <mc:AlternateContent>
          <mc:Choice Requires="wps">
            <w:drawing>
              <wp:anchor distT="0" distB="0" distL="114300" distR="114300" simplePos="0" relativeHeight="251737088" behindDoc="0" locked="0" layoutInCell="1" allowOverlap="1" wp14:anchorId="4E0F24F8" wp14:editId="20ABC675">
                <wp:simplePos x="0" y="0"/>
                <wp:positionH relativeFrom="column">
                  <wp:posOffset>4177030</wp:posOffset>
                </wp:positionH>
                <wp:positionV relativeFrom="paragraph">
                  <wp:posOffset>252730</wp:posOffset>
                </wp:positionV>
                <wp:extent cx="1247775" cy="790575"/>
                <wp:effectExtent l="0" t="0" r="28575" b="28575"/>
                <wp:wrapNone/>
                <wp:docPr id="121" name="Serbest Form 121"/>
                <wp:cNvGraphicFramePr/>
                <a:graphic xmlns:a="http://schemas.openxmlformats.org/drawingml/2006/main">
                  <a:graphicData uri="http://schemas.microsoft.com/office/word/2010/wordprocessingShape">
                    <wps:wsp>
                      <wps:cNvSpPr/>
                      <wps:spPr>
                        <a:xfrm>
                          <a:off x="0" y="0"/>
                          <a:ext cx="1247775" cy="790575"/>
                        </a:xfrm>
                        <a:custGeom>
                          <a:avLst/>
                          <a:gdLst>
                            <a:gd name="connsiteX0" fmla="*/ 1247775 w 1247775"/>
                            <a:gd name="connsiteY0" fmla="*/ 0 h 790575"/>
                            <a:gd name="connsiteX1" fmla="*/ 0 w 1247775"/>
                            <a:gd name="connsiteY1" fmla="*/ 790575 h 790575"/>
                          </a:gdLst>
                          <a:ahLst/>
                          <a:cxnLst>
                            <a:cxn ang="0">
                              <a:pos x="connsiteX0" y="connsiteY0"/>
                            </a:cxn>
                            <a:cxn ang="0">
                              <a:pos x="connsiteX1" y="connsiteY1"/>
                            </a:cxn>
                          </a:cxnLst>
                          <a:rect l="l" t="t" r="r" b="b"/>
                          <a:pathLst>
                            <a:path w="1247775" h="790575">
                              <a:moveTo>
                                <a:pt x="1247775" y="0"/>
                              </a:moveTo>
                              <a:lnTo>
                                <a:pt x="0" y="79057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5A3579" id="Serbest Form 121" o:spid="_x0000_s1026" style="position:absolute;margin-left:328.9pt;margin-top:19.9pt;width:98.25pt;height:62.25pt;z-index:251737088;visibility:visible;mso-wrap-style:square;mso-wrap-distance-left:9pt;mso-wrap-distance-top:0;mso-wrap-distance-right:9pt;mso-wrap-distance-bottom:0;mso-position-horizontal:absolute;mso-position-horizontal-relative:text;mso-position-vertical:absolute;mso-position-vertical-relative:text;v-text-anchor:middle" coordsize="1247775,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" path="m1247775,l,790575e" filled="f" strokecolor="black [3200]" strokeweight=".5pt">
                <v:stroke joinstyle="miter"/>
                <v:path arrowok="t" o:connecttype="custom" o:connectlocs="1247775,0;0,790575" o:connectangles="0,0"/>
              </v:shape>
            </w:pict>
          </mc:Fallback>
        </mc:AlternateContent>
      </w:r>
      <w:r w:rsidR="00B67E0F" w:rsidRPr="005632C2">
        <w:rPr>
          <w:noProof/>
          <w:lang w:eastAsia="tr-TR"/>
        </w:rPr>
        <mc:AlternateContent>
          <mc:Choice Requires="wps">
            <w:drawing>
              <wp:anchor distT="0" distB="0" distL="114300" distR="114300" simplePos="0" relativeHeight="251725824" behindDoc="0" locked="0" layoutInCell="1" allowOverlap="1" wp14:anchorId="4F939D8A" wp14:editId="54F058C3">
                <wp:simplePos x="0" y="0"/>
                <wp:positionH relativeFrom="column">
                  <wp:posOffset>1510030</wp:posOffset>
                </wp:positionH>
                <wp:positionV relativeFrom="paragraph">
                  <wp:posOffset>254000</wp:posOffset>
                </wp:positionV>
                <wp:extent cx="2266950" cy="771525"/>
                <wp:effectExtent l="0" t="0" r="19050" b="28575"/>
                <wp:wrapNone/>
                <wp:docPr id="108" name="Serbest Form 108"/>
                <wp:cNvGraphicFramePr/>
                <a:graphic xmlns:a="http://schemas.openxmlformats.org/drawingml/2006/main">
                  <a:graphicData uri="http://schemas.microsoft.com/office/word/2010/wordprocessingShape">
                    <wps:wsp>
                      <wps:cNvSpPr/>
                      <wps:spPr>
                        <a:xfrm>
                          <a:off x="0" y="0"/>
                          <a:ext cx="2266950" cy="771525"/>
                        </a:xfrm>
                        <a:custGeom>
                          <a:avLst/>
                          <a:gdLst>
                            <a:gd name="connsiteX0" fmla="*/ 2266950 w 2266950"/>
                            <a:gd name="connsiteY0" fmla="*/ 0 h 771525"/>
                            <a:gd name="connsiteX1" fmla="*/ 0 w 2266950"/>
                            <a:gd name="connsiteY1" fmla="*/ 771525 h 771525"/>
                          </a:gdLst>
                          <a:ahLst/>
                          <a:cxnLst>
                            <a:cxn ang="0">
                              <a:pos x="connsiteX0" y="connsiteY0"/>
                            </a:cxn>
                            <a:cxn ang="0">
                              <a:pos x="connsiteX1" y="connsiteY1"/>
                            </a:cxn>
                          </a:cxnLst>
                          <a:rect l="l" t="t" r="r" b="b"/>
                          <a:pathLst>
                            <a:path w="2266950" h="771525">
                              <a:moveTo>
                                <a:pt x="2266950" y="0"/>
                              </a:moveTo>
                              <a:lnTo>
                                <a:pt x="0" y="771525"/>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1370BC" id="Serbest Form 108" o:spid="_x0000_s1026" style="position:absolute;margin-left:118.9pt;margin-top:20pt;width:178.5pt;height:60.75pt;z-index:251725824;visibility:visible;mso-wrap-style:square;mso-wrap-distance-left:9pt;mso-wrap-distance-top:0;mso-wrap-distance-right:9pt;mso-wrap-distance-bottom:0;mso-position-horizontal:absolute;mso-position-horizontal-relative:text;mso-position-vertical:absolute;mso-position-vertical-relative:text;v-text-anchor:middle" coordsize="2266950,77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" path="m2266950,l,771525e" filled="f" strokecolor="black [3200]" strokeweight=".5pt">
                <v:stroke joinstyle="miter"/>
                <v:path arrowok="t" o:connecttype="custom" o:connectlocs="2266950,0;0,771525" o:connectangles="0,0"/>
              </v:shape>
            </w:pict>
          </mc:Fallback>
        </mc:AlternateContent>
      </w:r>
    </w:p>
    <w:p w14:paraId="4CF3DD5C" w14:textId="77777777" w:rsidR="00B67E0F" w:rsidRPr="005632C2" w:rsidRDefault="00B67E0F" w:rsidP="00B67E0F"/>
    <w:p w14:paraId="427FF926" w14:textId="42F292A4" w:rsidR="00B67E0F" w:rsidRPr="005632C2" w:rsidRDefault="00B67E0F" w:rsidP="00B67E0F">
      <w:pPr>
        <w:rPr>
          <w:b/>
          <w:color w:val="000000" w:themeColor="text1"/>
        </w:rPr>
      </w:pPr>
    </w:p>
    <w:p w14:paraId="01F8FB68" w14:textId="1B57AA58" w:rsidR="00DB6DA9" w:rsidRPr="005632C2" w:rsidRDefault="00674D1B" w:rsidP="00674D1B">
      <w:pPr>
        <w:jc w:val="both"/>
        <w:rPr>
          <w:b/>
          <w:color w:val="000000" w:themeColor="text1"/>
        </w:rPr>
      </w:pPr>
      <w:r w:rsidRPr="005632C2">
        <w:rPr>
          <w:noProof/>
          <w:lang w:eastAsia="tr-TR"/>
        </w:rPr>
        <mc:AlternateContent>
          <mc:Choice Requires="wps">
            <w:drawing>
              <wp:anchor distT="0" distB="0" distL="114300" distR="114300" simplePos="0" relativeHeight="251692032" behindDoc="0" locked="0" layoutInCell="1" allowOverlap="1" wp14:anchorId="09D1CB47" wp14:editId="353DCE06">
                <wp:simplePos x="0" y="0"/>
                <wp:positionH relativeFrom="column">
                  <wp:posOffset>979170</wp:posOffset>
                </wp:positionH>
                <wp:positionV relativeFrom="paragraph">
                  <wp:posOffset>260985</wp:posOffset>
                </wp:positionV>
                <wp:extent cx="781050" cy="542925"/>
                <wp:effectExtent l="0" t="0" r="19050" b="28575"/>
                <wp:wrapNone/>
                <wp:docPr id="79" name="Dikdörtgen 79"/>
                <wp:cNvGraphicFramePr/>
                <a:graphic xmlns:a="http://schemas.openxmlformats.org/drawingml/2006/main">
                  <a:graphicData uri="http://schemas.microsoft.com/office/word/2010/wordprocessingShape">
                    <wps:wsp>
                      <wps:cNvSpPr/>
                      <wps:spPr>
                        <a:xfrm>
                          <a:off x="0" y="0"/>
                          <a:ext cx="781050" cy="542925"/>
                        </a:xfrm>
                        <a:prstGeom prst="rect">
                          <a:avLst/>
                        </a:prstGeom>
                      </wps:spPr>
                      <wps:style>
                        <a:lnRef idx="2">
                          <a:schemeClr val="dk1"/>
                        </a:lnRef>
                        <a:fillRef idx="1">
                          <a:schemeClr val="lt1"/>
                        </a:fillRef>
                        <a:effectRef idx="0">
                          <a:schemeClr val="dk1"/>
                        </a:effectRef>
                        <a:fontRef idx="minor">
                          <a:schemeClr val="dk1"/>
                        </a:fontRef>
                      </wps:style>
                      <wps:txbx>
                        <w:txbxContent>
                          <w:p w14:paraId="3C1852B3"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D1CB47" id="Dikdörtgen 79" o:spid="_x0000_s1057" style="position:absolute;left:0;text-align:left;margin-left:77.1pt;margin-top:20.55pt;width:61.5pt;height:4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" fillcolor="white [3201]" strokecolor="black [3200]" strokeweight="1pt">
                <v:textbox>
                  <w:txbxContent>
                    <w:p w14:paraId="3C1852B3"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1</w:t>
                      </w:r>
                    </w:p>
                  </w:txbxContent>
                </v:textbox>
              </v:rect>
            </w:pict>
          </mc:Fallback>
        </mc:AlternateContent>
      </w:r>
    </w:p>
    <w:p w14:paraId="42860F68" w14:textId="7ABF6376" w:rsidR="00B67E0F" w:rsidRPr="005632C2" w:rsidRDefault="00674D1B" w:rsidP="00B67E0F">
      <w:r w:rsidRPr="005632C2">
        <w:rPr>
          <w:noProof/>
          <w:lang w:eastAsia="tr-TR"/>
        </w:rPr>
        <mc:AlternateContent>
          <mc:Choice Requires="wps">
            <w:drawing>
              <wp:anchor distT="0" distB="0" distL="114300" distR="114300" simplePos="0" relativeHeight="251696128" behindDoc="0" locked="0" layoutInCell="1" allowOverlap="1" wp14:anchorId="78C81314" wp14:editId="1E7E6F5A">
                <wp:simplePos x="0" y="0"/>
                <wp:positionH relativeFrom="column">
                  <wp:posOffset>3598545</wp:posOffset>
                </wp:positionH>
                <wp:positionV relativeFrom="paragraph">
                  <wp:posOffset>7620</wp:posOffset>
                </wp:positionV>
                <wp:extent cx="695325" cy="533400"/>
                <wp:effectExtent l="0" t="0" r="28575" b="19050"/>
                <wp:wrapNone/>
                <wp:docPr id="82" name="Dikdörtgen 82"/>
                <wp:cNvGraphicFramePr/>
                <a:graphic xmlns:a="http://schemas.openxmlformats.org/drawingml/2006/main">
                  <a:graphicData uri="http://schemas.microsoft.com/office/word/2010/wordprocessingShape">
                    <wps:wsp>
                      <wps:cNvSpPr/>
                      <wps:spPr>
                        <a:xfrm>
                          <a:off x="0" y="0"/>
                          <a:ext cx="695325" cy="533400"/>
                        </a:xfrm>
                        <a:prstGeom prst="rect">
                          <a:avLst/>
                        </a:prstGeom>
                      </wps:spPr>
                      <wps:style>
                        <a:lnRef idx="2">
                          <a:schemeClr val="dk1"/>
                        </a:lnRef>
                        <a:fillRef idx="1">
                          <a:schemeClr val="lt1"/>
                        </a:fillRef>
                        <a:effectRef idx="0">
                          <a:schemeClr val="dk1"/>
                        </a:effectRef>
                        <a:fontRef idx="minor">
                          <a:schemeClr val="dk1"/>
                        </a:fontRef>
                      </wps:style>
                      <wps:txbx>
                        <w:txbxContent>
                          <w:p w14:paraId="2EE72721"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C81314" id="Dikdörtgen 82" o:spid="_x0000_s1058" style="position:absolute;left:0;text-align:left;margin-left:283.35pt;margin-top:.6pt;width:54.75pt;height:42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" fillcolor="white [3201]" strokecolor="black [3200]" strokeweight="1pt">
                <v:textbox>
                  <w:txbxContent>
                    <w:p w14:paraId="2EE72721"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4</w:t>
                      </w:r>
                    </w:p>
                  </w:txbxContent>
                </v:textbox>
              </v:rect>
            </w:pict>
          </mc:Fallback>
        </mc:AlternateContent>
      </w:r>
      <w:r w:rsidRPr="005632C2">
        <w:rPr>
          <w:noProof/>
          <w:lang w:eastAsia="tr-TR"/>
        </w:rPr>
        <mc:AlternateContent>
          <mc:Choice Requires="wps">
            <w:drawing>
              <wp:anchor distT="0" distB="0" distL="114300" distR="114300" simplePos="0" relativeHeight="251694080" behindDoc="0" locked="0" layoutInCell="1" allowOverlap="1" wp14:anchorId="05F231D9" wp14:editId="1AD2A7DC">
                <wp:simplePos x="0" y="0"/>
                <wp:positionH relativeFrom="column">
                  <wp:posOffset>2750820</wp:posOffset>
                </wp:positionH>
                <wp:positionV relativeFrom="paragraph">
                  <wp:posOffset>7620</wp:posOffset>
                </wp:positionV>
                <wp:extent cx="695325" cy="533400"/>
                <wp:effectExtent l="0" t="0" r="28575" b="19050"/>
                <wp:wrapNone/>
                <wp:docPr id="81" name="Dikdörtgen 81"/>
                <wp:cNvGraphicFramePr/>
                <a:graphic xmlns:a="http://schemas.openxmlformats.org/drawingml/2006/main">
                  <a:graphicData uri="http://schemas.microsoft.com/office/word/2010/wordprocessingShape">
                    <wps:wsp>
                      <wps:cNvSpPr/>
                      <wps:spPr>
                        <a:xfrm>
                          <a:off x="0" y="0"/>
                          <a:ext cx="695325" cy="533400"/>
                        </a:xfrm>
                        <a:prstGeom prst="rect">
                          <a:avLst/>
                        </a:prstGeom>
                      </wps:spPr>
                      <wps:style>
                        <a:lnRef idx="2">
                          <a:schemeClr val="dk1"/>
                        </a:lnRef>
                        <a:fillRef idx="1">
                          <a:schemeClr val="lt1"/>
                        </a:fillRef>
                        <a:effectRef idx="0">
                          <a:schemeClr val="dk1"/>
                        </a:effectRef>
                        <a:fontRef idx="minor">
                          <a:schemeClr val="dk1"/>
                        </a:fontRef>
                      </wps:style>
                      <wps:txbx>
                        <w:txbxContent>
                          <w:p w14:paraId="293BF29F"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F231D9" id="Dikdörtgen 81" o:spid="_x0000_s1059" style="position:absolute;left:0;text-align:left;margin-left:216.6pt;margin-top:.6pt;width:54.75pt;height:42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" fillcolor="white [3201]" strokecolor="black [3200]" strokeweight="1pt">
                <v:textbox>
                  <w:txbxContent>
                    <w:p w14:paraId="293BF29F"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3</w:t>
                      </w:r>
                    </w:p>
                  </w:txbxContent>
                </v:textbox>
              </v:rect>
            </w:pict>
          </mc:Fallback>
        </mc:AlternateContent>
      </w:r>
      <w:r w:rsidRPr="005632C2">
        <w:rPr>
          <w:noProof/>
          <w:lang w:eastAsia="tr-TR"/>
        </w:rPr>
        <mc:AlternateContent>
          <mc:Choice Requires="wps">
            <w:drawing>
              <wp:anchor distT="0" distB="0" distL="114300" distR="114300" simplePos="0" relativeHeight="251693056" behindDoc="0" locked="0" layoutInCell="1" allowOverlap="1" wp14:anchorId="385F628E" wp14:editId="1F159A71">
                <wp:simplePos x="0" y="0"/>
                <wp:positionH relativeFrom="column">
                  <wp:posOffset>1903095</wp:posOffset>
                </wp:positionH>
                <wp:positionV relativeFrom="paragraph">
                  <wp:posOffset>17145</wp:posOffset>
                </wp:positionV>
                <wp:extent cx="695325" cy="523875"/>
                <wp:effectExtent l="0" t="0" r="28575" b="28575"/>
                <wp:wrapNone/>
                <wp:docPr id="80" name="Dikdörtgen 80"/>
                <wp:cNvGraphicFramePr/>
                <a:graphic xmlns:a="http://schemas.openxmlformats.org/drawingml/2006/main">
                  <a:graphicData uri="http://schemas.microsoft.com/office/word/2010/wordprocessingShape">
                    <wps:wsp>
                      <wps:cNvSpPr/>
                      <wps:spPr>
                        <a:xfrm>
                          <a:off x="0" y="0"/>
                          <a:ext cx="695325" cy="523875"/>
                        </a:xfrm>
                        <a:prstGeom prst="rect">
                          <a:avLst/>
                        </a:prstGeom>
                      </wps:spPr>
                      <wps:style>
                        <a:lnRef idx="2">
                          <a:schemeClr val="dk1"/>
                        </a:lnRef>
                        <a:fillRef idx="1">
                          <a:schemeClr val="lt1"/>
                        </a:fillRef>
                        <a:effectRef idx="0">
                          <a:schemeClr val="dk1"/>
                        </a:effectRef>
                        <a:fontRef idx="minor">
                          <a:schemeClr val="dk1"/>
                        </a:fontRef>
                      </wps:style>
                      <wps:txbx>
                        <w:txbxContent>
                          <w:p w14:paraId="14B270BB"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5F628E" id="Dikdörtgen 80" o:spid="_x0000_s1060" style="position:absolute;left:0;text-align:left;margin-left:149.85pt;margin-top:1.35pt;width:54.75pt;height:41.2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" fillcolor="white [3201]" strokecolor="black [3200]" strokeweight="1pt">
                <v:textbox>
                  <w:txbxContent>
                    <w:p w14:paraId="14B270BB" w14:textId="77777777" w:rsidR="00725FE7" w:rsidRPr="000615E2" w:rsidRDefault="00725FE7" w:rsidP="00B67E0F">
                      <w:pPr>
                        <w:rPr>
                          <w:b/>
                          <w:sz w:val="20"/>
                          <w:szCs w:val="20"/>
                        </w:rPr>
                      </w:pPr>
                      <w:r w:rsidRPr="000615E2">
                        <w:rPr>
                          <w:b/>
                          <w:sz w:val="20"/>
                          <w:szCs w:val="20"/>
                        </w:rPr>
                        <w:t>A</w:t>
                      </w:r>
                      <w:r w:rsidRPr="007D122D">
                        <w:rPr>
                          <w:b/>
                          <w:sz w:val="20"/>
                          <w:szCs w:val="20"/>
                          <w:vertAlign w:val="subscript"/>
                        </w:rPr>
                        <w:t>2</w:t>
                      </w:r>
                    </w:p>
                  </w:txbxContent>
                </v:textbox>
              </v:rect>
            </w:pict>
          </mc:Fallback>
        </mc:AlternateContent>
      </w:r>
    </w:p>
    <w:p w14:paraId="2C09D223" w14:textId="11CFDF59" w:rsidR="00B67E0F" w:rsidRPr="005632C2" w:rsidRDefault="00B67E0F" w:rsidP="00B67E0F"/>
    <w:p w14:paraId="535AA37C" w14:textId="5286C58D" w:rsidR="0099713A" w:rsidRPr="005632C2" w:rsidRDefault="00B67E0F" w:rsidP="00B67E0F">
      <w:pPr>
        <w:jc w:val="both"/>
        <w:rPr>
          <w:b/>
        </w:rPr>
      </w:pPr>
      <w:r w:rsidRPr="005632C2">
        <w:rPr>
          <w:b/>
        </w:rPr>
        <w:tab/>
      </w:r>
    </w:p>
    <w:p w14:paraId="2104DEC5" w14:textId="561810D2" w:rsidR="00B67E0F" w:rsidRDefault="00B67E0F" w:rsidP="00DB6DA9">
      <w:pPr>
        <w:ind w:firstLine="708"/>
        <w:jc w:val="both"/>
      </w:pPr>
      <w:r w:rsidRPr="005632C2">
        <w:t xml:space="preserve">4 karar verici yöneticiden, kriterlerin önem düzeylerini dikkate alarak ikili karşılaştırmalara tek tek puan vermeleri istenmiştir. Çalışmada Microsoft Excel paket programı kullanılarak anket verilerinin geometrik ortalaması alınarak ortak görüş </w:t>
      </w:r>
      <w:r w:rsidR="002C01C1">
        <w:t>matrisi oluşturulmuştur</w:t>
      </w:r>
      <w:r w:rsidRPr="005632C2">
        <w:t>. Elde edilen ortak görüş sonuçları ile ikili karşılaştırma matrisleri hazırlanmıştır. Bu veriler Tablo 4’te gösterilmektedir.</w:t>
      </w:r>
    </w:p>
    <w:p w14:paraId="63A21743" w14:textId="2A6DE170" w:rsidR="00ED769B" w:rsidRDefault="00ED769B" w:rsidP="00DB6DA9">
      <w:pPr>
        <w:ind w:firstLine="708"/>
        <w:jc w:val="both"/>
      </w:pPr>
    </w:p>
    <w:p w14:paraId="546E4D9E" w14:textId="32FCB0C7" w:rsidR="00ED769B" w:rsidRDefault="00ED769B" w:rsidP="00DB6DA9">
      <w:pPr>
        <w:ind w:firstLine="708"/>
        <w:jc w:val="both"/>
      </w:pPr>
    </w:p>
    <w:p w14:paraId="23168BBA" w14:textId="25563BDC" w:rsidR="00ED769B" w:rsidRDefault="00ED769B" w:rsidP="00DB6DA9">
      <w:pPr>
        <w:ind w:firstLine="708"/>
        <w:jc w:val="both"/>
      </w:pPr>
    </w:p>
    <w:p w14:paraId="784336A4" w14:textId="01936BE9" w:rsidR="00ED769B" w:rsidRDefault="00ED769B" w:rsidP="00DB6DA9">
      <w:pPr>
        <w:ind w:firstLine="708"/>
        <w:jc w:val="both"/>
      </w:pPr>
    </w:p>
    <w:p w14:paraId="0F9F79FA" w14:textId="49CBF8F3" w:rsidR="00ED769B" w:rsidRDefault="00ED769B" w:rsidP="00DB6DA9">
      <w:pPr>
        <w:ind w:firstLine="708"/>
        <w:jc w:val="both"/>
      </w:pPr>
    </w:p>
    <w:p w14:paraId="311A6688" w14:textId="02D20460" w:rsidR="00ED769B" w:rsidRDefault="00ED769B" w:rsidP="00DB6DA9">
      <w:pPr>
        <w:ind w:firstLine="708"/>
        <w:jc w:val="both"/>
      </w:pPr>
    </w:p>
    <w:p w14:paraId="4DFE857B" w14:textId="257C5A7A" w:rsidR="00ED769B" w:rsidRDefault="00ED769B" w:rsidP="00DB6DA9">
      <w:pPr>
        <w:ind w:firstLine="708"/>
        <w:jc w:val="both"/>
      </w:pPr>
    </w:p>
    <w:p w14:paraId="2EA7C5C6" w14:textId="2DC3418C" w:rsidR="00ED769B" w:rsidRDefault="00ED769B" w:rsidP="00DB6DA9">
      <w:pPr>
        <w:ind w:firstLine="708"/>
        <w:jc w:val="both"/>
      </w:pPr>
    </w:p>
    <w:p w14:paraId="36B65C32" w14:textId="77777777" w:rsidR="00ED769B" w:rsidRPr="005632C2" w:rsidRDefault="00ED769B" w:rsidP="00DB6DA9">
      <w:pPr>
        <w:ind w:firstLine="708"/>
        <w:jc w:val="both"/>
      </w:pPr>
    </w:p>
    <w:p w14:paraId="52E2F419" w14:textId="77777777" w:rsidR="00B67E0F" w:rsidRPr="005632C2" w:rsidRDefault="00B67E0F" w:rsidP="008B7A99">
      <w:pPr>
        <w:rPr>
          <w:b/>
        </w:rPr>
      </w:pPr>
      <w:bookmarkStart w:id="44" w:name="_Hlk62592425"/>
      <w:r w:rsidRPr="005632C2">
        <w:rPr>
          <w:b/>
        </w:rPr>
        <w:t>Tablo 4. Kriterlerin İkili Karşılaştırma Matrisi</w:t>
      </w:r>
    </w:p>
    <w:tbl>
      <w:tblPr>
        <w:tblStyle w:val="TabloKlavuzu"/>
        <w:tblW w:w="6700" w:type="dxa"/>
        <w:jc w:val="center"/>
        <w:tblLook w:val="04A0" w:firstRow="1" w:lastRow="0" w:firstColumn="1" w:lastColumn="0" w:noHBand="0" w:noVBand="1"/>
      </w:tblPr>
      <w:tblGrid>
        <w:gridCol w:w="1643"/>
        <w:gridCol w:w="666"/>
        <w:gridCol w:w="666"/>
        <w:gridCol w:w="566"/>
        <w:gridCol w:w="666"/>
        <w:gridCol w:w="566"/>
        <w:gridCol w:w="566"/>
        <w:gridCol w:w="666"/>
        <w:gridCol w:w="566"/>
        <w:gridCol w:w="566"/>
      </w:tblGrid>
      <w:tr w:rsidR="00ED769B" w:rsidRPr="00ED769B" w14:paraId="0158F7C3" w14:textId="77777777" w:rsidTr="00584A6D">
        <w:trPr>
          <w:trHeight w:val="345"/>
          <w:jc w:val="center"/>
        </w:trPr>
        <w:tc>
          <w:tcPr>
            <w:tcW w:w="6700" w:type="dxa"/>
            <w:gridSpan w:val="10"/>
            <w:tcBorders>
              <w:top w:val="single" w:sz="18" w:space="0" w:color="000000" w:themeColor="text1"/>
              <w:left w:val="single" w:sz="18" w:space="0" w:color="000000" w:themeColor="text1"/>
              <w:bottom w:val="single" w:sz="18" w:space="0" w:color="000000" w:themeColor="text1"/>
              <w:right w:val="single" w:sz="18" w:space="0" w:color="000000" w:themeColor="text1"/>
            </w:tcBorders>
            <w:noWrap/>
            <w:hideMark/>
          </w:tcPr>
          <w:bookmarkEnd w:id="44"/>
          <w:p w14:paraId="6AEF81F1" w14:textId="3C2DC7D4" w:rsidR="00ED769B" w:rsidRPr="00ED769B" w:rsidRDefault="007A69C3" w:rsidP="00ED769B">
            <w:pPr>
              <w:rPr>
                <w:rFonts w:eastAsia="Times New Roman"/>
                <w:b/>
                <w:bCs/>
                <w:color w:val="000000"/>
                <w:sz w:val="20"/>
                <w:szCs w:val="20"/>
                <w:lang w:eastAsia="tr-TR"/>
              </w:rPr>
            </w:pPr>
            <w:r w:rsidRPr="00584A6D">
              <w:rPr>
                <w:b/>
                <w:sz w:val="20"/>
                <w:szCs w:val="20"/>
              </w:rPr>
              <w:t>Kriterlerin İkili Karşılaştırma Matrisi</w:t>
            </w:r>
          </w:p>
        </w:tc>
      </w:tr>
      <w:tr w:rsidR="00ED769B" w:rsidRPr="00ED769B" w14:paraId="1ED9B985" w14:textId="77777777" w:rsidTr="00584A6D">
        <w:trPr>
          <w:trHeight w:val="345"/>
          <w:jc w:val="center"/>
        </w:trPr>
        <w:tc>
          <w:tcPr>
            <w:tcW w:w="1643" w:type="dxa"/>
            <w:tcBorders>
              <w:top w:val="single" w:sz="18" w:space="0" w:color="000000" w:themeColor="text1"/>
              <w:left w:val="single" w:sz="18" w:space="0" w:color="000000" w:themeColor="text1"/>
              <w:bottom w:val="single" w:sz="18" w:space="0" w:color="000000" w:themeColor="text1"/>
            </w:tcBorders>
            <w:noWrap/>
            <w:hideMark/>
          </w:tcPr>
          <w:p w14:paraId="4D259508"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KRİTERLER</w:t>
            </w:r>
          </w:p>
        </w:tc>
        <w:tc>
          <w:tcPr>
            <w:tcW w:w="637" w:type="dxa"/>
            <w:tcBorders>
              <w:top w:val="single" w:sz="18" w:space="0" w:color="000000" w:themeColor="text1"/>
              <w:bottom w:val="single" w:sz="18" w:space="0" w:color="000000" w:themeColor="text1"/>
            </w:tcBorders>
            <w:noWrap/>
            <w:hideMark/>
          </w:tcPr>
          <w:p w14:paraId="35D33FA8"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1</w:t>
            </w:r>
          </w:p>
        </w:tc>
        <w:tc>
          <w:tcPr>
            <w:tcW w:w="637" w:type="dxa"/>
            <w:tcBorders>
              <w:top w:val="single" w:sz="18" w:space="0" w:color="000000" w:themeColor="text1"/>
              <w:bottom w:val="single" w:sz="18" w:space="0" w:color="000000" w:themeColor="text1"/>
            </w:tcBorders>
            <w:noWrap/>
            <w:hideMark/>
          </w:tcPr>
          <w:p w14:paraId="043DD69E"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2</w:t>
            </w:r>
          </w:p>
        </w:tc>
        <w:tc>
          <w:tcPr>
            <w:tcW w:w="503" w:type="dxa"/>
            <w:tcBorders>
              <w:top w:val="single" w:sz="18" w:space="0" w:color="000000" w:themeColor="text1"/>
              <w:bottom w:val="single" w:sz="18" w:space="0" w:color="000000" w:themeColor="text1"/>
            </w:tcBorders>
            <w:noWrap/>
            <w:hideMark/>
          </w:tcPr>
          <w:p w14:paraId="535F22EB"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3</w:t>
            </w:r>
          </w:p>
        </w:tc>
        <w:tc>
          <w:tcPr>
            <w:tcW w:w="636" w:type="dxa"/>
            <w:tcBorders>
              <w:top w:val="single" w:sz="18" w:space="0" w:color="000000" w:themeColor="text1"/>
              <w:bottom w:val="single" w:sz="18" w:space="0" w:color="000000" w:themeColor="text1"/>
            </w:tcBorders>
            <w:noWrap/>
            <w:hideMark/>
          </w:tcPr>
          <w:p w14:paraId="03CB8211"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4</w:t>
            </w:r>
          </w:p>
        </w:tc>
        <w:tc>
          <w:tcPr>
            <w:tcW w:w="502" w:type="dxa"/>
            <w:tcBorders>
              <w:top w:val="single" w:sz="18" w:space="0" w:color="000000" w:themeColor="text1"/>
              <w:bottom w:val="single" w:sz="18" w:space="0" w:color="000000" w:themeColor="text1"/>
            </w:tcBorders>
            <w:noWrap/>
            <w:hideMark/>
          </w:tcPr>
          <w:p w14:paraId="314980D9"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5</w:t>
            </w:r>
          </w:p>
        </w:tc>
        <w:tc>
          <w:tcPr>
            <w:tcW w:w="502" w:type="dxa"/>
            <w:tcBorders>
              <w:top w:val="single" w:sz="18" w:space="0" w:color="000000" w:themeColor="text1"/>
              <w:bottom w:val="single" w:sz="18" w:space="0" w:color="000000" w:themeColor="text1"/>
            </w:tcBorders>
            <w:noWrap/>
            <w:hideMark/>
          </w:tcPr>
          <w:p w14:paraId="6BE0C0EC"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6</w:t>
            </w:r>
          </w:p>
        </w:tc>
        <w:tc>
          <w:tcPr>
            <w:tcW w:w="636" w:type="dxa"/>
            <w:tcBorders>
              <w:top w:val="single" w:sz="18" w:space="0" w:color="000000" w:themeColor="text1"/>
              <w:bottom w:val="single" w:sz="18" w:space="0" w:color="000000" w:themeColor="text1"/>
            </w:tcBorders>
            <w:noWrap/>
            <w:hideMark/>
          </w:tcPr>
          <w:p w14:paraId="28561180"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7</w:t>
            </w:r>
          </w:p>
        </w:tc>
        <w:tc>
          <w:tcPr>
            <w:tcW w:w="502" w:type="dxa"/>
            <w:tcBorders>
              <w:top w:val="single" w:sz="18" w:space="0" w:color="000000" w:themeColor="text1"/>
              <w:bottom w:val="single" w:sz="18" w:space="0" w:color="000000" w:themeColor="text1"/>
            </w:tcBorders>
            <w:noWrap/>
            <w:hideMark/>
          </w:tcPr>
          <w:p w14:paraId="08EA2768"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8</w:t>
            </w:r>
          </w:p>
        </w:tc>
        <w:tc>
          <w:tcPr>
            <w:tcW w:w="502" w:type="dxa"/>
            <w:tcBorders>
              <w:top w:val="single" w:sz="18" w:space="0" w:color="000000" w:themeColor="text1"/>
              <w:bottom w:val="single" w:sz="18" w:space="0" w:color="000000" w:themeColor="text1"/>
              <w:right w:val="single" w:sz="18" w:space="0" w:color="000000" w:themeColor="text1"/>
            </w:tcBorders>
            <w:noWrap/>
            <w:hideMark/>
          </w:tcPr>
          <w:p w14:paraId="19F67456"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9</w:t>
            </w:r>
          </w:p>
        </w:tc>
      </w:tr>
      <w:tr w:rsidR="00584A6D" w:rsidRPr="00ED769B" w14:paraId="6FA7400C" w14:textId="77777777" w:rsidTr="00584A6D">
        <w:trPr>
          <w:trHeight w:val="330"/>
          <w:jc w:val="center"/>
        </w:trPr>
        <w:tc>
          <w:tcPr>
            <w:tcW w:w="1643" w:type="dxa"/>
            <w:tcBorders>
              <w:top w:val="single" w:sz="18" w:space="0" w:color="000000" w:themeColor="text1"/>
              <w:left w:val="single" w:sz="18" w:space="0" w:color="000000" w:themeColor="text1"/>
            </w:tcBorders>
            <w:noWrap/>
            <w:hideMark/>
          </w:tcPr>
          <w:p w14:paraId="21AEF896"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1</w:t>
            </w:r>
          </w:p>
        </w:tc>
        <w:tc>
          <w:tcPr>
            <w:tcW w:w="637" w:type="dxa"/>
            <w:tcBorders>
              <w:top w:val="single" w:sz="18" w:space="0" w:color="000000" w:themeColor="text1"/>
            </w:tcBorders>
            <w:noWrap/>
            <w:hideMark/>
          </w:tcPr>
          <w:p w14:paraId="50836117"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637" w:type="dxa"/>
            <w:tcBorders>
              <w:top w:val="single" w:sz="18" w:space="0" w:color="000000" w:themeColor="text1"/>
            </w:tcBorders>
            <w:noWrap/>
            <w:hideMark/>
          </w:tcPr>
          <w:p w14:paraId="5B309DF3"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0,45</w:t>
            </w:r>
          </w:p>
        </w:tc>
        <w:tc>
          <w:tcPr>
            <w:tcW w:w="503" w:type="dxa"/>
            <w:tcBorders>
              <w:top w:val="single" w:sz="18" w:space="0" w:color="000000" w:themeColor="text1"/>
            </w:tcBorders>
            <w:noWrap/>
            <w:hideMark/>
          </w:tcPr>
          <w:p w14:paraId="73285103"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0,67</w:t>
            </w:r>
          </w:p>
        </w:tc>
        <w:tc>
          <w:tcPr>
            <w:tcW w:w="636" w:type="dxa"/>
            <w:tcBorders>
              <w:top w:val="single" w:sz="18" w:space="0" w:color="000000" w:themeColor="text1"/>
            </w:tcBorders>
            <w:noWrap/>
            <w:hideMark/>
          </w:tcPr>
          <w:p w14:paraId="6CB8C2D8"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0,46</w:t>
            </w:r>
          </w:p>
        </w:tc>
        <w:tc>
          <w:tcPr>
            <w:tcW w:w="502" w:type="dxa"/>
            <w:tcBorders>
              <w:top w:val="single" w:sz="18" w:space="0" w:color="000000" w:themeColor="text1"/>
            </w:tcBorders>
            <w:noWrap/>
            <w:hideMark/>
          </w:tcPr>
          <w:p w14:paraId="0717C1E6"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0,26</w:t>
            </w:r>
          </w:p>
        </w:tc>
        <w:tc>
          <w:tcPr>
            <w:tcW w:w="502" w:type="dxa"/>
            <w:tcBorders>
              <w:top w:val="single" w:sz="18" w:space="0" w:color="000000" w:themeColor="text1"/>
            </w:tcBorders>
            <w:noWrap/>
            <w:hideMark/>
          </w:tcPr>
          <w:p w14:paraId="3576378C"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0,37</w:t>
            </w:r>
          </w:p>
        </w:tc>
        <w:tc>
          <w:tcPr>
            <w:tcW w:w="636" w:type="dxa"/>
            <w:tcBorders>
              <w:top w:val="single" w:sz="18" w:space="0" w:color="000000" w:themeColor="text1"/>
            </w:tcBorders>
            <w:noWrap/>
            <w:hideMark/>
          </w:tcPr>
          <w:p w14:paraId="133DC908"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4,16</w:t>
            </w:r>
          </w:p>
        </w:tc>
        <w:tc>
          <w:tcPr>
            <w:tcW w:w="502" w:type="dxa"/>
            <w:tcBorders>
              <w:top w:val="single" w:sz="18" w:space="0" w:color="000000" w:themeColor="text1"/>
            </w:tcBorders>
            <w:noWrap/>
            <w:hideMark/>
          </w:tcPr>
          <w:p w14:paraId="44560336"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0,34</w:t>
            </w:r>
          </w:p>
        </w:tc>
        <w:tc>
          <w:tcPr>
            <w:tcW w:w="502" w:type="dxa"/>
            <w:tcBorders>
              <w:top w:val="single" w:sz="18" w:space="0" w:color="000000" w:themeColor="text1"/>
              <w:right w:val="single" w:sz="18" w:space="0" w:color="000000" w:themeColor="text1"/>
            </w:tcBorders>
            <w:noWrap/>
            <w:hideMark/>
          </w:tcPr>
          <w:p w14:paraId="32C5F726"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0,67</w:t>
            </w:r>
          </w:p>
        </w:tc>
      </w:tr>
      <w:tr w:rsidR="00584A6D" w:rsidRPr="00ED769B" w14:paraId="6C6CD33A" w14:textId="77777777" w:rsidTr="00584A6D">
        <w:trPr>
          <w:trHeight w:val="330"/>
          <w:jc w:val="center"/>
        </w:trPr>
        <w:tc>
          <w:tcPr>
            <w:tcW w:w="1643" w:type="dxa"/>
            <w:tcBorders>
              <w:left w:val="single" w:sz="18" w:space="0" w:color="000000" w:themeColor="text1"/>
            </w:tcBorders>
            <w:noWrap/>
            <w:hideMark/>
          </w:tcPr>
          <w:p w14:paraId="7E5104FE"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2</w:t>
            </w:r>
          </w:p>
        </w:tc>
        <w:tc>
          <w:tcPr>
            <w:tcW w:w="637" w:type="dxa"/>
            <w:noWrap/>
            <w:hideMark/>
          </w:tcPr>
          <w:p w14:paraId="05396F33"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2,21</w:t>
            </w:r>
          </w:p>
        </w:tc>
        <w:tc>
          <w:tcPr>
            <w:tcW w:w="637" w:type="dxa"/>
            <w:noWrap/>
            <w:hideMark/>
          </w:tcPr>
          <w:p w14:paraId="076BB2CD"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503" w:type="dxa"/>
            <w:noWrap/>
            <w:hideMark/>
          </w:tcPr>
          <w:p w14:paraId="49B70996"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1,27</w:t>
            </w:r>
          </w:p>
        </w:tc>
        <w:tc>
          <w:tcPr>
            <w:tcW w:w="636" w:type="dxa"/>
            <w:noWrap/>
            <w:hideMark/>
          </w:tcPr>
          <w:p w14:paraId="0DF7924B"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1,29</w:t>
            </w:r>
          </w:p>
        </w:tc>
        <w:tc>
          <w:tcPr>
            <w:tcW w:w="502" w:type="dxa"/>
            <w:noWrap/>
            <w:hideMark/>
          </w:tcPr>
          <w:p w14:paraId="6DB3EFB4"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0,38</w:t>
            </w:r>
          </w:p>
        </w:tc>
        <w:tc>
          <w:tcPr>
            <w:tcW w:w="502" w:type="dxa"/>
            <w:noWrap/>
            <w:hideMark/>
          </w:tcPr>
          <w:p w14:paraId="2AFFCFE4"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0,36</w:t>
            </w:r>
          </w:p>
        </w:tc>
        <w:tc>
          <w:tcPr>
            <w:tcW w:w="636" w:type="dxa"/>
            <w:noWrap/>
            <w:hideMark/>
          </w:tcPr>
          <w:p w14:paraId="32D72F47"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1,77</w:t>
            </w:r>
          </w:p>
        </w:tc>
        <w:tc>
          <w:tcPr>
            <w:tcW w:w="502" w:type="dxa"/>
            <w:noWrap/>
            <w:hideMark/>
          </w:tcPr>
          <w:p w14:paraId="043D7B48"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0,77</w:t>
            </w:r>
          </w:p>
        </w:tc>
        <w:tc>
          <w:tcPr>
            <w:tcW w:w="502" w:type="dxa"/>
            <w:tcBorders>
              <w:right w:val="single" w:sz="18" w:space="0" w:color="000000" w:themeColor="text1"/>
            </w:tcBorders>
            <w:noWrap/>
            <w:hideMark/>
          </w:tcPr>
          <w:p w14:paraId="45AF2D62"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0,88</w:t>
            </w:r>
          </w:p>
        </w:tc>
      </w:tr>
      <w:tr w:rsidR="00584A6D" w:rsidRPr="00ED769B" w14:paraId="58E0DBA4" w14:textId="77777777" w:rsidTr="00584A6D">
        <w:trPr>
          <w:trHeight w:val="330"/>
          <w:jc w:val="center"/>
        </w:trPr>
        <w:tc>
          <w:tcPr>
            <w:tcW w:w="1643" w:type="dxa"/>
            <w:tcBorders>
              <w:left w:val="single" w:sz="18" w:space="0" w:color="000000" w:themeColor="text1"/>
            </w:tcBorders>
            <w:noWrap/>
            <w:hideMark/>
          </w:tcPr>
          <w:p w14:paraId="25F054FA"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3</w:t>
            </w:r>
          </w:p>
        </w:tc>
        <w:tc>
          <w:tcPr>
            <w:tcW w:w="637" w:type="dxa"/>
            <w:noWrap/>
            <w:hideMark/>
          </w:tcPr>
          <w:p w14:paraId="0FF8CCDF"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1,50</w:t>
            </w:r>
          </w:p>
        </w:tc>
        <w:tc>
          <w:tcPr>
            <w:tcW w:w="637" w:type="dxa"/>
            <w:noWrap/>
            <w:hideMark/>
          </w:tcPr>
          <w:p w14:paraId="56D83684"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0,78</w:t>
            </w:r>
          </w:p>
        </w:tc>
        <w:tc>
          <w:tcPr>
            <w:tcW w:w="503" w:type="dxa"/>
            <w:noWrap/>
            <w:hideMark/>
          </w:tcPr>
          <w:p w14:paraId="3FB045F0"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636" w:type="dxa"/>
            <w:noWrap/>
            <w:hideMark/>
          </w:tcPr>
          <w:p w14:paraId="6877D5D0"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1,73</w:t>
            </w:r>
          </w:p>
        </w:tc>
        <w:tc>
          <w:tcPr>
            <w:tcW w:w="502" w:type="dxa"/>
            <w:noWrap/>
            <w:hideMark/>
          </w:tcPr>
          <w:p w14:paraId="58526D4B"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0,81</w:t>
            </w:r>
          </w:p>
        </w:tc>
        <w:tc>
          <w:tcPr>
            <w:tcW w:w="502" w:type="dxa"/>
            <w:noWrap/>
            <w:hideMark/>
          </w:tcPr>
          <w:p w14:paraId="6D37C330"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0,78</w:t>
            </w:r>
          </w:p>
        </w:tc>
        <w:tc>
          <w:tcPr>
            <w:tcW w:w="636" w:type="dxa"/>
            <w:noWrap/>
            <w:hideMark/>
          </w:tcPr>
          <w:p w14:paraId="0F480CB0"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2,94</w:t>
            </w:r>
          </w:p>
        </w:tc>
        <w:tc>
          <w:tcPr>
            <w:tcW w:w="502" w:type="dxa"/>
            <w:noWrap/>
            <w:hideMark/>
          </w:tcPr>
          <w:p w14:paraId="5A1B8657"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0,88</w:t>
            </w:r>
          </w:p>
        </w:tc>
        <w:tc>
          <w:tcPr>
            <w:tcW w:w="502" w:type="dxa"/>
            <w:tcBorders>
              <w:right w:val="single" w:sz="18" w:space="0" w:color="000000" w:themeColor="text1"/>
            </w:tcBorders>
            <w:noWrap/>
            <w:hideMark/>
          </w:tcPr>
          <w:p w14:paraId="6CFD9F9B"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r>
      <w:tr w:rsidR="00584A6D" w:rsidRPr="00ED769B" w14:paraId="220FA5C2" w14:textId="77777777" w:rsidTr="00584A6D">
        <w:trPr>
          <w:trHeight w:val="330"/>
          <w:jc w:val="center"/>
        </w:trPr>
        <w:tc>
          <w:tcPr>
            <w:tcW w:w="1643" w:type="dxa"/>
            <w:tcBorders>
              <w:left w:val="single" w:sz="18" w:space="0" w:color="000000" w:themeColor="text1"/>
            </w:tcBorders>
            <w:noWrap/>
            <w:hideMark/>
          </w:tcPr>
          <w:p w14:paraId="455716CB"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4</w:t>
            </w:r>
          </w:p>
        </w:tc>
        <w:tc>
          <w:tcPr>
            <w:tcW w:w="637" w:type="dxa"/>
            <w:noWrap/>
            <w:hideMark/>
          </w:tcPr>
          <w:p w14:paraId="39123905"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2,14</w:t>
            </w:r>
          </w:p>
        </w:tc>
        <w:tc>
          <w:tcPr>
            <w:tcW w:w="637" w:type="dxa"/>
            <w:noWrap/>
            <w:hideMark/>
          </w:tcPr>
          <w:p w14:paraId="0B225567"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0,77</w:t>
            </w:r>
          </w:p>
        </w:tc>
        <w:tc>
          <w:tcPr>
            <w:tcW w:w="503" w:type="dxa"/>
            <w:noWrap/>
            <w:hideMark/>
          </w:tcPr>
          <w:p w14:paraId="3F330910"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0,57</w:t>
            </w:r>
          </w:p>
        </w:tc>
        <w:tc>
          <w:tcPr>
            <w:tcW w:w="636" w:type="dxa"/>
            <w:noWrap/>
            <w:hideMark/>
          </w:tcPr>
          <w:p w14:paraId="23EF90F1"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502" w:type="dxa"/>
            <w:noWrap/>
            <w:hideMark/>
          </w:tcPr>
          <w:p w14:paraId="38983722"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0,37</w:t>
            </w:r>
          </w:p>
        </w:tc>
        <w:tc>
          <w:tcPr>
            <w:tcW w:w="502" w:type="dxa"/>
            <w:noWrap/>
            <w:hideMark/>
          </w:tcPr>
          <w:p w14:paraId="4287D510"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0,57</w:t>
            </w:r>
          </w:p>
        </w:tc>
        <w:tc>
          <w:tcPr>
            <w:tcW w:w="636" w:type="dxa"/>
            <w:noWrap/>
            <w:hideMark/>
          </w:tcPr>
          <w:p w14:paraId="7005AC1D"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2,59</w:t>
            </w:r>
          </w:p>
        </w:tc>
        <w:tc>
          <w:tcPr>
            <w:tcW w:w="502" w:type="dxa"/>
            <w:noWrap/>
            <w:hideMark/>
          </w:tcPr>
          <w:p w14:paraId="24A8C48E"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0,45</w:t>
            </w:r>
          </w:p>
        </w:tc>
        <w:tc>
          <w:tcPr>
            <w:tcW w:w="502" w:type="dxa"/>
            <w:tcBorders>
              <w:right w:val="single" w:sz="18" w:space="0" w:color="000000" w:themeColor="text1"/>
            </w:tcBorders>
            <w:noWrap/>
            <w:hideMark/>
          </w:tcPr>
          <w:p w14:paraId="79894457"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0,51</w:t>
            </w:r>
          </w:p>
        </w:tc>
      </w:tr>
      <w:tr w:rsidR="00584A6D" w:rsidRPr="00ED769B" w14:paraId="6B7C2A96" w14:textId="77777777" w:rsidTr="00584A6D">
        <w:trPr>
          <w:trHeight w:val="330"/>
          <w:jc w:val="center"/>
        </w:trPr>
        <w:tc>
          <w:tcPr>
            <w:tcW w:w="1643" w:type="dxa"/>
            <w:tcBorders>
              <w:left w:val="single" w:sz="18" w:space="0" w:color="000000" w:themeColor="text1"/>
            </w:tcBorders>
            <w:noWrap/>
            <w:hideMark/>
          </w:tcPr>
          <w:p w14:paraId="4D56C989"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5</w:t>
            </w:r>
          </w:p>
        </w:tc>
        <w:tc>
          <w:tcPr>
            <w:tcW w:w="637" w:type="dxa"/>
            <w:noWrap/>
            <w:hideMark/>
          </w:tcPr>
          <w:p w14:paraId="157E603E"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3,81</w:t>
            </w:r>
          </w:p>
        </w:tc>
        <w:tc>
          <w:tcPr>
            <w:tcW w:w="637" w:type="dxa"/>
            <w:noWrap/>
            <w:hideMark/>
          </w:tcPr>
          <w:p w14:paraId="2C3EEB57"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2,59</w:t>
            </w:r>
          </w:p>
        </w:tc>
        <w:tc>
          <w:tcPr>
            <w:tcW w:w="503" w:type="dxa"/>
            <w:noWrap/>
            <w:hideMark/>
          </w:tcPr>
          <w:p w14:paraId="04D720A8"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1,23</w:t>
            </w:r>
          </w:p>
        </w:tc>
        <w:tc>
          <w:tcPr>
            <w:tcW w:w="636" w:type="dxa"/>
            <w:noWrap/>
            <w:hideMark/>
          </w:tcPr>
          <w:p w14:paraId="4C0C7B69"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2,71</w:t>
            </w:r>
          </w:p>
        </w:tc>
        <w:tc>
          <w:tcPr>
            <w:tcW w:w="502" w:type="dxa"/>
            <w:noWrap/>
            <w:hideMark/>
          </w:tcPr>
          <w:p w14:paraId="15E755B2"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502" w:type="dxa"/>
            <w:noWrap/>
            <w:hideMark/>
          </w:tcPr>
          <w:p w14:paraId="66CF4C61"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2,21</w:t>
            </w:r>
          </w:p>
        </w:tc>
        <w:tc>
          <w:tcPr>
            <w:tcW w:w="636" w:type="dxa"/>
            <w:noWrap/>
            <w:hideMark/>
          </w:tcPr>
          <w:p w14:paraId="39B2005A"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5,42</w:t>
            </w:r>
          </w:p>
        </w:tc>
        <w:tc>
          <w:tcPr>
            <w:tcW w:w="502" w:type="dxa"/>
            <w:noWrap/>
            <w:hideMark/>
          </w:tcPr>
          <w:p w14:paraId="7CC451BC"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1,50</w:t>
            </w:r>
          </w:p>
        </w:tc>
        <w:tc>
          <w:tcPr>
            <w:tcW w:w="502" w:type="dxa"/>
            <w:tcBorders>
              <w:right w:val="single" w:sz="18" w:space="0" w:color="000000" w:themeColor="text1"/>
            </w:tcBorders>
            <w:noWrap/>
            <w:hideMark/>
          </w:tcPr>
          <w:p w14:paraId="12809FB9"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0,93</w:t>
            </w:r>
          </w:p>
        </w:tc>
      </w:tr>
      <w:tr w:rsidR="00584A6D" w:rsidRPr="00ED769B" w14:paraId="69CE2DE9" w14:textId="77777777" w:rsidTr="00584A6D">
        <w:trPr>
          <w:trHeight w:val="330"/>
          <w:jc w:val="center"/>
        </w:trPr>
        <w:tc>
          <w:tcPr>
            <w:tcW w:w="1643" w:type="dxa"/>
            <w:tcBorders>
              <w:left w:val="single" w:sz="18" w:space="0" w:color="000000" w:themeColor="text1"/>
            </w:tcBorders>
            <w:noWrap/>
            <w:hideMark/>
          </w:tcPr>
          <w:p w14:paraId="157AA70B"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6</w:t>
            </w:r>
          </w:p>
        </w:tc>
        <w:tc>
          <w:tcPr>
            <w:tcW w:w="637" w:type="dxa"/>
            <w:noWrap/>
            <w:hideMark/>
          </w:tcPr>
          <w:p w14:paraId="1D670FDD"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2,71</w:t>
            </w:r>
          </w:p>
        </w:tc>
        <w:tc>
          <w:tcPr>
            <w:tcW w:w="637" w:type="dxa"/>
            <w:noWrap/>
            <w:hideMark/>
          </w:tcPr>
          <w:p w14:paraId="15D853F9"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2,78</w:t>
            </w:r>
          </w:p>
        </w:tc>
        <w:tc>
          <w:tcPr>
            <w:tcW w:w="503" w:type="dxa"/>
            <w:noWrap/>
            <w:hideMark/>
          </w:tcPr>
          <w:p w14:paraId="271A4443"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1,27</w:t>
            </w:r>
          </w:p>
        </w:tc>
        <w:tc>
          <w:tcPr>
            <w:tcW w:w="636" w:type="dxa"/>
            <w:noWrap/>
            <w:hideMark/>
          </w:tcPr>
          <w:p w14:paraId="35B978C9"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1,77</w:t>
            </w:r>
          </w:p>
        </w:tc>
        <w:tc>
          <w:tcPr>
            <w:tcW w:w="502" w:type="dxa"/>
            <w:noWrap/>
            <w:hideMark/>
          </w:tcPr>
          <w:p w14:paraId="275B8492"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0,45</w:t>
            </w:r>
          </w:p>
        </w:tc>
        <w:tc>
          <w:tcPr>
            <w:tcW w:w="502" w:type="dxa"/>
            <w:noWrap/>
            <w:hideMark/>
          </w:tcPr>
          <w:p w14:paraId="7CF9AECD"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636" w:type="dxa"/>
            <w:noWrap/>
            <w:hideMark/>
          </w:tcPr>
          <w:p w14:paraId="11B3DF8B"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2,30</w:t>
            </w:r>
          </w:p>
        </w:tc>
        <w:tc>
          <w:tcPr>
            <w:tcW w:w="502" w:type="dxa"/>
            <w:noWrap/>
            <w:hideMark/>
          </w:tcPr>
          <w:p w14:paraId="3C938EB8"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0,78</w:t>
            </w:r>
          </w:p>
        </w:tc>
        <w:tc>
          <w:tcPr>
            <w:tcW w:w="502" w:type="dxa"/>
            <w:tcBorders>
              <w:right w:val="single" w:sz="18" w:space="0" w:color="000000" w:themeColor="text1"/>
            </w:tcBorders>
            <w:noWrap/>
            <w:hideMark/>
          </w:tcPr>
          <w:p w14:paraId="03D6FDAB"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0,88</w:t>
            </w:r>
          </w:p>
        </w:tc>
      </w:tr>
      <w:tr w:rsidR="00584A6D" w:rsidRPr="00ED769B" w14:paraId="37337686" w14:textId="77777777" w:rsidTr="00584A6D">
        <w:trPr>
          <w:trHeight w:val="330"/>
          <w:jc w:val="center"/>
        </w:trPr>
        <w:tc>
          <w:tcPr>
            <w:tcW w:w="1643" w:type="dxa"/>
            <w:tcBorders>
              <w:left w:val="single" w:sz="18" w:space="0" w:color="000000" w:themeColor="text1"/>
            </w:tcBorders>
            <w:noWrap/>
            <w:hideMark/>
          </w:tcPr>
          <w:p w14:paraId="25C4249B"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7</w:t>
            </w:r>
          </w:p>
        </w:tc>
        <w:tc>
          <w:tcPr>
            <w:tcW w:w="637" w:type="dxa"/>
            <w:noWrap/>
            <w:hideMark/>
          </w:tcPr>
          <w:p w14:paraId="70BD036E"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0,24</w:t>
            </w:r>
          </w:p>
        </w:tc>
        <w:tc>
          <w:tcPr>
            <w:tcW w:w="637" w:type="dxa"/>
            <w:noWrap/>
            <w:hideMark/>
          </w:tcPr>
          <w:p w14:paraId="1E398AD9"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0,56</w:t>
            </w:r>
          </w:p>
        </w:tc>
        <w:tc>
          <w:tcPr>
            <w:tcW w:w="503" w:type="dxa"/>
            <w:noWrap/>
            <w:hideMark/>
          </w:tcPr>
          <w:p w14:paraId="20907249"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0,34</w:t>
            </w:r>
          </w:p>
        </w:tc>
        <w:tc>
          <w:tcPr>
            <w:tcW w:w="636" w:type="dxa"/>
            <w:noWrap/>
            <w:hideMark/>
          </w:tcPr>
          <w:p w14:paraId="607D30FC"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0,39</w:t>
            </w:r>
          </w:p>
        </w:tc>
        <w:tc>
          <w:tcPr>
            <w:tcW w:w="502" w:type="dxa"/>
            <w:noWrap/>
            <w:hideMark/>
          </w:tcPr>
          <w:p w14:paraId="3DCD24EA"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0,18</w:t>
            </w:r>
          </w:p>
        </w:tc>
        <w:tc>
          <w:tcPr>
            <w:tcW w:w="502" w:type="dxa"/>
            <w:noWrap/>
            <w:hideMark/>
          </w:tcPr>
          <w:p w14:paraId="020DF808"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0,33</w:t>
            </w:r>
          </w:p>
        </w:tc>
        <w:tc>
          <w:tcPr>
            <w:tcW w:w="636" w:type="dxa"/>
            <w:noWrap/>
            <w:hideMark/>
          </w:tcPr>
          <w:p w14:paraId="6CF10845"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502" w:type="dxa"/>
            <w:noWrap/>
            <w:hideMark/>
          </w:tcPr>
          <w:p w14:paraId="75D73634"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0,29</w:t>
            </w:r>
          </w:p>
        </w:tc>
        <w:tc>
          <w:tcPr>
            <w:tcW w:w="502" w:type="dxa"/>
            <w:tcBorders>
              <w:right w:val="single" w:sz="18" w:space="0" w:color="000000" w:themeColor="text1"/>
            </w:tcBorders>
            <w:noWrap/>
            <w:hideMark/>
          </w:tcPr>
          <w:p w14:paraId="5C475277"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0,23</w:t>
            </w:r>
          </w:p>
        </w:tc>
      </w:tr>
      <w:tr w:rsidR="00584A6D" w:rsidRPr="00ED769B" w14:paraId="196D3C3E" w14:textId="77777777" w:rsidTr="00584A6D">
        <w:trPr>
          <w:trHeight w:val="330"/>
          <w:jc w:val="center"/>
        </w:trPr>
        <w:tc>
          <w:tcPr>
            <w:tcW w:w="1643" w:type="dxa"/>
            <w:tcBorders>
              <w:left w:val="single" w:sz="18" w:space="0" w:color="000000" w:themeColor="text1"/>
            </w:tcBorders>
            <w:noWrap/>
            <w:hideMark/>
          </w:tcPr>
          <w:p w14:paraId="4C56BD9C"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8</w:t>
            </w:r>
          </w:p>
        </w:tc>
        <w:tc>
          <w:tcPr>
            <w:tcW w:w="637" w:type="dxa"/>
            <w:noWrap/>
            <w:hideMark/>
          </w:tcPr>
          <w:p w14:paraId="36B4D5BA"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2,94</w:t>
            </w:r>
          </w:p>
        </w:tc>
        <w:tc>
          <w:tcPr>
            <w:tcW w:w="637" w:type="dxa"/>
            <w:noWrap/>
            <w:hideMark/>
          </w:tcPr>
          <w:p w14:paraId="5278020F"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1,29</w:t>
            </w:r>
          </w:p>
        </w:tc>
        <w:tc>
          <w:tcPr>
            <w:tcW w:w="503" w:type="dxa"/>
            <w:noWrap/>
            <w:hideMark/>
          </w:tcPr>
          <w:p w14:paraId="60F3C9D8"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1,13</w:t>
            </w:r>
          </w:p>
        </w:tc>
        <w:tc>
          <w:tcPr>
            <w:tcW w:w="636" w:type="dxa"/>
            <w:noWrap/>
            <w:hideMark/>
          </w:tcPr>
          <w:p w14:paraId="03935FDB"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2,21</w:t>
            </w:r>
          </w:p>
        </w:tc>
        <w:tc>
          <w:tcPr>
            <w:tcW w:w="502" w:type="dxa"/>
            <w:noWrap/>
            <w:hideMark/>
          </w:tcPr>
          <w:p w14:paraId="47D0F5C0"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0,88</w:t>
            </w:r>
          </w:p>
        </w:tc>
        <w:tc>
          <w:tcPr>
            <w:tcW w:w="502" w:type="dxa"/>
            <w:noWrap/>
            <w:hideMark/>
          </w:tcPr>
          <w:p w14:paraId="3670B27F"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0,64</w:t>
            </w:r>
          </w:p>
        </w:tc>
        <w:tc>
          <w:tcPr>
            <w:tcW w:w="636" w:type="dxa"/>
            <w:noWrap/>
            <w:hideMark/>
          </w:tcPr>
          <w:p w14:paraId="1C7C939F"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4,61</w:t>
            </w:r>
          </w:p>
        </w:tc>
        <w:tc>
          <w:tcPr>
            <w:tcW w:w="502" w:type="dxa"/>
            <w:noWrap/>
            <w:hideMark/>
          </w:tcPr>
          <w:p w14:paraId="7237FA4C"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502" w:type="dxa"/>
            <w:tcBorders>
              <w:right w:val="single" w:sz="18" w:space="0" w:color="000000" w:themeColor="text1"/>
            </w:tcBorders>
            <w:noWrap/>
            <w:hideMark/>
          </w:tcPr>
          <w:p w14:paraId="688A3702"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0,57</w:t>
            </w:r>
          </w:p>
        </w:tc>
      </w:tr>
      <w:tr w:rsidR="00584A6D" w:rsidRPr="00ED769B" w14:paraId="364EB168" w14:textId="77777777" w:rsidTr="00584A6D">
        <w:trPr>
          <w:trHeight w:val="330"/>
          <w:jc w:val="center"/>
        </w:trPr>
        <w:tc>
          <w:tcPr>
            <w:tcW w:w="1643" w:type="dxa"/>
            <w:tcBorders>
              <w:left w:val="single" w:sz="18" w:space="0" w:color="000000" w:themeColor="text1"/>
            </w:tcBorders>
            <w:noWrap/>
            <w:hideMark/>
          </w:tcPr>
          <w:p w14:paraId="0EACDB50"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K</w:t>
            </w:r>
            <w:r w:rsidRPr="007D122D">
              <w:rPr>
                <w:rFonts w:eastAsia="Times New Roman"/>
                <w:b/>
                <w:bCs/>
                <w:color w:val="000000"/>
                <w:sz w:val="20"/>
                <w:szCs w:val="20"/>
                <w:vertAlign w:val="subscript"/>
                <w:lang w:eastAsia="tr-TR"/>
              </w:rPr>
              <w:t>9</w:t>
            </w:r>
          </w:p>
        </w:tc>
        <w:tc>
          <w:tcPr>
            <w:tcW w:w="637" w:type="dxa"/>
            <w:noWrap/>
            <w:hideMark/>
          </w:tcPr>
          <w:p w14:paraId="186635CD"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1,49</w:t>
            </w:r>
          </w:p>
        </w:tc>
        <w:tc>
          <w:tcPr>
            <w:tcW w:w="637" w:type="dxa"/>
            <w:noWrap/>
            <w:hideMark/>
          </w:tcPr>
          <w:p w14:paraId="242AB39E"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1,13</w:t>
            </w:r>
          </w:p>
        </w:tc>
        <w:tc>
          <w:tcPr>
            <w:tcW w:w="503" w:type="dxa"/>
            <w:noWrap/>
            <w:hideMark/>
          </w:tcPr>
          <w:p w14:paraId="15398C71"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c>
          <w:tcPr>
            <w:tcW w:w="636" w:type="dxa"/>
            <w:noWrap/>
            <w:hideMark/>
          </w:tcPr>
          <w:p w14:paraId="5BCD8EEF"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1,97</w:t>
            </w:r>
          </w:p>
        </w:tc>
        <w:tc>
          <w:tcPr>
            <w:tcW w:w="502" w:type="dxa"/>
            <w:noWrap/>
            <w:hideMark/>
          </w:tcPr>
          <w:p w14:paraId="77F15664"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1,06</w:t>
            </w:r>
          </w:p>
        </w:tc>
        <w:tc>
          <w:tcPr>
            <w:tcW w:w="502" w:type="dxa"/>
            <w:noWrap/>
            <w:hideMark/>
          </w:tcPr>
          <w:p w14:paraId="008C25EE"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1,13</w:t>
            </w:r>
          </w:p>
        </w:tc>
        <w:tc>
          <w:tcPr>
            <w:tcW w:w="636" w:type="dxa"/>
            <w:noWrap/>
            <w:hideMark/>
          </w:tcPr>
          <w:p w14:paraId="1B97C8A5"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4,40</w:t>
            </w:r>
          </w:p>
        </w:tc>
        <w:tc>
          <w:tcPr>
            <w:tcW w:w="502" w:type="dxa"/>
            <w:noWrap/>
            <w:hideMark/>
          </w:tcPr>
          <w:p w14:paraId="28F929BA"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1,73</w:t>
            </w:r>
          </w:p>
        </w:tc>
        <w:tc>
          <w:tcPr>
            <w:tcW w:w="502" w:type="dxa"/>
            <w:tcBorders>
              <w:right w:val="single" w:sz="18" w:space="0" w:color="000000" w:themeColor="text1"/>
            </w:tcBorders>
            <w:noWrap/>
            <w:hideMark/>
          </w:tcPr>
          <w:p w14:paraId="79C283FE" w14:textId="77777777" w:rsidR="00ED769B" w:rsidRPr="00ED769B" w:rsidRDefault="00ED769B" w:rsidP="00ED769B">
            <w:pPr>
              <w:jc w:val="right"/>
              <w:rPr>
                <w:rFonts w:eastAsia="Times New Roman"/>
                <w:color w:val="000000"/>
                <w:sz w:val="20"/>
                <w:szCs w:val="20"/>
                <w:lang w:eastAsia="tr-TR"/>
              </w:rPr>
            </w:pPr>
            <w:r w:rsidRPr="00ED769B">
              <w:rPr>
                <w:rFonts w:eastAsia="Times New Roman"/>
                <w:color w:val="000000"/>
                <w:sz w:val="20"/>
                <w:szCs w:val="20"/>
                <w:lang w:eastAsia="tr-TR"/>
              </w:rPr>
              <w:t>1,00</w:t>
            </w:r>
          </w:p>
        </w:tc>
      </w:tr>
      <w:tr w:rsidR="00584A6D" w:rsidRPr="00ED769B" w14:paraId="030045B2" w14:textId="77777777" w:rsidTr="00584A6D">
        <w:trPr>
          <w:trHeight w:val="330"/>
          <w:jc w:val="center"/>
        </w:trPr>
        <w:tc>
          <w:tcPr>
            <w:tcW w:w="1643" w:type="dxa"/>
            <w:tcBorders>
              <w:left w:val="single" w:sz="18" w:space="0" w:color="000000" w:themeColor="text1"/>
              <w:bottom w:val="single" w:sz="18" w:space="0" w:color="000000" w:themeColor="text1"/>
            </w:tcBorders>
            <w:noWrap/>
            <w:hideMark/>
          </w:tcPr>
          <w:p w14:paraId="03F8A3E6" w14:textId="77777777" w:rsidR="00ED769B" w:rsidRPr="00ED769B" w:rsidRDefault="00ED769B" w:rsidP="00ED769B">
            <w:pPr>
              <w:rPr>
                <w:rFonts w:eastAsia="Times New Roman"/>
                <w:b/>
                <w:bCs/>
                <w:color w:val="000000"/>
                <w:sz w:val="20"/>
                <w:szCs w:val="20"/>
                <w:lang w:eastAsia="tr-TR"/>
              </w:rPr>
            </w:pPr>
            <w:r w:rsidRPr="00ED769B">
              <w:rPr>
                <w:rFonts w:eastAsia="Times New Roman"/>
                <w:b/>
                <w:bCs/>
                <w:color w:val="000000"/>
                <w:sz w:val="20"/>
                <w:szCs w:val="20"/>
                <w:lang w:eastAsia="tr-TR"/>
              </w:rPr>
              <w:t>TOPLAM</w:t>
            </w:r>
          </w:p>
        </w:tc>
        <w:tc>
          <w:tcPr>
            <w:tcW w:w="637" w:type="dxa"/>
            <w:tcBorders>
              <w:bottom w:val="single" w:sz="18" w:space="0" w:color="000000" w:themeColor="text1"/>
            </w:tcBorders>
            <w:noWrap/>
            <w:hideMark/>
          </w:tcPr>
          <w:p w14:paraId="74B45C1C"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18,04</w:t>
            </w:r>
          </w:p>
        </w:tc>
        <w:tc>
          <w:tcPr>
            <w:tcW w:w="637" w:type="dxa"/>
            <w:tcBorders>
              <w:bottom w:val="single" w:sz="18" w:space="0" w:color="000000" w:themeColor="text1"/>
            </w:tcBorders>
            <w:noWrap/>
            <w:hideMark/>
          </w:tcPr>
          <w:p w14:paraId="463E88CB"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11,35</w:t>
            </w:r>
          </w:p>
        </w:tc>
        <w:tc>
          <w:tcPr>
            <w:tcW w:w="503" w:type="dxa"/>
            <w:tcBorders>
              <w:bottom w:val="single" w:sz="18" w:space="0" w:color="000000" w:themeColor="text1"/>
            </w:tcBorders>
            <w:noWrap/>
            <w:hideMark/>
          </w:tcPr>
          <w:p w14:paraId="6812BFDE"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8,48</w:t>
            </w:r>
          </w:p>
        </w:tc>
        <w:tc>
          <w:tcPr>
            <w:tcW w:w="636" w:type="dxa"/>
            <w:tcBorders>
              <w:bottom w:val="single" w:sz="18" w:space="0" w:color="000000" w:themeColor="text1"/>
            </w:tcBorders>
            <w:noWrap/>
            <w:hideMark/>
          </w:tcPr>
          <w:p w14:paraId="3257859C"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13,53</w:t>
            </w:r>
          </w:p>
        </w:tc>
        <w:tc>
          <w:tcPr>
            <w:tcW w:w="502" w:type="dxa"/>
            <w:tcBorders>
              <w:bottom w:val="single" w:sz="18" w:space="0" w:color="000000" w:themeColor="text1"/>
            </w:tcBorders>
            <w:noWrap/>
            <w:hideMark/>
          </w:tcPr>
          <w:p w14:paraId="62AD82F8"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5,39</w:t>
            </w:r>
          </w:p>
        </w:tc>
        <w:tc>
          <w:tcPr>
            <w:tcW w:w="502" w:type="dxa"/>
            <w:tcBorders>
              <w:bottom w:val="single" w:sz="18" w:space="0" w:color="000000" w:themeColor="text1"/>
            </w:tcBorders>
            <w:noWrap/>
            <w:hideMark/>
          </w:tcPr>
          <w:p w14:paraId="35864101"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7,39</w:t>
            </w:r>
          </w:p>
        </w:tc>
        <w:tc>
          <w:tcPr>
            <w:tcW w:w="636" w:type="dxa"/>
            <w:tcBorders>
              <w:bottom w:val="single" w:sz="18" w:space="0" w:color="000000" w:themeColor="text1"/>
            </w:tcBorders>
            <w:noWrap/>
            <w:hideMark/>
          </w:tcPr>
          <w:p w14:paraId="7A78A631"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29,19</w:t>
            </w:r>
          </w:p>
        </w:tc>
        <w:tc>
          <w:tcPr>
            <w:tcW w:w="502" w:type="dxa"/>
            <w:tcBorders>
              <w:bottom w:val="single" w:sz="18" w:space="0" w:color="000000" w:themeColor="text1"/>
            </w:tcBorders>
            <w:noWrap/>
            <w:hideMark/>
          </w:tcPr>
          <w:p w14:paraId="018C960C"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7,74</w:t>
            </w:r>
          </w:p>
        </w:tc>
        <w:tc>
          <w:tcPr>
            <w:tcW w:w="502" w:type="dxa"/>
            <w:tcBorders>
              <w:bottom w:val="single" w:sz="18" w:space="0" w:color="000000" w:themeColor="text1"/>
              <w:right w:val="single" w:sz="18" w:space="0" w:color="000000" w:themeColor="text1"/>
            </w:tcBorders>
            <w:noWrap/>
            <w:hideMark/>
          </w:tcPr>
          <w:p w14:paraId="096501BC" w14:textId="77777777" w:rsidR="00ED769B" w:rsidRPr="00ED769B" w:rsidRDefault="00ED769B" w:rsidP="00ED769B">
            <w:pPr>
              <w:jc w:val="right"/>
              <w:rPr>
                <w:rFonts w:eastAsia="Times New Roman"/>
                <w:b/>
                <w:bCs/>
                <w:color w:val="000000"/>
                <w:sz w:val="20"/>
                <w:szCs w:val="20"/>
                <w:lang w:eastAsia="tr-TR"/>
              </w:rPr>
            </w:pPr>
            <w:r w:rsidRPr="00ED769B">
              <w:rPr>
                <w:rFonts w:eastAsia="Times New Roman"/>
                <w:b/>
                <w:bCs/>
                <w:color w:val="000000"/>
                <w:sz w:val="20"/>
                <w:szCs w:val="20"/>
                <w:lang w:eastAsia="tr-TR"/>
              </w:rPr>
              <w:t>6,67</w:t>
            </w:r>
          </w:p>
        </w:tc>
      </w:tr>
    </w:tbl>
    <w:p w14:paraId="54A4414C" w14:textId="77777777" w:rsidR="00B67E0F" w:rsidRPr="005632C2" w:rsidRDefault="00B67E0F" w:rsidP="00B67E0F">
      <w:pPr>
        <w:jc w:val="both"/>
        <w:rPr>
          <w:b/>
        </w:rPr>
      </w:pPr>
    </w:p>
    <w:p w14:paraId="3C69EA1C" w14:textId="4776286D" w:rsidR="00B67E0F" w:rsidRPr="005632C2" w:rsidRDefault="00B67E0F" w:rsidP="00B67E0F">
      <w:pPr>
        <w:jc w:val="both"/>
      </w:pPr>
      <w:r w:rsidRPr="005632C2">
        <w:rPr>
          <w:b/>
        </w:rPr>
        <w:tab/>
      </w:r>
      <w:r w:rsidRPr="005632C2">
        <w:t>Kriterlerin ikili karşılaştırması yapıldıktan sonra Tablo 4’teki veriler kullanılarak Tablo 5’te normalize matrisi elde edilerek, önem ağırlık değerleri hesaplanmaktadır.</w:t>
      </w:r>
    </w:p>
    <w:p w14:paraId="1AF9BEB5" w14:textId="77777777" w:rsidR="00EE6934" w:rsidRPr="005632C2" w:rsidRDefault="00EE6934" w:rsidP="00B67E0F">
      <w:pPr>
        <w:jc w:val="both"/>
      </w:pPr>
    </w:p>
    <w:p w14:paraId="4647046C" w14:textId="2C881EB0" w:rsidR="00B67E0F" w:rsidRDefault="00B67E0F" w:rsidP="008B7A99">
      <w:pPr>
        <w:rPr>
          <w:b/>
        </w:rPr>
      </w:pPr>
      <w:bookmarkStart w:id="45" w:name="_Hlk62592433"/>
      <w:r w:rsidRPr="005632C2">
        <w:rPr>
          <w:b/>
        </w:rPr>
        <w:t>Tablo 5. Normalize Edilmiş Karar Matrisi ve Kriter Ağırlık Değerleri</w:t>
      </w:r>
      <w:bookmarkEnd w:id="45"/>
    </w:p>
    <w:tbl>
      <w:tblPr>
        <w:tblW w:w="7934" w:type="dxa"/>
        <w:jc w:val="center"/>
        <w:tblCellMar>
          <w:left w:w="70" w:type="dxa"/>
          <w:right w:w="70" w:type="dxa"/>
        </w:tblCellMar>
        <w:tblLook w:val="04A0" w:firstRow="1" w:lastRow="0" w:firstColumn="1" w:lastColumn="0" w:noHBand="0" w:noVBand="1"/>
      </w:tblPr>
      <w:tblGrid>
        <w:gridCol w:w="1341"/>
        <w:gridCol w:w="590"/>
        <w:gridCol w:w="590"/>
        <w:gridCol w:w="590"/>
        <w:gridCol w:w="590"/>
        <w:gridCol w:w="590"/>
        <w:gridCol w:w="590"/>
        <w:gridCol w:w="590"/>
        <w:gridCol w:w="590"/>
        <w:gridCol w:w="590"/>
        <w:gridCol w:w="1137"/>
        <w:gridCol w:w="146"/>
      </w:tblGrid>
      <w:tr w:rsidR="00737FBB" w:rsidRPr="00737FBB" w14:paraId="488A9C1C" w14:textId="77777777" w:rsidTr="00DD138D">
        <w:trPr>
          <w:gridAfter w:val="1"/>
          <w:wAfter w:w="146" w:type="dxa"/>
          <w:trHeight w:val="330"/>
          <w:jc w:val="center"/>
        </w:trPr>
        <w:tc>
          <w:tcPr>
            <w:tcW w:w="7788" w:type="dxa"/>
            <w:gridSpan w:val="11"/>
            <w:tcBorders>
              <w:top w:val="single" w:sz="18" w:space="0" w:color="000000" w:themeColor="text1"/>
              <w:left w:val="single" w:sz="18" w:space="0" w:color="000000" w:themeColor="text1"/>
              <w:bottom w:val="single" w:sz="18" w:space="0" w:color="000000" w:themeColor="text1"/>
              <w:right w:val="single" w:sz="12" w:space="0" w:color="000000"/>
            </w:tcBorders>
            <w:shd w:val="clear" w:color="auto" w:fill="auto"/>
            <w:noWrap/>
            <w:vAlign w:val="center"/>
            <w:hideMark/>
          </w:tcPr>
          <w:p w14:paraId="12EA7B58"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Normalize Edilmiş Karar Matrisi ve Kriter Ağırlık Değerleri</w:t>
            </w:r>
          </w:p>
        </w:tc>
      </w:tr>
      <w:tr w:rsidR="00737FBB" w:rsidRPr="00737FBB" w14:paraId="2D5B4548" w14:textId="77777777" w:rsidTr="00DD138D">
        <w:trPr>
          <w:gridAfter w:val="1"/>
          <w:wAfter w:w="146" w:type="dxa"/>
          <w:trHeight w:val="945"/>
          <w:jc w:val="center"/>
        </w:trPr>
        <w:tc>
          <w:tcPr>
            <w:tcW w:w="1341" w:type="dxa"/>
            <w:vMerge w:val="restart"/>
            <w:tcBorders>
              <w:top w:val="single" w:sz="18" w:space="0" w:color="000000" w:themeColor="text1"/>
              <w:left w:val="single" w:sz="18" w:space="0" w:color="000000" w:themeColor="text1"/>
              <w:bottom w:val="single" w:sz="8" w:space="0" w:color="000000"/>
              <w:right w:val="single" w:sz="8" w:space="0" w:color="auto"/>
            </w:tcBorders>
            <w:shd w:val="clear" w:color="auto" w:fill="auto"/>
            <w:noWrap/>
            <w:vAlign w:val="center"/>
            <w:hideMark/>
          </w:tcPr>
          <w:p w14:paraId="0893C068"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KRİTERLER</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27490E47"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1</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38B591FC"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2</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28AE425F"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3</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4034F77A"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4</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4B06C94E"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5</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5E6581D6"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6</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7732DA09"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7</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74E38FAA"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8</w:t>
            </w:r>
          </w:p>
        </w:tc>
        <w:tc>
          <w:tcPr>
            <w:tcW w:w="590" w:type="dxa"/>
            <w:vMerge w:val="restart"/>
            <w:tcBorders>
              <w:top w:val="single" w:sz="18" w:space="0" w:color="000000" w:themeColor="text1"/>
              <w:left w:val="single" w:sz="8" w:space="0" w:color="auto"/>
              <w:bottom w:val="single" w:sz="8" w:space="0" w:color="000000"/>
              <w:right w:val="single" w:sz="8" w:space="0" w:color="auto"/>
            </w:tcBorders>
            <w:shd w:val="clear" w:color="auto" w:fill="auto"/>
            <w:noWrap/>
            <w:vAlign w:val="center"/>
            <w:hideMark/>
          </w:tcPr>
          <w:p w14:paraId="590B6B76"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9</w:t>
            </w:r>
          </w:p>
        </w:tc>
        <w:tc>
          <w:tcPr>
            <w:tcW w:w="1137" w:type="dxa"/>
            <w:vMerge w:val="restart"/>
            <w:tcBorders>
              <w:top w:val="single" w:sz="18" w:space="0" w:color="000000" w:themeColor="text1"/>
              <w:left w:val="nil"/>
              <w:bottom w:val="single" w:sz="8" w:space="0" w:color="000000"/>
              <w:right w:val="single" w:sz="18" w:space="0" w:color="000000" w:themeColor="text1"/>
            </w:tcBorders>
            <w:shd w:val="clear" w:color="auto" w:fill="auto"/>
            <w:noWrap/>
            <w:vAlign w:val="bottom"/>
            <w:hideMark/>
          </w:tcPr>
          <w:p w14:paraId="26266DB4" w14:textId="4714E858" w:rsidR="00737FBB" w:rsidRPr="00737FBB" w:rsidRDefault="00737FBB" w:rsidP="00737FBB">
            <w:pPr>
              <w:spacing w:line="240" w:lineRule="auto"/>
              <w:rPr>
                <w:rFonts w:eastAsia="Times New Roman"/>
                <w:color w:val="000000"/>
                <w:sz w:val="20"/>
                <w:szCs w:val="20"/>
                <w:lang w:eastAsia="tr-TR"/>
              </w:rPr>
            </w:pPr>
            <w:r w:rsidRPr="00737FBB">
              <w:rPr>
                <w:rFonts w:eastAsia="Times New Roman"/>
                <w:b/>
                <w:bCs/>
                <w:color w:val="000000"/>
                <w:sz w:val="20"/>
                <w:szCs w:val="20"/>
                <w:lang w:eastAsia="tr-TR"/>
              </w:rPr>
              <w:t>AĞIRLIK DEĞERİ (</w:t>
            </w:r>
            <m:oMath>
              <m:sSub>
                <m:sSubPr>
                  <m:ctrlPr>
                    <w:rPr>
                      <w:rFonts w:ascii="Cambria Math" w:hAnsi="Cambria Math"/>
                      <w:i/>
                      <w:sz w:val="20"/>
                      <w:szCs w:val="20"/>
                    </w:rPr>
                  </m:ctrlPr>
                </m:sSubPr>
                <m:e>
                  <m:r>
                    <w:rPr>
                      <w:rFonts w:ascii="Cambria Math" w:hAnsi="Cambria Math"/>
                      <w:sz w:val="20"/>
                      <w:szCs w:val="20"/>
                    </w:rPr>
                    <m:t>W</m:t>
                  </m:r>
                </m:e>
                <m:sub>
                  <m:acc>
                    <m:accPr>
                      <m:chr m:val="̇"/>
                      <m:ctrlPr>
                        <w:rPr>
                          <w:rFonts w:ascii="Cambria Math" w:hAnsi="Cambria Math"/>
                          <w:i/>
                          <w:sz w:val="20"/>
                          <w:szCs w:val="20"/>
                        </w:rPr>
                      </m:ctrlPr>
                    </m:accPr>
                    <m:e>
                      <m:r>
                        <w:rPr>
                          <w:rFonts w:ascii="Cambria Math" w:hAnsi="Cambria Math"/>
                          <w:sz w:val="20"/>
                          <w:szCs w:val="20"/>
                        </w:rPr>
                        <m:t>i</m:t>
                      </m:r>
                    </m:e>
                  </m:acc>
                </m:sub>
              </m:sSub>
              <m:r>
                <w:rPr>
                  <w:rFonts w:ascii="Cambria Math" w:hAnsi="Cambria Math"/>
                  <w:sz w:val="20"/>
                  <w:szCs w:val="20"/>
                </w:rPr>
                <m:t>)</m:t>
              </m:r>
            </m:oMath>
          </w:p>
          <w:p w14:paraId="750DCC15" w14:textId="77777777" w:rsidR="00737FBB" w:rsidRPr="00737FBB" w:rsidRDefault="00737FBB" w:rsidP="00737FBB">
            <w:pPr>
              <w:spacing w:line="240" w:lineRule="auto"/>
              <w:rPr>
                <w:rFonts w:ascii="Calibri" w:eastAsia="Times New Roman" w:hAnsi="Calibri" w:cs="Calibri"/>
                <w:color w:val="000000"/>
                <w:sz w:val="20"/>
                <w:szCs w:val="20"/>
                <w:lang w:eastAsia="tr-TR"/>
              </w:rPr>
            </w:pPr>
          </w:p>
        </w:tc>
      </w:tr>
      <w:tr w:rsidR="00737FBB" w:rsidRPr="00737FBB" w14:paraId="6ED22068" w14:textId="77777777" w:rsidTr="00DD138D">
        <w:trPr>
          <w:gridAfter w:val="1"/>
          <w:wAfter w:w="146" w:type="dxa"/>
          <w:trHeight w:val="414"/>
          <w:jc w:val="center"/>
        </w:trPr>
        <w:tc>
          <w:tcPr>
            <w:tcW w:w="1341" w:type="dxa"/>
            <w:vMerge/>
            <w:tcBorders>
              <w:top w:val="nil"/>
              <w:left w:val="single" w:sz="18" w:space="0" w:color="000000" w:themeColor="text1"/>
              <w:bottom w:val="single" w:sz="18" w:space="0" w:color="000000" w:themeColor="text1"/>
              <w:right w:val="single" w:sz="8" w:space="0" w:color="auto"/>
            </w:tcBorders>
            <w:shd w:val="clear" w:color="auto" w:fill="auto"/>
            <w:vAlign w:val="center"/>
            <w:hideMark/>
          </w:tcPr>
          <w:p w14:paraId="217D942E"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69AA64F3"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48EFBFFA"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30A4C3C5"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3BF73043"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15035010"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3B23217F"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4DC8DB01"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2D869559"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590" w:type="dxa"/>
            <w:vMerge/>
            <w:tcBorders>
              <w:top w:val="nil"/>
              <w:left w:val="single" w:sz="8" w:space="0" w:color="auto"/>
              <w:bottom w:val="single" w:sz="18" w:space="0" w:color="000000" w:themeColor="text1"/>
              <w:right w:val="single" w:sz="8" w:space="0" w:color="auto"/>
            </w:tcBorders>
            <w:shd w:val="clear" w:color="auto" w:fill="auto"/>
            <w:vAlign w:val="center"/>
            <w:hideMark/>
          </w:tcPr>
          <w:p w14:paraId="1F1C44F6" w14:textId="77777777" w:rsidR="00737FBB" w:rsidRPr="00737FBB" w:rsidRDefault="00737FBB" w:rsidP="00737FBB">
            <w:pPr>
              <w:spacing w:line="240" w:lineRule="auto"/>
              <w:jc w:val="left"/>
              <w:rPr>
                <w:rFonts w:eastAsia="Times New Roman"/>
                <w:b/>
                <w:bCs/>
                <w:color w:val="000000"/>
                <w:sz w:val="20"/>
                <w:szCs w:val="20"/>
                <w:lang w:eastAsia="tr-TR"/>
              </w:rPr>
            </w:pPr>
          </w:p>
        </w:tc>
        <w:tc>
          <w:tcPr>
            <w:tcW w:w="1137" w:type="dxa"/>
            <w:vMerge/>
            <w:tcBorders>
              <w:top w:val="nil"/>
              <w:left w:val="nil"/>
              <w:bottom w:val="single" w:sz="18" w:space="0" w:color="000000" w:themeColor="text1"/>
              <w:right w:val="single" w:sz="18" w:space="0" w:color="000000" w:themeColor="text1"/>
            </w:tcBorders>
            <w:vAlign w:val="center"/>
            <w:hideMark/>
          </w:tcPr>
          <w:p w14:paraId="1A8E4BBD" w14:textId="77777777" w:rsidR="00737FBB" w:rsidRPr="00737FBB" w:rsidRDefault="00737FBB" w:rsidP="00737FBB">
            <w:pPr>
              <w:spacing w:line="240" w:lineRule="auto"/>
              <w:jc w:val="left"/>
              <w:rPr>
                <w:rFonts w:ascii="Calibri" w:eastAsia="Times New Roman" w:hAnsi="Calibri" w:cs="Calibri"/>
                <w:color w:val="000000"/>
                <w:sz w:val="20"/>
                <w:szCs w:val="20"/>
                <w:lang w:eastAsia="tr-TR"/>
              </w:rPr>
            </w:pPr>
          </w:p>
        </w:tc>
      </w:tr>
      <w:tr w:rsidR="00DD138D" w:rsidRPr="00737FBB" w14:paraId="7E1AA072" w14:textId="77777777" w:rsidTr="00DD138D">
        <w:trPr>
          <w:trHeight w:val="315"/>
          <w:jc w:val="center"/>
        </w:trPr>
        <w:tc>
          <w:tcPr>
            <w:tcW w:w="1341" w:type="dxa"/>
            <w:tcBorders>
              <w:top w:val="single" w:sz="18" w:space="0" w:color="000000" w:themeColor="text1"/>
              <w:left w:val="single" w:sz="18" w:space="0" w:color="000000" w:themeColor="text1"/>
              <w:bottom w:val="single" w:sz="8" w:space="0" w:color="auto"/>
              <w:right w:val="single" w:sz="8" w:space="0" w:color="auto"/>
            </w:tcBorders>
            <w:shd w:val="clear" w:color="auto" w:fill="auto"/>
            <w:noWrap/>
            <w:vAlign w:val="center"/>
            <w:hideMark/>
          </w:tcPr>
          <w:p w14:paraId="0E32267A"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1</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34FAD0FD" w14:textId="17AD2C2C"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055</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15305C5E" w14:textId="128B2D7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040</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7B544F8C" w14:textId="7A601DDC"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079</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6C7CA00C" w14:textId="7B82E808"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034</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0414E5AC" w14:textId="43BBBD65"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048</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30BBADF5" w14:textId="6A02A8C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050</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2B0D6BDE" w14:textId="6C51D20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143</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3CEFF1A6" w14:textId="34575040"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044</w:t>
            </w:r>
          </w:p>
        </w:tc>
        <w:tc>
          <w:tcPr>
            <w:tcW w:w="590" w:type="dxa"/>
            <w:tcBorders>
              <w:top w:val="single" w:sz="18" w:space="0" w:color="000000" w:themeColor="text1"/>
              <w:left w:val="nil"/>
              <w:bottom w:val="single" w:sz="8" w:space="0" w:color="auto"/>
              <w:right w:val="single" w:sz="8" w:space="0" w:color="auto"/>
            </w:tcBorders>
            <w:shd w:val="clear" w:color="auto" w:fill="auto"/>
            <w:noWrap/>
            <w:vAlign w:val="center"/>
            <w:hideMark/>
          </w:tcPr>
          <w:p w14:paraId="5C164A84" w14:textId="0256A6A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100</w:t>
            </w:r>
          </w:p>
        </w:tc>
        <w:tc>
          <w:tcPr>
            <w:tcW w:w="1137" w:type="dxa"/>
            <w:tcBorders>
              <w:top w:val="single" w:sz="18" w:space="0" w:color="000000" w:themeColor="text1"/>
              <w:left w:val="nil"/>
              <w:bottom w:val="single" w:sz="8" w:space="0" w:color="auto"/>
              <w:right w:val="single" w:sz="18" w:space="0" w:color="000000" w:themeColor="text1"/>
            </w:tcBorders>
            <w:shd w:val="clear" w:color="auto" w:fill="auto"/>
            <w:noWrap/>
            <w:vAlign w:val="center"/>
            <w:hideMark/>
          </w:tcPr>
          <w:p w14:paraId="5E35824B" w14:textId="4CA58E0C"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066</w:t>
            </w:r>
          </w:p>
        </w:tc>
        <w:tc>
          <w:tcPr>
            <w:tcW w:w="146" w:type="dxa"/>
            <w:tcBorders>
              <w:left w:val="single" w:sz="18" w:space="0" w:color="000000" w:themeColor="text1"/>
            </w:tcBorders>
            <w:vAlign w:val="center"/>
            <w:hideMark/>
          </w:tcPr>
          <w:p w14:paraId="45D45701"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4E0482C0"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5E8A2282"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2</w:t>
            </w:r>
          </w:p>
        </w:tc>
        <w:tc>
          <w:tcPr>
            <w:tcW w:w="590" w:type="dxa"/>
            <w:tcBorders>
              <w:top w:val="nil"/>
              <w:left w:val="nil"/>
              <w:bottom w:val="single" w:sz="8" w:space="0" w:color="auto"/>
              <w:right w:val="single" w:sz="8" w:space="0" w:color="auto"/>
            </w:tcBorders>
            <w:shd w:val="clear" w:color="auto" w:fill="auto"/>
            <w:noWrap/>
            <w:vAlign w:val="center"/>
            <w:hideMark/>
          </w:tcPr>
          <w:p w14:paraId="745AC10C" w14:textId="758CC5D1"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123</w:t>
            </w:r>
          </w:p>
        </w:tc>
        <w:tc>
          <w:tcPr>
            <w:tcW w:w="590" w:type="dxa"/>
            <w:tcBorders>
              <w:top w:val="nil"/>
              <w:left w:val="nil"/>
              <w:bottom w:val="single" w:sz="8" w:space="0" w:color="auto"/>
              <w:right w:val="single" w:sz="8" w:space="0" w:color="auto"/>
            </w:tcBorders>
            <w:shd w:val="clear" w:color="auto" w:fill="auto"/>
            <w:noWrap/>
            <w:vAlign w:val="center"/>
            <w:hideMark/>
          </w:tcPr>
          <w:p w14:paraId="58ACD1CF" w14:textId="42497AFE"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088</w:t>
            </w:r>
          </w:p>
        </w:tc>
        <w:tc>
          <w:tcPr>
            <w:tcW w:w="590" w:type="dxa"/>
            <w:tcBorders>
              <w:top w:val="nil"/>
              <w:left w:val="nil"/>
              <w:bottom w:val="single" w:sz="8" w:space="0" w:color="auto"/>
              <w:right w:val="single" w:sz="8" w:space="0" w:color="auto"/>
            </w:tcBorders>
            <w:shd w:val="clear" w:color="auto" w:fill="auto"/>
            <w:noWrap/>
            <w:vAlign w:val="center"/>
            <w:hideMark/>
          </w:tcPr>
          <w:p w14:paraId="78F9D421" w14:textId="5E453CB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150</w:t>
            </w:r>
          </w:p>
        </w:tc>
        <w:tc>
          <w:tcPr>
            <w:tcW w:w="590" w:type="dxa"/>
            <w:tcBorders>
              <w:top w:val="nil"/>
              <w:left w:val="nil"/>
              <w:bottom w:val="single" w:sz="8" w:space="0" w:color="auto"/>
              <w:right w:val="single" w:sz="8" w:space="0" w:color="auto"/>
            </w:tcBorders>
            <w:shd w:val="clear" w:color="auto" w:fill="auto"/>
            <w:noWrap/>
            <w:vAlign w:val="center"/>
            <w:hideMark/>
          </w:tcPr>
          <w:p w14:paraId="234BDF57" w14:textId="6EC5C81C"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095</w:t>
            </w:r>
          </w:p>
        </w:tc>
        <w:tc>
          <w:tcPr>
            <w:tcW w:w="590" w:type="dxa"/>
            <w:tcBorders>
              <w:top w:val="nil"/>
              <w:left w:val="nil"/>
              <w:bottom w:val="single" w:sz="8" w:space="0" w:color="auto"/>
              <w:right w:val="single" w:sz="8" w:space="0" w:color="auto"/>
            </w:tcBorders>
            <w:shd w:val="clear" w:color="auto" w:fill="auto"/>
            <w:noWrap/>
            <w:vAlign w:val="center"/>
            <w:hideMark/>
          </w:tcPr>
          <w:p w14:paraId="30C3CF11" w14:textId="3120646C"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071</w:t>
            </w:r>
          </w:p>
        </w:tc>
        <w:tc>
          <w:tcPr>
            <w:tcW w:w="590" w:type="dxa"/>
            <w:tcBorders>
              <w:top w:val="nil"/>
              <w:left w:val="nil"/>
              <w:bottom w:val="single" w:sz="8" w:space="0" w:color="auto"/>
              <w:right w:val="single" w:sz="8" w:space="0" w:color="auto"/>
            </w:tcBorders>
            <w:shd w:val="clear" w:color="auto" w:fill="auto"/>
            <w:noWrap/>
            <w:vAlign w:val="center"/>
            <w:hideMark/>
          </w:tcPr>
          <w:p w14:paraId="62EB9D6F" w14:textId="5B1220A3"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049</w:t>
            </w:r>
          </w:p>
        </w:tc>
        <w:tc>
          <w:tcPr>
            <w:tcW w:w="590" w:type="dxa"/>
            <w:tcBorders>
              <w:top w:val="nil"/>
              <w:left w:val="nil"/>
              <w:bottom w:val="single" w:sz="8" w:space="0" w:color="auto"/>
              <w:right w:val="single" w:sz="8" w:space="0" w:color="auto"/>
            </w:tcBorders>
            <w:shd w:val="clear" w:color="auto" w:fill="auto"/>
            <w:noWrap/>
            <w:vAlign w:val="center"/>
            <w:hideMark/>
          </w:tcPr>
          <w:p w14:paraId="04039880" w14:textId="4210407E"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061</w:t>
            </w:r>
          </w:p>
        </w:tc>
        <w:tc>
          <w:tcPr>
            <w:tcW w:w="590" w:type="dxa"/>
            <w:tcBorders>
              <w:top w:val="nil"/>
              <w:left w:val="nil"/>
              <w:bottom w:val="single" w:sz="8" w:space="0" w:color="auto"/>
              <w:right w:val="single" w:sz="8" w:space="0" w:color="auto"/>
            </w:tcBorders>
            <w:shd w:val="clear" w:color="auto" w:fill="auto"/>
            <w:noWrap/>
            <w:vAlign w:val="center"/>
            <w:hideMark/>
          </w:tcPr>
          <w:p w14:paraId="18FE0C91" w14:textId="48E2AE0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100</w:t>
            </w:r>
          </w:p>
        </w:tc>
        <w:tc>
          <w:tcPr>
            <w:tcW w:w="590" w:type="dxa"/>
            <w:tcBorders>
              <w:top w:val="nil"/>
              <w:left w:val="nil"/>
              <w:bottom w:val="single" w:sz="8" w:space="0" w:color="auto"/>
              <w:right w:val="single" w:sz="8" w:space="0" w:color="auto"/>
            </w:tcBorders>
            <w:shd w:val="clear" w:color="auto" w:fill="auto"/>
            <w:noWrap/>
            <w:vAlign w:val="center"/>
            <w:hideMark/>
          </w:tcPr>
          <w:p w14:paraId="6534D4A4" w14:textId="7E2E73B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132</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36CE79BC" w14:textId="353D6316"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096</w:t>
            </w:r>
          </w:p>
        </w:tc>
        <w:tc>
          <w:tcPr>
            <w:tcW w:w="146" w:type="dxa"/>
            <w:tcBorders>
              <w:left w:val="single" w:sz="18" w:space="0" w:color="000000" w:themeColor="text1"/>
            </w:tcBorders>
            <w:vAlign w:val="center"/>
            <w:hideMark/>
          </w:tcPr>
          <w:p w14:paraId="2A20F930"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4AFD2AD3"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1E18D133"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3</w:t>
            </w:r>
          </w:p>
        </w:tc>
        <w:tc>
          <w:tcPr>
            <w:tcW w:w="590" w:type="dxa"/>
            <w:tcBorders>
              <w:top w:val="nil"/>
              <w:left w:val="nil"/>
              <w:bottom w:val="single" w:sz="8" w:space="0" w:color="auto"/>
              <w:right w:val="single" w:sz="8" w:space="0" w:color="auto"/>
            </w:tcBorders>
            <w:shd w:val="clear" w:color="auto" w:fill="auto"/>
            <w:noWrap/>
            <w:vAlign w:val="center"/>
            <w:hideMark/>
          </w:tcPr>
          <w:p w14:paraId="391E5603" w14:textId="52B4FED5"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083</w:t>
            </w:r>
          </w:p>
        </w:tc>
        <w:tc>
          <w:tcPr>
            <w:tcW w:w="590" w:type="dxa"/>
            <w:tcBorders>
              <w:top w:val="nil"/>
              <w:left w:val="nil"/>
              <w:bottom w:val="single" w:sz="8" w:space="0" w:color="auto"/>
              <w:right w:val="single" w:sz="8" w:space="0" w:color="auto"/>
            </w:tcBorders>
            <w:shd w:val="clear" w:color="auto" w:fill="auto"/>
            <w:noWrap/>
            <w:vAlign w:val="center"/>
            <w:hideMark/>
          </w:tcPr>
          <w:p w14:paraId="5BD68BAD" w14:textId="341AF3C8"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069</w:t>
            </w:r>
          </w:p>
        </w:tc>
        <w:tc>
          <w:tcPr>
            <w:tcW w:w="590" w:type="dxa"/>
            <w:tcBorders>
              <w:top w:val="nil"/>
              <w:left w:val="nil"/>
              <w:bottom w:val="single" w:sz="8" w:space="0" w:color="auto"/>
              <w:right w:val="single" w:sz="8" w:space="0" w:color="auto"/>
            </w:tcBorders>
            <w:shd w:val="clear" w:color="auto" w:fill="auto"/>
            <w:noWrap/>
            <w:vAlign w:val="center"/>
            <w:hideMark/>
          </w:tcPr>
          <w:p w14:paraId="50B95CD7" w14:textId="6CDAB7C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118</w:t>
            </w:r>
          </w:p>
        </w:tc>
        <w:tc>
          <w:tcPr>
            <w:tcW w:w="590" w:type="dxa"/>
            <w:tcBorders>
              <w:top w:val="nil"/>
              <w:left w:val="nil"/>
              <w:bottom w:val="single" w:sz="8" w:space="0" w:color="auto"/>
              <w:right w:val="single" w:sz="8" w:space="0" w:color="auto"/>
            </w:tcBorders>
            <w:shd w:val="clear" w:color="auto" w:fill="auto"/>
            <w:noWrap/>
            <w:vAlign w:val="center"/>
            <w:hideMark/>
          </w:tcPr>
          <w:p w14:paraId="722B7AA5" w14:textId="7169A2C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128</w:t>
            </w:r>
          </w:p>
        </w:tc>
        <w:tc>
          <w:tcPr>
            <w:tcW w:w="590" w:type="dxa"/>
            <w:tcBorders>
              <w:top w:val="nil"/>
              <w:left w:val="nil"/>
              <w:bottom w:val="single" w:sz="8" w:space="0" w:color="auto"/>
              <w:right w:val="single" w:sz="8" w:space="0" w:color="auto"/>
            </w:tcBorders>
            <w:shd w:val="clear" w:color="auto" w:fill="auto"/>
            <w:noWrap/>
            <w:vAlign w:val="center"/>
            <w:hideMark/>
          </w:tcPr>
          <w:p w14:paraId="090D0448" w14:textId="5C58FA63"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150</w:t>
            </w:r>
          </w:p>
        </w:tc>
        <w:tc>
          <w:tcPr>
            <w:tcW w:w="590" w:type="dxa"/>
            <w:tcBorders>
              <w:top w:val="nil"/>
              <w:left w:val="nil"/>
              <w:bottom w:val="single" w:sz="8" w:space="0" w:color="auto"/>
              <w:right w:val="single" w:sz="8" w:space="0" w:color="auto"/>
            </w:tcBorders>
            <w:shd w:val="clear" w:color="auto" w:fill="auto"/>
            <w:noWrap/>
            <w:vAlign w:val="center"/>
            <w:hideMark/>
          </w:tcPr>
          <w:p w14:paraId="5369E6D7" w14:textId="490A08D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106</w:t>
            </w:r>
          </w:p>
        </w:tc>
        <w:tc>
          <w:tcPr>
            <w:tcW w:w="590" w:type="dxa"/>
            <w:tcBorders>
              <w:top w:val="nil"/>
              <w:left w:val="nil"/>
              <w:bottom w:val="single" w:sz="8" w:space="0" w:color="auto"/>
              <w:right w:val="single" w:sz="8" w:space="0" w:color="auto"/>
            </w:tcBorders>
            <w:shd w:val="clear" w:color="auto" w:fill="auto"/>
            <w:noWrap/>
            <w:vAlign w:val="center"/>
            <w:hideMark/>
          </w:tcPr>
          <w:p w14:paraId="20C9B826" w14:textId="75CFFBEC"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101</w:t>
            </w:r>
          </w:p>
        </w:tc>
        <w:tc>
          <w:tcPr>
            <w:tcW w:w="590" w:type="dxa"/>
            <w:tcBorders>
              <w:top w:val="nil"/>
              <w:left w:val="nil"/>
              <w:bottom w:val="single" w:sz="8" w:space="0" w:color="auto"/>
              <w:right w:val="single" w:sz="8" w:space="0" w:color="auto"/>
            </w:tcBorders>
            <w:shd w:val="clear" w:color="auto" w:fill="auto"/>
            <w:noWrap/>
            <w:vAlign w:val="center"/>
            <w:hideMark/>
          </w:tcPr>
          <w:p w14:paraId="75AA4ED0" w14:textId="774ED16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114</w:t>
            </w:r>
          </w:p>
        </w:tc>
        <w:tc>
          <w:tcPr>
            <w:tcW w:w="590" w:type="dxa"/>
            <w:tcBorders>
              <w:top w:val="nil"/>
              <w:left w:val="nil"/>
              <w:bottom w:val="single" w:sz="8" w:space="0" w:color="auto"/>
              <w:right w:val="single" w:sz="8" w:space="0" w:color="auto"/>
            </w:tcBorders>
            <w:shd w:val="clear" w:color="auto" w:fill="auto"/>
            <w:noWrap/>
            <w:vAlign w:val="center"/>
            <w:hideMark/>
          </w:tcPr>
          <w:p w14:paraId="219E6691" w14:textId="10D62094"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150</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54D19CD2" w14:textId="5542728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113</w:t>
            </w:r>
          </w:p>
        </w:tc>
        <w:tc>
          <w:tcPr>
            <w:tcW w:w="146" w:type="dxa"/>
            <w:tcBorders>
              <w:left w:val="single" w:sz="18" w:space="0" w:color="000000" w:themeColor="text1"/>
            </w:tcBorders>
            <w:vAlign w:val="center"/>
            <w:hideMark/>
          </w:tcPr>
          <w:p w14:paraId="0879FD75"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3843DEEF"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6D60B8C4"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4</w:t>
            </w:r>
          </w:p>
        </w:tc>
        <w:tc>
          <w:tcPr>
            <w:tcW w:w="590" w:type="dxa"/>
            <w:tcBorders>
              <w:top w:val="nil"/>
              <w:left w:val="nil"/>
              <w:bottom w:val="single" w:sz="8" w:space="0" w:color="auto"/>
              <w:right w:val="single" w:sz="8" w:space="0" w:color="auto"/>
            </w:tcBorders>
            <w:shd w:val="clear" w:color="auto" w:fill="auto"/>
            <w:noWrap/>
            <w:vAlign w:val="center"/>
            <w:hideMark/>
          </w:tcPr>
          <w:p w14:paraId="329D286C" w14:textId="6BBFF570"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119</w:t>
            </w:r>
          </w:p>
        </w:tc>
        <w:tc>
          <w:tcPr>
            <w:tcW w:w="590" w:type="dxa"/>
            <w:tcBorders>
              <w:top w:val="nil"/>
              <w:left w:val="nil"/>
              <w:bottom w:val="single" w:sz="8" w:space="0" w:color="auto"/>
              <w:right w:val="single" w:sz="8" w:space="0" w:color="auto"/>
            </w:tcBorders>
            <w:shd w:val="clear" w:color="auto" w:fill="auto"/>
            <w:noWrap/>
            <w:vAlign w:val="center"/>
            <w:hideMark/>
          </w:tcPr>
          <w:p w14:paraId="52247C64" w14:textId="7D0404A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068</w:t>
            </w:r>
          </w:p>
        </w:tc>
        <w:tc>
          <w:tcPr>
            <w:tcW w:w="590" w:type="dxa"/>
            <w:tcBorders>
              <w:top w:val="nil"/>
              <w:left w:val="nil"/>
              <w:bottom w:val="single" w:sz="8" w:space="0" w:color="auto"/>
              <w:right w:val="single" w:sz="8" w:space="0" w:color="auto"/>
            </w:tcBorders>
            <w:shd w:val="clear" w:color="auto" w:fill="auto"/>
            <w:noWrap/>
            <w:vAlign w:val="center"/>
            <w:hideMark/>
          </w:tcPr>
          <w:p w14:paraId="5CC4FB44" w14:textId="5909323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067</w:t>
            </w:r>
          </w:p>
        </w:tc>
        <w:tc>
          <w:tcPr>
            <w:tcW w:w="590" w:type="dxa"/>
            <w:tcBorders>
              <w:top w:val="nil"/>
              <w:left w:val="nil"/>
              <w:bottom w:val="single" w:sz="8" w:space="0" w:color="auto"/>
              <w:right w:val="single" w:sz="8" w:space="0" w:color="auto"/>
            </w:tcBorders>
            <w:shd w:val="clear" w:color="auto" w:fill="auto"/>
            <w:noWrap/>
            <w:vAlign w:val="center"/>
            <w:hideMark/>
          </w:tcPr>
          <w:p w14:paraId="0BE851F9" w14:textId="25D4B27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074</w:t>
            </w:r>
          </w:p>
        </w:tc>
        <w:tc>
          <w:tcPr>
            <w:tcW w:w="590" w:type="dxa"/>
            <w:tcBorders>
              <w:top w:val="nil"/>
              <w:left w:val="nil"/>
              <w:bottom w:val="single" w:sz="8" w:space="0" w:color="auto"/>
              <w:right w:val="single" w:sz="8" w:space="0" w:color="auto"/>
            </w:tcBorders>
            <w:shd w:val="clear" w:color="auto" w:fill="auto"/>
            <w:noWrap/>
            <w:vAlign w:val="center"/>
            <w:hideMark/>
          </w:tcPr>
          <w:p w14:paraId="6A9D7101" w14:textId="20AF51D9"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069</w:t>
            </w:r>
          </w:p>
        </w:tc>
        <w:tc>
          <w:tcPr>
            <w:tcW w:w="590" w:type="dxa"/>
            <w:tcBorders>
              <w:top w:val="nil"/>
              <w:left w:val="nil"/>
              <w:bottom w:val="single" w:sz="8" w:space="0" w:color="auto"/>
              <w:right w:val="single" w:sz="8" w:space="0" w:color="auto"/>
            </w:tcBorders>
            <w:shd w:val="clear" w:color="auto" w:fill="auto"/>
            <w:noWrap/>
            <w:vAlign w:val="center"/>
            <w:hideMark/>
          </w:tcPr>
          <w:p w14:paraId="3505325E" w14:textId="3CF56392"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077</w:t>
            </w:r>
          </w:p>
        </w:tc>
        <w:tc>
          <w:tcPr>
            <w:tcW w:w="590" w:type="dxa"/>
            <w:tcBorders>
              <w:top w:val="nil"/>
              <w:left w:val="nil"/>
              <w:bottom w:val="single" w:sz="8" w:space="0" w:color="auto"/>
              <w:right w:val="single" w:sz="8" w:space="0" w:color="auto"/>
            </w:tcBorders>
            <w:shd w:val="clear" w:color="auto" w:fill="auto"/>
            <w:noWrap/>
            <w:vAlign w:val="center"/>
            <w:hideMark/>
          </w:tcPr>
          <w:p w14:paraId="236A156B" w14:textId="03E48DF6"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089</w:t>
            </w:r>
          </w:p>
        </w:tc>
        <w:tc>
          <w:tcPr>
            <w:tcW w:w="590" w:type="dxa"/>
            <w:tcBorders>
              <w:top w:val="nil"/>
              <w:left w:val="nil"/>
              <w:bottom w:val="single" w:sz="8" w:space="0" w:color="auto"/>
              <w:right w:val="single" w:sz="8" w:space="0" w:color="auto"/>
            </w:tcBorders>
            <w:shd w:val="clear" w:color="auto" w:fill="auto"/>
            <w:noWrap/>
            <w:vAlign w:val="center"/>
            <w:hideMark/>
          </w:tcPr>
          <w:p w14:paraId="37C47879" w14:textId="5676057E"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058</w:t>
            </w:r>
          </w:p>
        </w:tc>
        <w:tc>
          <w:tcPr>
            <w:tcW w:w="590" w:type="dxa"/>
            <w:tcBorders>
              <w:top w:val="nil"/>
              <w:left w:val="nil"/>
              <w:bottom w:val="single" w:sz="8" w:space="0" w:color="auto"/>
              <w:right w:val="single" w:sz="8" w:space="0" w:color="auto"/>
            </w:tcBorders>
            <w:shd w:val="clear" w:color="auto" w:fill="auto"/>
            <w:noWrap/>
            <w:vAlign w:val="center"/>
            <w:hideMark/>
          </w:tcPr>
          <w:p w14:paraId="074E8231" w14:textId="6ABCB539"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077</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69E5492C" w14:textId="4BF161DB"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077</w:t>
            </w:r>
          </w:p>
        </w:tc>
        <w:tc>
          <w:tcPr>
            <w:tcW w:w="146" w:type="dxa"/>
            <w:tcBorders>
              <w:left w:val="single" w:sz="18" w:space="0" w:color="000000" w:themeColor="text1"/>
            </w:tcBorders>
            <w:vAlign w:val="center"/>
            <w:hideMark/>
          </w:tcPr>
          <w:p w14:paraId="1C34FFBE"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145A19B1"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1ECC5888"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5</w:t>
            </w:r>
          </w:p>
        </w:tc>
        <w:tc>
          <w:tcPr>
            <w:tcW w:w="590" w:type="dxa"/>
            <w:tcBorders>
              <w:top w:val="nil"/>
              <w:left w:val="nil"/>
              <w:bottom w:val="single" w:sz="8" w:space="0" w:color="auto"/>
              <w:right w:val="single" w:sz="8" w:space="0" w:color="auto"/>
            </w:tcBorders>
            <w:shd w:val="clear" w:color="auto" w:fill="auto"/>
            <w:noWrap/>
            <w:vAlign w:val="center"/>
            <w:hideMark/>
          </w:tcPr>
          <w:p w14:paraId="206D2DDA" w14:textId="763762B9"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211</w:t>
            </w:r>
          </w:p>
        </w:tc>
        <w:tc>
          <w:tcPr>
            <w:tcW w:w="590" w:type="dxa"/>
            <w:tcBorders>
              <w:top w:val="nil"/>
              <w:left w:val="nil"/>
              <w:bottom w:val="single" w:sz="8" w:space="0" w:color="auto"/>
              <w:right w:val="single" w:sz="8" w:space="0" w:color="auto"/>
            </w:tcBorders>
            <w:shd w:val="clear" w:color="auto" w:fill="auto"/>
            <w:noWrap/>
            <w:vAlign w:val="center"/>
            <w:hideMark/>
          </w:tcPr>
          <w:p w14:paraId="1784D2DF" w14:textId="572275A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228</w:t>
            </w:r>
          </w:p>
        </w:tc>
        <w:tc>
          <w:tcPr>
            <w:tcW w:w="590" w:type="dxa"/>
            <w:tcBorders>
              <w:top w:val="nil"/>
              <w:left w:val="nil"/>
              <w:bottom w:val="single" w:sz="8" w:space="0" w:color="auto"/>
              <w:right w:val="single" w:sz="8" w:space="0" w:color="auto"/>
            </w:tcBorders>
            <w:shd w:val="clear" w:color="auto" w:fill="auto"/>
            <w:noWrap/>
            <w:vAlign w:val="center"/>
            <w:hideMark/>
          </w:tcPr>
          <w:p w14:paraId="5D9A8436" w14:textId="527F6D53"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145</w:t>
            </w:r>
          </w:p>
        </w:tc>
        <w:tc>
          <w:tcPr>
            <w:tcW w:w="590" w:type="dxa"/>
            <w:tcBorders>
              <w:top w:val="nil"/>
              <w:left w:val="nil"/>
              <w:bottom w:val="single" w:sz="8" w:space="0" w:color="auto"/>
              <w:right w:val="single" w:sz="8" w:space="0" w:color="auto"/>
            </w:tcBorders>
            <w:shd w:val="clear" w:color="auto" w:fill="auto"/>
            <w:noWrap/>
            <w:vAlign w:val="center"/>
            <w:hideMark/>
          </w:tcPr>
          <w:p w14:paraId="0BCEE53C" w14:textId="61DA8F24"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200</w:t>
            </w:r>
          </w:p>
        </w:tc>
        <w:tc>
          <w:tcPr>
            <w:tcW w:w="590" w:type="dxa"/>
            <w:tcBorders>
              <w:top w:val="nil"/>
              <w:left w:val="nil"/>
              <w:bottom w:val="single" w:sz="8" w:space="0" w:color="auto"/>
              <w:right w:val="single" w:sz="8" w:space="0" w:color="auto"/>
            </w:tcBorders>
            <w:shd w:val="clear" w:color="auto" w:fill="auto"/>
            <w:noWrap/>
            <w:vAlign w:val="center"/>
            <w:hideMark/>
          </w:tcPr>
          <w:p w14:paraId="1B3CEB91" w14:textId="093CFE82"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186</w:t>
            </w:r>
          </w:p>
        </w:tc>
        <w:tc>
          <w:tcPr>
            <w:tcW w:w="590" w:type="dxa"/>
            <w:tcBorders>
              <w:top w:val="nil"/>
              <w:left w:val="nil"/>
              <w:bottom w:val="single" w:sz="8" w:space="0" w:color="auto"/>
              <w:right w:val="single" w:sz="8" w:space="0" w:color="auto"/>
            </w:tcBorders>
            <w:shd w:val="clear" w:color="auto" w:fill="auto"/>
            <w:noWrap/>
            <w:vAlign w:val="center"/>
            <w:hideMark/>
          </w:tcPr>
          <w:p w14:paraId="0B25D912" w14:textId="0999D219"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299</w:t>
            </w:r>
          </w:p>
        </w:tc>
        <w:tc>
          <w:tcPr>
            <w:tcW w:w="590" w:type="dxa"/>
            <w:tcBorders>
              <w:top w:val="nil"/>
              <w:left w:val="nil"/>
              <w:bottom w:val="single" w:sz="8" w:space="0" w:color="auto"/>
              <w:right w:val="single" w:sz="8" w:space="0" w:color="auto"/>
            </w:tcBorders>
            <w:shd w:val="clear" w:color="auto" w:fill="auto"/>
            <w:noWrap/>
            <w:vAlign w:val="center"/>
            <w:hideMark/>
          </w:tcPr>
          <w:p w14:paraId="46052E47" w14:textId="286A508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186</w:t>
            </w:r>
          </w:p>
        </w:tc>
        <w:tc>
          <w:tcPr>
            <w:tcW w:w="590" w:type="dxa"/>
            <w:tcBorders>
              <w:top w:val="nil"/>
              <w:left w:val="nil"/>
              <w:bottom w:val="single" w:sz="8" w:space="0" w:color="auto"/>
              <w:right w:val="single" w:sz="8" w:space="0" w:color="auto"/>
            </w:tcBorders>
            <w:shd w:val="clear" w:color="auto" w:fill="auto"/>
            <w:noWrap/>
            <w:vAlign w:val="center"/>
            <w:hideMark/>
          </w:tcPr>
          <w:p w14:paraId="4FCD301C" w14:textId="539ABAB0"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194</w:t>
            </w:r>
          </w:p>
        </w:tc>
        <w:tc>
          <w:tcPr>
            <w:tcW w:w="590" w:type="dxa"/>
            <w:tcBorders>
              <w:top w:val="nil"/>
              <w:left w:val="nil"/>
              <w:bottom w:val="single" w:sz="8" w:space="0" w:color="auto"/>
              <w:right w:val="single" w:sz="8" w:space="0" w:color="auto"/>
            </w:tcBorders>
            <w:shd w:val="clear" w:color="auto" w:fill="auto"/>
            <w:noWrap/>
            <w:vAlign w:val="center"/>
            <w:hideMark/>
          </w:tcPr>
          <w:p w14:paraId="0DBB859B" w14:textId="71609AF2"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139</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6E014035" w14:textId="04BD1B23"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199</w:t>
            </w:r>
          </w:p>
        </w:tc>
        <w:tc>
          <w:tcPr>
            <w:tcW w:w="146" w:type="dxa"/>
            <w:tcBorders>
              <w:left w:val="single" w:sz="18" w:space="0" w:color="000000" w:themeColor="text1"/>
            </w:tcBorders>
            <w:vAlign w:val="center"/>
            <w:hideMark/>
          </w:tcPr>
          <w:p w14:paraId="4109143C"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77503717"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5F98513F"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6</w:t>
            </w:r>
          </w:p>
        </w:tc>
        <w:tc>
          <w:tcPr>
            <w:tcW w:w="590" w:type="dxa"/>
            <w:tcBorders>
              <w:top w:val="nil"/>
              <w:left w:val="nil"/>
              <w:bottom w:val="single" w:sz="8" w:space="0" w:color="auto"/>
              <w:right w:val="single" w:sz="8" w:space="0" w:color="auto"/>
            </w:tcBorders>
            <w:shd w:val="clear" w:color="auto" w:fill="auto"/>
            <w:noWrap/>
            <w:vAlign w:val="center"/>
            <w:hideMark/>
          </w:tcPr>
          <w:p w14:paraId="7171D5B2" w14:textId="15A35E54"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150</w:t>
            </w:r>
          </w:p>
        </w:tc>
        <w:tc>
          <w:tcPr>
            <w:tcW w:w="590" w:type="dxa"/>
            <w:tcBorders>
              <w:top w:val="nil"/>
              <w:left w:val="nil"/>
              <w:bottom w:val="single" w:sz="8" w:space="0" w:color="auto"/>
              <w:right w:val="single" w:sz="8" w:space="0" w:color="auto"/>
            </w:tcBorders>
            <w:shd w:val="clear" w:color="auto" w:fill="auto"/>
            <w:noWrap/>
            <w:vAlign w:val="center"/>
            <w:hideMark/>
          </w:tcPr>
          <w:p w14:paraId="371FF883" w14:textId="71280654"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245</w:t>
            </w:r>
          </w:p>
        </w:tc>
        <w:tc>
          <w:tcPr>
            <w:tcW w:w="590" w:type="dxa"/>
            <w:tcBorders>
              <w:top w:val="nil"/>
              <w:left w:val="nil"/>
              <w:bottom w:val="single" w:sz="8" w:space="0" w:color="auto"/>
              <w:right w:val="single" w:sz="8" w:space="0" w:color="auto"/>
            </w:tcBorders>
            <w:shd w:val="clear" w:color="auto" w:fill="auto"/>
            <w:noWrap/>
            <w:vAlign w:val="center"/>
            <w:hideMark/>
          </w:tcPr>
          <w:p w14:paraId="608D9454" w14:textId="1DB542A0"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150</w:t>
            </w:r>
          </w:p>
        </w:tc>
        <w:tc>
          <w:tcPr>
            <w:tcW w:w="590" w:type="dxa"/>
            <w:tcBorders>
              <w:top w:val="nil"/>
              <w:left w:val="nil"/>
              <w:bottom w:val="single" w:sz="8" w:space="0" w:color="auto"/>
              <w:right w:val="single" w:sz="8" w:space="0" w:color="auto"/>
            </w:tcBorders>
            <w:shd w:val="clear" w:color="auto" w:fill="auto"/>
            <w:noWrap/>
            <w:vAlign w:val="center"/>
            <w:hideMark/>
          </w:tcPr>
          <w:p w14:paraId="32803315" w14:textId="4FC4875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131</w:t>
            </w:r>
          </w:p>
        </w:tc>
        <w:tc>
          <w:tcPr>
            <w:tcW w:w="590" w:type="dxa"/>
            <w:tcBorders>
              <w:top w:val="nil"/>
              <w:left w:val="nil"/>
              <w:bottom w:val="single" w:sz="8" w:space="0" w:color="auto"/>
              <w:right w:val="single" w:sz="8" w:space="0" w:color="auto"/>
            </w:tcBorders>
            <w:shd w:val="clear" w:color="auto" w:fill="auto"/>
            <w:noWrap/>
            <w:vAlign w:val="center"/>
            <w:hideMark/>
          </w:tcPr>
          <w:p w14:paraId="7B347AED" w14:textId="5E13C24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084</w:t>
            </w:r>
          </w:p>
        </w:tc>
        <w:tc>
          <w:tcPr>
            <w:tcW w:w="590" w:type="dxa"/>
            <w:tcBorders>
              <w:top w:val="nil"/>
              <w:left w:val="nil"/>
              <w:bottom w:val="single" w:sz="8" w:space="0" w:color="auto"/>
              <w:right w:val="single" w:sz="8" w:space="0" w:color="auto"/>
            </w:tcBorders>
            <w:shd w:val="clear" w:color="auto" w:fill="auto"/>
            <w:noWrap/>
            <w:vAlign w:val="center"/>
            <w:hideMark/>
          </w:tcPr>
          <w:p w14:paraId="275CCF2F" w14:textId="343A95B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135</w:t>
            </w:r>
          </w:p>
        </w:tc>
        <w:tc>
          <w:tcPr>
            <w:tcW w:w="590" w:type="dxa"/>
            <w:tcBorders>
              <w:top w:val="nil"/>
              <w:left w:val="nil"/>
              <w:bottom w:val="single" w:sz="8" w:space="0" w:color="auto"/>
              <w:right w:val="single" w:sz="8" w:space="0" w:color="auto"/>
            </w:tcBorders>
            <w:shd w:val="clear" w:color="auto" w:fill="auto"/>
            <w:noWrap/>
            <w:vAlign w:val="center"/>
            <w:hideMark/>
          </w:tcPr>
          <w:p w14:paraId="2E8505EF" w14:textId="75BBED81"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079</w:t>
            </w:r>
          </w:p>
        </w:tc>
        <w:tc>
          <w:tcPr>
            <w:tcW w:w="590" w:type="dxa"/>
            <w:tcBorders>
              <w:top w:val="nil"/>
              <w:left w:val="nil"/>
              <w:bottom w:val="single" w:sz="8" w:space="0" w:color="auto"/>
              <w:right w:val="single" w:sz="8" w:space="0" w:color="auto"/>
            </w:tcBorders>
            <w:shd w:val="clear" w:color="auto" w:fill="auto"/>
            <w:noWrap/>
            <w:vAlign w:val="center"/>
            <w:hideMark/>
          </w:tcPr>
          <w:p w14:paraId="40415CB8" w14:textId="451A66A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101</w:t>
            </w:r>
          </w:p>
        </w:tc>
        <w:tc>
          <w:tcPr>
            <w:tcW w:w="590" w:type="dxa"/>
            <w:tcBorders>
              <w:top w:val="nil"/>
              <w:left w:val="nil"/>
              <w:bottom w:val="single" w:sz="8" w:space="0" w:color="auto"/>
              <w:right w:val="single" w:sz="8" w:space="0" w:color="auto"/>
            </w:tcBorders>
            <w:shd w:val="clear" w:color="auto" w:fill="auto"/>
            <w:noWrap/>
            <w:vAlign w:val="center"/>
            <w:hideMark/>
          </w:tcPr>
          <w:p w14:paraId="268ECFD8" w14:textId="144FC29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132</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4FC85282" w14:textId="5AA1F0D8"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134</w:t>
            </w:r>
          </w:p>
        </w:tc>
        <w:tc>
          <w:tcPr>
            <w:tcW w:w="146" w:type="dxa"/>
            <w:tcBorders>
              <w:left w:val="single" w:sz="18" w:space="0" w:color="000000" w:themeColor="text1"/>
            </w:tcBorders>
            <w:vAlign w:val="center"/>
            <w:hideMark/>
          </w:tcPr>
          <w:p w14:paraId="5312122D"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1C9577F8"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5B5E5907"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7</w:t>
            </w:r>
          </w:p>
        </w:tc>
        <w:tc>
          <w:tcPr>
            <w:tcW w:w="590" w:type="dxa"/>
            <w:tcBorders>
              <w:top w:val="nil"/>
              <w:left w:val="nil"/>
              <w:bottom w:val="single" w:sz="8" w:space="0" w:color="auto"/>
              <w:right w:val="single" w:sz="8" w:space="0" w:color="auto"/>
            </w:tcBorders>
            <w:shd w:val="clear" w:color="auto" w:fill="auto"/>
            <w:noWrap/>
            <w:vAlign w:val="center"/>
            <w:hideMark/>
          </w:tcPr>
          <w:p w14:paraId="4D8A3C21" w14:textId="78F78730"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013</w:t>
            </w:r>
          </w:p>
        </w:tc>
        <w:tc>
          <w:tcPr>
            <w:tcW w:w="590" w:type="dxa"/>
            <w:tcBorders>
              <w:top w:val="nil"/>
              <w:left w:val="nil"/>
              <w:bottom w:val="single" w:sz="8" w:space="0" w:color="auto"/>
              <w:right w:val="single" w:sz="8" w:space="0" w:color="auto"/>
            </w:tcBorders>
            <w:shd w:val="clear" w:color="auto" w:fill="auto"/>
            <w:noWrap/>
            <w:vAlign w:val="center"/>
            <w:hideMark/>
          </w:tcPr>
          <w:p w14:paraId="4B31AEFB" w14:textId="5F193B8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049</w:t>
            </w:r>
          </w:p>
        </w:tc>
        <w:tc>
          <w:tcPr>
            <w:tcW w:w="590" w:type="dxa"/>
            <w:tcBorders>
              <w:top w:val="nil"/>
              <w:left w:val="nil"/>
              <w:bottom w:val="single" w:sz="8" w:space="0" w:color="auto"/>
              <w:right w:val="single" w:sz="8" w:space="0" w:color="auto"/>
            </w:tcBorders>
            <w:shd w:val="clear" w:color="auto" w:fill="auto"/>
            <w:noWrap/>
            <w:vAlign w:val="center"/>
            <w:hideMark/>
          </w:tcPr>
          <w:p w14:paraId="4C12A9BA" w14:textId="41721880"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040</w:t>
            </w:r>
          </w:p>
        </w:tc>
        <w:tc>
          <w:tcPr>
            <w:tcW w:w="590" w:type="dxa"/>
            <w:tcBorders>
              <w:top w:val="nil"/>
              <w:left w:val="nil"/>
              <w:bottom w:val="single" w:sz="8" w:space="0" w:color="auto"/>
              <w:right w:val="single" w:sz="8" w:space="0" w:color="auto"/>
            </w:tcBorders>
            <w:shd w:val="clear" w:color="auto" w:fill="auto"/>
            <w:noWrap/>
            <w:vAlign w:val="center"/>
            <w:hideMark/>
          </w:tcPr>
          <w:p w14:paraId="0306168C" w14:textId="3B37126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029</w:t>
            </w:r>
          </w:p>
        </w:tc>
        <w:tc>
          <w:tcPr>
            <w:tcW w:w="590" w:type="dxa"/>
            <w:tcBorders>
              <w:top w:val="nil"/>
              <w:left w:val="nil"/>
              <w:bottom w:val="single" w:sz="8" w:space="0" w:color="auto"/>
              <w:right w:val="single" w:sz="8" w:space="0" w:color="auto"/>
            </w:tcBorders>
            <w:shd w:val="clear" w:color="auto" w:fill="auto"/>
            <w:noWrap/>
            <w:vAlign w:val="center"/>
            <w:hideMark/>
          </w:tcPr>
          <w:p w14:paraId="1B9BA166" w14:textId="5F77E101"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033</w:t>
            </w:r>
          </w:p>
        </w:tc>
        <w:tc>
          <w:tcPr>
            <w:tcW w:w="590" w:type="dxa"/>
            <w:tcBorders>
              <w:top w:val="nil"/>
              <w:left w:val="nil"/>
              <w:bottom w:val="single" w:sz="8" w:space="0" w:color="auto"/>
              <w:right w:val="single" w:sz="8" w:space="0" w:color="auto"/>
            </w:tcBorders>
            <w:shd w:val="clear" w:color="auto" w:fill="auto"/>
            <w:noWrap/>
            <w:vAlign w:val="center"/>
            <w:hideMark/>
          </w:tcPr>
          <w:p w14:paraId="3C8B83CC" w14:textId="3269214C"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045</w:t>
            </w:r>
          </w:p>
        </w:tc>
        <w:tc>
          <w:tcPr>
            <w:tcW w:w="590" w:type="dxa"/>
            <w:tcBorders>
              <w:top w:val="nil"/>
              <w:left w:val="nil"/>
              <w:bottom w:val="single" w:sz="8" w:space="0" w:color="auto"/>
              <w:right w:val="single" w:sz="8" w:space="0" w:color="auto"/>
            </w:tcBorders>
            <w:shd w:val="clear" w:color="auto" w:fill="auto"/>
            <w:noWrap/>
            <w:vAlign w:val="center"/>
            <w:hideMark/>
          </w:tcPr>
          <w:p w14:paraId="4F4C0D5D" w14:textId="59AEE44E"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034</w:t>
            </w:r>
          </w:p>
        </w:tc>
        <w:tc>
          <w:tcPr>
            <w:tcW w:w="590" w:type="dxa"/>
            <w:tcBorders>
              <w:top w:val="nil"/>
              <w:left w:val="nil"/>
              <w:bottom w:val="single" w:sz="8" w:space="0" w:color="auto"/>
              <w:right w:val="single" w:sz="8" w:space="0" w:color="auto"/>
            </w:tcBorders>
            <w:shd w:val="clear" w:color="auto" w:fill="auto"/>
            <w:noWrap/>
            <w:vAlign w:val="center"/>
            <w:hideMark/>
          </w:tcPr>
          <w:p w14:paraId="33A983F9" w14:textId="3F96EE0F"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038</w:t>
            </w:r>
          </w:p>
        </w:tc>
        <w:tc>
          <w:tcPr>
            <w:tcW w:w="590" w:type="dxa"/>
            <w:tcBorders>
              <w:top w:val="nil"/>
              <w:left w:val="nil"/>
              <w:bottom w:val="single" w:sz="8" w:space="0" w:color="auto"/>
              <w:right w:val="single" w:sz="8" w:space="0" w:color="auto"/>
            </w:tcBorders>
            <w:shd w:val="clear" w:color="auto" w:fill="auto"/>
            <w:noWrap/>
            <w:vAlign w:val="center"/>
            <w:hideMark/>
          </w:tcPr>
          <w:p w14:paraId="0938C379" w14:textId="19530923"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035</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61AFAE87" w14:textId="02E5F2C2"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035</w:t>
            </w:r>
          </w:p>
        </w:tc>
        <w:tc>
          <w:tcPr>
            <w:tcW w:w="146" w:type="dxa"/>
            <w:tcBorders>
              <w:left w:val="single" w:sz="18" w:space="0" w:color="000000" w:themeColor="text1"/>
            </w:tcBorders>
            <w:vAlign w:val="center"/>
            <w:hideMark/>
          </w:tcPr>
          <w:p w14:paraId="2BC76C60"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540A01C5"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2D281772"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8</w:t>
            </w:r>
          </w:p>
        </w:tc>
        <w:tc>
          <w:tcPr>
            <w:tcW w:w="590" w:type="dxa"/>
            <w:tcBorders>
              <w:top w:val="nil"/>
              <w:left w:val="nil"/>
              <w:bottom w:val="single" w:sz="8" w:space="0" w:color="auto"/>
              <w:right w:val="single" w:sz="8" w:space="0" w:color="auto"/>
            </w:tcBorders>
            <w:shd w:val="clear" w:color="auto" w:fill="auto"/>
            <w:noWrap/>
            <w:vAlign w:val="center"/>
            <w:hideMark/>
          </w:tcPr>
          <w:p w14:paraId="76184CA6" w14:textId="46608357"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163</w:t>
            </w:r>
          </w:p>
        </w:tc>
        <w:tc>
          <w:tcPr>
            <w:tcW w:w="590" w:type="dxa"/>
            <w:tcBorders>
              <w:top w:val="nil"/>
              <w:left w:val="nil"/>
              <w:bottom w:val="single" w:sz="8" w:space="0" w:color="auto"/>
              <w:right w:val="single" w:sz="8" w:space="0" w:color="auto"/>
            </w:tcBorders>
            <w:shd w:val="clear" w:color="auto" w:fill="auto"/>
            <w:noWrap/>
            <w:vAlign w:val="center"/>
            <w:hideMark/>
          </w:tcPr>
          <w:p w14:paraId="1D416D26" w14:textId="08BB4FDA"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114</w:t>
            </w:r>
          </w:p>
        </w:tc>
        <w:tc>
          <w:tcPr>
            <w:tcW w:w="590" w:type="dxa"/>
            <w:tcBorders>
              <w:top w:val="nil"/>
              <w:left w:val="nil"/>
              <w:bottom w:val="single" w:sz="8" w:space="0" w:color="auto"/>
              <w:right w:val="single" w:sz="8" w:space="0" w:color="auto"/>
            </w:tcBorders>
            <w:shd w:val="clear" w:color="auto" w:fill="auto"/>
            <w:noWrap/>
            <w:vAlign w:val="center"/>
            <w:hideMark/>
          </w:tcPr>
          <w:p w14:paraId="7205138F" w14:textId="4B644BE1"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133</w:t>
            </w:r>
          </w:p>
        </w:tc>
        <w:tc>
          <w:tcPr>
            <w:tcW w:w="590" w:type="dxa"/>
            <w:tcBorders>
              <w:top w:val="nil"/>
              <w:left w:val="nil"/>
              <w:bottom w:val="single" w:sz="8" w:space="0" w:color="auto"/>
              <w:right w:val="single" w:sz="8" w:space="0" w:color="auto"/>
            </w:tcBorders>
            <w:shd w:val="clear" w:color="auto" w:fill="auto"/>
            <w:noWrap/>
            <w:vAlign w:val="center"/>
            <w:hideMark/>
          </w:tcPr>
          <w:p w14:paraId="47CC3D19" w14:textId="19FEA96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163</w:t>
            </w:r>
          </w:p>
        </w:tc>
        <w:tc>
          <w:tcPr>
            <w:tcW w:w="590" w:type="dxa"/>
            <w:tcBorders>
              <w:top w:val="nil"/>
              <w:left w:val="nil"/>
              <w:bottom w:val="single" w:sz="8" w:space="0" w:color="auto"/>
              <w:right w:val="single" w:sz="8" w:space="0" w:color="auto"/>
            </w:tcBorders>
            <w:shd w:val="clear" w:color="auto" w:fill="auto"/>
            <w:noWrap/>
            <w:vAlign w:val="center"/>
            <w:hideMark/>
          </w:tcPr>
          <w:p w14:paraId="0150D482" w14:textId="3D800A1B"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163</w:t>
            </w:r>
          </w:p>
        </w:tc>
        <w:tc>
          <w:tcPr>
            <w:tcW w:w="590" w:type="dxa"/>
            <w:tcBorders>
              <w:top w:val="nil"/>
              <w:left w:val="nil"/>
              <w:bottom w:val="single" w:sz="8" w:space="0" w:color="auto"/>
              <w:right w:val="single" w:sz="8" w:space="0" w:color="auto"/>
            </w:tcBorders>
            <w:shd w:val="clear" w:color="auto" w:fill="auto"/>
            <w:noWrap/>
            <w:vAlign w:val="center"/>
            <w:hideMark/>
          </w:tcPr>
          <w:p w14:paraId="14F52C56" w14:textId="37259484"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087</w:t>
            </w:r>
          </w:p>
        </w:tc>
        <w:tc>
          <w:tcPr>
            <w:tcW w:w="590" w:type="dxa"/>
            <w:tcBorders>
              <w:top w:val="nil"/>
              <w:left w:val="nil"/>
              <w:bottom w:val="single" w:sz="8" w:space="0" w:color="auto"/>
              <w:right w:val="single" w:sz="8" w:space="0" w:color="auto"/>
            </w:tcBorders>
            <w:shd w:val="clear" w:color="auto" w:fill="auto"/>
            <w:noWrap/>
            <w:vAlign w:val="center"/>
            <w:hideMark/>
          </w:tcPr>
          <w:p w14:paraId="1CB2A00F" w14:textId="420A8CF0"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158</w:t>
            </w:r>
          </w:p>
        </w:tc>
        <w:tc>
          <w:tcPr>
            <w:tcW w:w="590" w:type="dxa"/>
            <w:tcBorders>
              <w:top w:val="nil"/>
              <w:left w:val="nil"/>
              <w:bottom w:val="single" w:sz="8" w:space="0" w:color="auto"/>
              <w:right w:val="single" w:sz="8" w:space="0" w:color="auto"/>
            </w:tcBorders>
            <w:shd w:val="clear" w:color="auto" w:fill="auto"/>
            <w:noWrap/>
            <w:vAlign w:val="center"/>
            <w:hideMark/>
          </w:tcPr>
          <w:p w14:paraId="0BB32300" w14:textId="5467E0B6"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129</w:t>
            </w:r>
          </w:p>
        </w:tc>
        <w:tc>
          <w:tcPr>
            <w:tcW w:w="590" w:type="dxa"/>
            <w:tcBorders>
              <w:top w:val="nil"/>
              <w:left w:val="nil"/>
              <w:bottom w:val="single" w:sz="8" w:space="0" w:color="auto"/>
              <w:right w:val="single" w:sz="8" w:space="0" w:color="auto"/>
            </w:tcBorders>
            <w:shd w:val="clear" w:color="auto" w:fill="auto"/>
            <w:noWrap/>
            <w:vAlign w:val="center"/>
            <w:hideMark/>
          </w:tcPr>
          <w:p w14:paraId="72527407" w14:textId="05029806"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086</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603A1B80" w14:textId="3319C235"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133</w:t>
            </w:r>
          </w:p>
        </w:tc>
        <w:tc>
          <w:tcPr>
            <w:tcW w:w="146" w:type="dxa"/>
            <w:tcBorders>
              <w:left w:val="single" w:sz="18" w:space="0" w:color="000000" w:themeColor="text1"/>
            </w:tcBorders>
            <w:vAlign w:val="center"/>
            <w:hideMark/>
          </w:tcPr>
          <w:p w14:paraId="303DF5C3" w14:textId="77777777" w:rsidR="00737FBB" w:rsidRPr="00737FBB" w:rsidRDefault="00737FBB" w:rsidP="00737FBB">
            <w:pPr>
              <w:spacing w:line="240" w:lineRule="auto"/>
              <w:jc w:val="left"/>
              <w:rPr>
                <w:rFonts w:eastAsia="Times New Roman"/>
                <w:sz w:val="20"/>
                <w:szCs w:val="20"/>
                <w:lang w:eastAsia="tr-TR"/>
              </w:rPr>
            </w:pPr>
          </w:p>
        </w:tc>
      </w:tr>
      <w:tr w:rsidR="00737FBB" w:rsidRPr="00737FBB" w14:paraId="7768EA58" w14:textId="77777777" w:rsidTr="00DD138D">
        <w:trPr>
          <w:trHeight w:val="315"/>
          <w:jc w:val="center"/>
        </w:trPr>
        <w:tc>
          <w:tcPr>
            <w:tcW w:w="1341" w:type="dxa"/>
            <w:tcBorders>
              <w:top w:val="nil"/>
              <w:left w:val="single" w:sz="18" w:space="0" w:color="000000" w:themeColor="text1"/>
              <w:bottom w:val="single" w:sz="8" w:space="0" w:color="auto"/>
              <w:right w:val="single" w:sz="8" w:space="0" w:color="auto"/>
            </w:tcBorders>
            <w:shd w:val="clear" w:color="auto" w:fill="auto"/>
            <w:noWrap/>
            <w:vAlign w:val="center"/>
            <w:hideMark/>
          </w:tcPr>
          <w:p w14:paraId="1EF2CACB"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t>K</w:t>
            </w:r>
            <w:r w:rsidRPr="00D5069B">
              <w:rPr>
                <w:rFonts w:eastAsia="Times New Roman"/>
                <w:b/>
                <w:bCs/>
                <w:color w:val="000000"/>
                <w:sz w:val="20"/>
                <w:szCs w:val="20"/>
                <w:vertAlign w:val="subscript"/>
                <w:lang w:eastAsia="tr-TR"/>
              </w:rPr>
              <w:t>9</w:t>
            </w:r>
          </w:p>
        </w:tc>
        <w:tc>
          <w:tcPr>
            <w:tcW w:w="590" w:type="dxa"/>
            <w:tcBorders>
              <w:top w:val="nil"/>
              <w:left w:val="nil"/>
              <w:bottom w:val="single" w:sz="8" w:space="0" w:color="auto"/>
              <w:right w:val="single" w:sz="8" w:space="0" w:color="auto"/>
            </w:tcBorders>
            <w:shd w:val="clear" w:color="auto" w:fill="auto"/>
            <w:noWrap/>
            <w:vAlign w:val="center"/>
            <w:hideMark/>
          </w:tcPr>
          <w:p w14:paraId="635A9A9F" w14:textId="675C1099"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083</w:t>
            </w:r>
          </w:p>
        </w:tc>
        <w:tc>
          <w:tcPr>
            <w:tcW w:w="590" w:type="dxa"/>
            <w:tcBorders>
              <w:top w:val="nil"/>
              <w:left w:val="nil"/>
              <w:bottom w:val="single" w:sz="8" w:space="0" w:color="auto"/>
              <w:right w:val="single" w:sz="8" w:space="0" w:color="auto"/>
            </w:tcBorders>
            <w:shd w:val="clear" w:color="auto" w:fill="auto"/>
            <w:noWrap/>
            <w:vAlign w:val="center"/>
            <w:hideMark/>
          </w:tcPr>
          <w:p w14:paraId="25EAAD8A" w14:textId="593FB38E"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100</w:t>
            </w:r>
          </w:p>
        </w:tc>
        <w:tc>
          <w:tcPr>
            <w:tcW w:w="590" w:type="dxa"/>
            <w:tcBorders>
              <w:top w:val="nil"/>
              <w:left w:val="nil"/>
              <w:bottom w:val="single" w:sz="8" w:space="0" w:color="auto"/>
              <w:right w:val="single" w:sz="8" w:space="0" w:color="auto"/>
            </w:tcBorders>
            <w:shd w:val="clear" w:color="auto" w:fill="auto"/>
            <w:noWrap/>
            <w:vAlign w:val="center"/>
            <w:hideMark/>
          </w:tcPr>
          <w:p w14:paraId="37105090" w14:textId="314B4FF9"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118</w:t>
            </w:r>
          </w:p>
        </w:tc>
        <w:tc>
          <w:tcPr>
            <w:tcW w:w="590" w:type="dxa"/>
            <w:tcBorders>
              <w:top w:val="nil"/>
              <w:left w:val="nil"/>
              <w:bottom w:val="single" w:sz="8" w:space="0" w:color="auto"/>
              <w:right w:val="single" w:sz="8" w:space="0" w:color="auto"/>
            </w:tcBorders>
            <w:shd w:val="clear" w:color="auto" w:fill="auto"/>
            <w:noWrap/>
            <w:vAlign w:val="center"/>
            <w:hideMark/>
          </w:tcPr>
          <w:p w14:paraId="07EF7E74" w14:textId="2CF5FEC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146</w:t>
            </w:r>
          </w:p>
        </w:tc>
        <w:tc>
          <w:tcPr>
            <w:tcW w:w="590" w:type="dxa"/>
            <w:tcBorders>
              <w:top w:val="nil"/>
              <w:left w:val="nil"/>
              <w:bottom w:val="single" w:sz="8" w:space="0" w:color="auto"/>
              <w:right w:val="single" w:sz="8" w:space="0" w:color="auto"/>
            </w:tcBorders>
            <w:shd w:val="clear" w:color="auto" w:fill="auto"/>
            <w:noWrap/>
            <w:vAlign w:val="center"/>
            <w:hideMark/>
          </w:tcPr>
          <w:p w14:paraId="09D2EF53" w14:textId="59EAAD46"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197</w:t>
            </w:r>
          </w:p>
        </w:tc>
        <w:tc>
          <w:tcPr>
            <w:tcW w:w="590" w:type="dxa"/>
            <w:tcBorders>
              <w:top w:val="nil"/>
              <w:left w:val="nil"/>
              <w:bottom w:val="single" w:sz="8" w:space="0" w:color="auto"/>
              <w:right w:val="single" w:sz="8" w:space="0" w:color="auto"/>
            </w:tcBorders>
            <w:shd w:val="clear" w:color="auto" w:fill="auto"/>
            <w:noWrap/>
            <w:vAlign w:val="center"/>
            <w:hideMark/>
          </w:tcPr>
          <w:p w14:paraId="7C340C0E" w14:textId="577698BD"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153</w:t>
            </w:r>
          </w:p>
        </w:tc>
        <w:tc>
          <w:tcPr>
            <w:tcW w:w="590" w:type="dxa"/>
            <w:tcBorders>
              <w:top w:val="nil"/>
              <w:left w:val="nil"/>
              <w:bottom w:val="single" w:sz="8" w:space="0" w:color="auto"/>
              <w:right w:val="single" w:sz="8" w:space="0" w:color="auto"/>
            </w:tcBorders>
            <w:shd w:val="clear" w:color="auto" w:fill="auto"/>
            <w:noWrap/>
            <w:vAlign w:val="center"/>
            <w:hideMark/>
          </w:tcPr>
          <w:p w14:paraId="73BF6B2C" w14:textId="37E114F3"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151</w:t>
            </w:r>
          </w:p>
        </w:tc>
        <w:tc>
          <w:tcPr>
            <w:tcW w:w="590" w:type="dxa"/>
            <w:tcBorders>
              <w:top w:val="nil"/>
              <w:left w:val="nil"/>
              <w:bottom w:val="single" w:sz="8" w:space="0" w:color="auto"/>
              <w:right w:val="single" w:sz="8" w:space="0" w:color="auto"/>
            </w:tcBorders>
            <w:shd w:val="clear" w:color="auto" w:fill="auto"/>
            <w:noWrap/>
            <w:vAlign w:val="center"/>
            <w:hideMark/>
          </w:tcPr>
          <w:p w14:paraId="117F5B04" w14:textId="416F50E2"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224</w:t>
            </w:r>
          </w:p>
        </w:tc>
        <w:tc>
          <w:tcPr>
            <w:tcW w:w="590" w:type="dxa"/>
            <w:tcBorders>
              <w:top w:val="nil"/>
              <w:left w:val="nil"/>
              <w:bottom w:val="single" w:sz="8" w:space="0" w:color="auto"/>
              <w:right w:val="single" w:sz="8" w:space="0" w:color="auto"/>
            </w:tcBorders>
            <w:shd w:val="clear" w:color="auto" w:fill="auto"/>
            <w:noWrap/>
            <w:vAlign w:val="center"/>
            <w:hideMark/>
          </w:tcPr>
          <w:p w14:paraId="5DD36ECF" w14:textId="29D76E11" w:rsidR="00737FBB" w:rsidRPr="00737FBB" w:rsidRDefault="00737FBB" w:rsidP="00737FBB">
            <w:pPr>
              <w:spacing w:line="240" w:lineRule="auto"/>
              <w:jc w:val="right"/>
              <w:rPr>
                <w:rFonts w:eastAsia="Times New Roman"/>
                <w:color w:val="000000"/>
                <w:sz w:val="20"/>
                <w:szCs w:val="20"/>
                <w:lang w:eastAsia="tr-TR"/>
              </w:rPr>
            </w:pPr>
            <w:r w:rsidRPr="00737FBB">
              <w:rPr>
                <w:rFonts w:eastAsia="Times New Roman"/>
                <w:color w:val="000000"/>
                <w:sz w:val="20"/>
                <w:szCs w:val="20"/>
                <w:lang w:eastAsia="tr-TR"/>
              </w:rPr>
              <w:t>0</w:t>
            </w:r>
            <w:r w:rsidR="005F234B">
              <w:rPr>
                <w:rFonts w:eastAsia="Times New Roman"/>
                <w:color w:val="000000"/>
                <w:sz w:val="20"/>
                <w:szCs w:val="20"/>
                <w:lang w:eastAsia="tr-TR"/>
              </w:rPr>
              <w:t>,</w:t>
            </w:r>
            <w:r w:rsidRPr="00737FBB">
              <w:rPr>
                <w:rFonts w:eastAsia="Times New Roman"/>
                <w:color w:val="000000"/>
                <w:sz w:val="20"/>
                <w:szCs w:val="20"/>
                <w:lang w:eastAsia="tr-TR"/>
              </w:rPr>
              <w:t>150</w:t>
            </w:r>
          </w:p>
        </w:tc>
        <w:tc>
          <w:tcPr>
            <w:tcW w:w="1137" w:type="dxa"/>
            <w:tcBorders>
              <w:top w:val="nil"/>
              <w:left w:val="nil"/>
              <w:bottom w:val="single" w:sz="8" w:space="0" w:color="auto"/>
              <w:right w:val="single" w:sz="18" w:space="0" w:color="000000" w:themeColor="text1"/>
            </w:tcBorders>
            <w:shd w:val="clear" w:color="auto" w:fill="auto"/>
            <w:noWrap/>
            <w:vAlign w:val="center"/>
            <w:hideMark/>
          </w:tcPr>
          <w:p w14:paraId="134EEA8C" w14:textId="3083DE5E"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0</w:t>
            </w:r>
            <w:r w:rsidR="005F234B">
              <w:rPr>
                <w:rFonts w:eastAsia="Times New Roman"/>
                <w:b/>
                <w:bCs/>
                <w:color w:val="000000"/>
                <w:sz w:val="20"/>
                <w:szCs w:val="20"/>
                <w:lang w:eastAsia="tr-TR"/>
              </w:rPr>
              <w:t>,</w:t>
            </w:r>
            <w:r w:rsidRPr="00737FBB">
              <w:rPr>
                <w:rFonts w:eastAsia="Times New Roman"/>
                <w:b/>
                <w:bCs/>
                <w:color w:val="000000"/>
                <w:sz w:val="20"/>
                <w:szCs w:val="20"/>
                <w:lang w:eastAsia="tr-TR"/>
              </w:rPr>
              <w:t>147</w:t>
            </w:r>
          </w:p>
        </w:tc>
        <w:tc>
          <w:tcPr>
            <w:tcW w:w="146" w:type="dxa"/>
            <w:tcBorders>
              <w:left w:val="single" w:sz="18" w:space="0" w:color="000000" w:themeColor="text1"/>
            </w:tcBorders>
            <w:vAlign w:val="center"/>
            <w:hideMark/>
          </w:tcPr>
          <w:p w14:paraId="5588AD30" w14:textId="77777777" w:rsidR="00737FBB" w:rsidRPr="00737FBB" w:rsidRDefault="00737FBB" w:rsidP="00737FBB">
            <w:pPr>
              <w:spacing w:line="240" w:lineRule="auto"/>
              <w:jc w:val="left"/>
              <w:rPr>
                <w:rFonts w:eastAsia="Times New Roman"/>
                <w:sz w:val="20"/>
                <w:szCs w:val="20"/>
                <w:lang w:eastAsia="tr-TR"/>
              </w:rPr>
            </w:pPr>
          </w:p>
        </w:tc>
      </w:tr>
      <w:tr w:rsidR="00DD138D" w:rsidRPr="00737FBB" w14:paraId="40009F0F" w14:textId="77777777" w:rsidTr="00DD138D">
        <w:trPr>
          <w:trHeight w:val="315"/>
          <w:jc w:val="center"/>
        </w:trPr>
        <w:tc>
          <w:tcPr>
            <w:tcW w:w="1341" w:type="dxa"/>
            <w:tcBorders>
              <w:top w:val="nil"/>
              <w:left w:val="single" w:sz="18" w:space="0" w:color="000000" w:themeColor="text1"/>
              <w:bottom w:val="single" w:sz="18" w:space="0" w:color="000000" w:themeColor="text1"/>
              <w:right w:val="single" w:sz="8" w:space="0" w:color="auto"/>
            </w:tcBorders>
            <w:shd w:val="clear" w:color="auto" w:fill="auto"/>
            <w:noWrap/>
            <w:vAlign w:val="center"/>
            <w:hideMark/>
          </w:tcPr>
          <w:p w14:paraId="0EF31EFE" w14:textId="77777777" w:rsidR="00737FBB" w:rsidRPr="00737FBB" w:rsidRDefault="00737FBB" w:rsidP="00737FBB">
            <w:pPr>
              <w:spacing w:line="240" w:lineRule="auto"/>
              <w:rPr>
                <w:rFonts w:eastAsia="Times New Roman"/>
                <w:b/>
                <w:bCs/>
                <w:color w:val="000000"/>
                <w:sz w:val="20"/>
                <w:szCs w:val="20"/>
                <w:lang w:eastAsia="tr-TR"/>
              </w:rPr>
            </w:pPr>
            <w:r w:rsidRPr="00737FBB">
              <w:rPr>
                <w:rFonts w:eastAsia="Times New Roman"/>
                <w:b/>
                <w:bCs/>
                <w:color w:val="000000"/>
                <w:sz w:val="20"/>
                <w:szCs w:val="20"/>
                <w:lang w:eastAsia="tr-TR"/>
              </w:rPr>
              <w:lastRenderedPageBreak/>
              <w:t>TOPLAM</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1FF8B4D7"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233E6949"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2C59CC72"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0C04EA5D"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339FA70F"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0ED8C9E9"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2DC6B2DB"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3AC852C7"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590" w:type="dxa"/>
            <w:tcBorders>
              <w:top w:val="nil"/>
              <w:left w:val="nil"/>
              <w:bottom w:val="single" w:sz="18" w:space="0" w:color="000000" w:themeColor="text1"/>
              <w:right w:val="single" w:sz="8" w:space="0" w:color="auto"/>
            </w:tcBorders>
            <w:shd w:val="clear" w:color="auto" w:fill="auto"/>
            <w:noWrap/>
            <w:vAlign w:val="center"/>
            <w:hideMark/>
          </w:tcPr>
          <w:p w14:paraId="321C6041"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1137" w:type="dxa"/>
            <w:tcBorders>
              <w:top w:val="nil"/>
              <w:left w:val="nil"/>
              <w:bottom w:val="single" w:sz="18" w:space="0" w:color="000000" w:themeColor="text1"/>
              <w:right w:val="single" w:sz="18" w:space="0" w:color="000000" w:themeColor="text1"/>
            </w:tcBorders>
            <w:shd w:val="clear" w:color="auto" w:fill="auto"/>
            <w:noWrap/>
            <w:vAlign w:val="center"/>
            <w:hideMark/>
          </w:tcPr>
          <w:p w14:paraId="05A56DCA" w14:textId="77777777" w:rsidR="00737FBB" w:rsidRPr="00737FBB" w:rsidRDefault="00737FBB" w:rsidP="00737FBB">
            <w:pPr>
              <w:spacing w:line="240" w:lineRule="auto"/>
              <w:jc w:val="right"/>
              <w:rPr>
                <w:rFonts w:eastAsia="Times New Roman"/>
                <w:b/>
                <w:bCs/>
                <w:color w:val="000000"/>
                <w:sz w:val="20"/>
                <w:szCs w:val="20"/>
                <w:lang w:eastAsia="tr-TR"/>
              </w:rPr>
            </w:pPr>
            <w:r w:rsidRPr="00737FBB">
              <w:rPr>
                <w:rFonts w:eastAsia="Times New Roman"/>
                <w:b/>
                <w:bCs/>
                <w:color w:val="000000"/>
                <w:sz w:val="20"/>
                <w:szCs w:val="20"/>
                <w:lang w:eastAsia="tr-TR"/>
              </w:rPr>
              <w:t>1</w:t>
            </w:r>
          </w:p>
        </w:tc>
        <w:tc>
          <w:tcPr>
            <w:tcW w:w="146" w:type="dxa"/>
            <w:tcBorders>
              <w:left w:val="single" w:sz="18" w:space="0" w:color="000000" w:themeColor="text1"/>
            </w:tcBorders>
            <w:vAlign w:val="center"/>
            <w:hideMark/>
          </w:tcPr>
          <w:p w14:paraId="36719F7F" w14:textId="77777777" w:rsidR="00737FBB" w:rsidRPr="00737FBB" w:rsidRDefault="00737FBB" w:rsidP="00737FBB">
            <w:pPr>
              <w:spacing w:line="240" w:lineRule="auto"/>
              <w:jc w:val="left"/>
              <w:rPr>
                <w:rFonts w:eastAsia="Times New Roman"/>
                <w:sz w:val="20"/>
                <w:szCs w:val="20"/>
                <w:lang w:eastAsia="tr-TR"/>
              </w:rPr>
            </w:pPr>
          </w:p>
        </w:tc>
      </w:tr>
    </w:tbl>
    <w:p w14:paraId="7D0E1103" w14:textId="77777777" w:rsidR="00737FBB" w:rsidRPr="005632C2" w:rsidRDefault="00737FBB" w:rsidP="00EE6934">
      <w:pPr>
        <w:rPr>
          <w:b/>
        </w:rPr>
      </w:pPr>
    </w:p>
    <w:p w14:paraId="3F10B8DB" w14:textId="672B82ED" w:rsidR="00B67E0F" w:rsidRPr="005632C2" w:rsidRDefault="00B67E0F" w:rsidP="00B67E0F">
      <w:pPr>
        <w:jc w:val="both"/>
      </w:pPr>
      <w:r w:rsidRPr="005632C2">
        <w:rPr>
          <w:b/>
        </w:rPr>
        <w:tab/>
      </w:r>
      <w:r w:rsidRPr="005632C2">
        <w:t>Firmanın lojistik faaliyetlerini yürütme aşamasında 3PL firma seçiminde en çok dikkat etmesi gereken ve en yüksek öneme sahip olan kriterler %19,</w:t>
      </w:r>
      <w:r w:rsidR="00737FBB">
        <w:t>9</w:t>
      </w:r>
      <w:r w:rsidRPr="005632C2">
        <w:t xml:space="preserve"> ile “</w:t>
      </w:r>
      <w:r w:rsidRPr="001B4F2F">
        <w:rPr>
          <w:i/>
          <w:iCs/>
        </w:rPr>
        <w:t>Maliyet</w:t>
      </w:r>
      <w:r w:rsidR="00984F87" w:rsidRPr="001B4F2F">
        <w:rPr>
          <w:i/>
          <w:iCs/>
        </w:rPr>
        <w:t xml:space="preserve"> (K</w:t>
      </w:r>
      <w:r w:rsidR="00984F87" w:rsidRPr="001B4F2F">
        <w:rPr>
          <w:i/>
          <w:iCs/>
          <w:vertAlign w:val="subscript"/>
        </w:rPr>
        <w:t>5</w:t>
      </w:r>
      <w:r w:rsidR="00984F87" w:rsidRPr="001B4F2F">
        <w:rPr>
          <w:i/>
          <w:iCs/>
        </w:rPr>
        <w:t>)</w:t>
      </w:r>
      <w:r w:rsidRPr="005632C2">
        <w:t>” ve %14,</w:t>
      </w:r>
      <w:r w:rsidR="00984F87">
        <w:t>7</w:t>
      </w:r>
      <w:r w:rsidRPr="005632C2">
        <w:t xml:space="preserve"> ile “</w:t>
      </w:r>
      <w:r w:rsidRPr="001B4F2F">
        <w:rPr>
          <w:i/>
          <w:iCs/>
        </w:rPr>
        <w:t>Garanti</w:t>
      </w:r>
      <w:r w:rsidR="00984F87" w:rsidRPr="001B4F2F">
        <w:rPr>
          <w:i/>
          <w:iCs/>
        </w:rPr>
        <w:t xml:space="preserve"> (K</w:t>
      </w:r>
      <w:r w:rsidR="00984F87" w:rsidRPr="001B4F2F">
        <w:rPr>
          <w:i/>
          <w:iCs/>
          <w:vertAlign w:val="subscript"/>
        </w:rPr>
        <w:t>9</w:t>
      </w:r>
      <w:r w:rsidR="00984F87" w:rsidRPr="001B4F2F">
        <w:rPr>
          <w:i/>
          <w:iCs/>
        </w:rPr>
        <w:t>)</w:t>
      </w:r>
      <w:r w:rsidRPr="005632C2">
        <w:t>” kriteridir. En az öneme sahip kriter ise “</w:t>
      </w:r>
      <w:r w:rsidRPr="001B4F2F">
        <w:rPr>
          <w:i/>
          <w:iCs/>
        </w:rPr>
        <w:t>İmaj</w:t>
      </w:r>
      <w:r w:rsidR="00984F87" w:rsidRPr="001B4F2F">
        <w:rPr>
          <w:i/>
          <w:iCs/>
        </w:rPr>
        <w:t xml:space="preserve"> (K</w:t>
      </w:r>
      <w:r w:rsidR="00984F87" w:rsidRPr="001B4F2F">
        <w:rPr>
          <w:i/>
          <w:iCs/>
          <w:vertAlign w:val="subscript"/>
        </w:rPr>
        <w:t>7</w:t>
      </w:r>
      <w:r w:rsidR="00984F87" w:rsidRPr="001B4F2F">
        <w:rPr>
          <w:i/>
          <w:iCs/>
        </w:rPr>
        <w:t>)</w:t>
      </w:r>
      <w:r w:rsidRPr="005632C2">
        <w:t>” kriteridir.</w:t>
      </w:r>
    </w:p>
    <w:p w14:paraId="7F90850B" w14:textId="4DF69623" w:rsidR="00B67E0F" w:rsidRDefault="00B67E0F" w:rsidP="00B67E0F">
      <w:pPr>
        <w:jc w:val="both"/>
      </w:pPr>
      <w:r w:rsidRPr="005632C2">
        <w:tab/>
        <w:t>Elde edilen değerlerin ve verilerin Tablo 6’da denklem (3), (4) ve (5) kullanılarak D sütun matrisi elde edilip tutarlılığı hesaplanmaktadır.</w:t>
      </w:r>
    </w:p>
    <w:p w14:paraId="07EA9C54" w14:textId="77777777" w:rsidR="005F234B" w:rsidRPr="005632C2" w:rsidRDefault="005F234B" w:rsidP="00B67E0F">
      <w:pPr>
        <w:jc w:val="both"/>
      </w:pPr>
    </w:p>
    <w:p w14:paraId="664CEEE1" w14:textId="77777777" w:rsidR="00B67E0F" w:rsidRPr="005632C2" w:rsidRDefault="00B67E0F" w:rsidP="008B7A99">
      <w:pPr>
        <w:rPr>
          <w:b/>
        </w:rPr>
      </w:pPr>
      <w:bookmarkStart w:id="46" w:name="_Hlk62592443"/>
      <w:r w:rsidRPr="005632C2">
        <w:rPr>
          <w:b/>
        </w:rPr>
        <w:t>Tablo 6. D Sütun Matrisi ve Tutarlılık Hesaplaması</w:t>
      </w:r>
    </w:p>
    <w:tbl>
      <w:tblPr>
        <w:tblW w:w="8341" w:type="dxa"/>
        <w:jc w:val="center"/>
        <w:tblCellMar>
          <w:left w:w="70" w:type="dxa"/>
          <w:right w:w="70" w:type="dxa"/>
        </w:tblCellMar>
        <w:tblLook w:val="04A0" w:firstRow="1" w:lastRow="0" w:firstColumn="1" w:lastColumn="0" w:noHBand="0" w:noVBand="1"/>
      </w:tblPr>
      <w:tblGrid>
        <w:gridCol w:w="1395"/>
        <w:gridCol w:w="709"/>
        <w:gridCol w:w="708"/>
        <w:gridCol w:w="590"/>
        <w:gridCol w:w="686"/>
        <w:gridCol w:w="590"/>
        <w:gridCol w:w="686"/>
        <w:gridCol w:w="590"/>
        <w:gridCol w:w="590"/>
        <w:gridCol w:w="590"/>
        <w:gridCol w:w="1207"/>
      </w:tblGrid>
      <w:tr w:rsidR="00B67E0F" w:rsidRPr="00745177" w14:paraId="1848610E" w14:textId="77777777" w:rsidTr="00745177">
        <w:trPr>
          <w:trHeight w:val="315"/>
          <w:jc w:val="center"/>
        </w:trPr>
        <w:tc>
          <w:tcPr>
            <w:tcW w:w="8341" w:type="dxa"/>
            <w:gridSpan w:val="11"/>
            <w:tcBorders>
              <w:top w:val="single" w:sz="18" w:space="0" w:color="auto"/>
              <w:left w:val="single" w:sz="18" w:space="0" w:color="auto"/>
              <w:bottom w:val="single" w:sz="18" w:space="0" w:color="auto"/>
              <w:right w:val="single" w:sz="18" w:space="0" w:color="auto"/>
            </w:tcBorders>
            <w:shd w:val="clear" w:color="auto" w:fill="auto"/>
            <w:noWrap/>
            <w:vAlign w:val="bottom"/>
            <w:hideMark/>
          </w:tcPr>
          <w:bookmarkEnd w:id="46"/>
          <w:p w14:paraId="30751F8E" w14:textId="0ADF853E" w:rsidR="00B67E0F" w:rsidRPr="00745177" w:rsidRDefault="00B3067A" w:rsidP="00D24CDF">
            <w:pPr>
              <w:spacing w:line="240" w:lineRule="auto"/>
              <w:rPr>
                <w:rFonts w:eastAsia="Times New Roman"/>
                <w:b/>
                <w:bCs/>
                <w:color w:val="000000"/>
                <w:sz w:val="20"/>
                <w:szCs w:val="20"/>
                <w:lang w:eastAsia="tr-TR"/>
              </w:rPr>
            </w:pPr>
            <w:r w:rsidRPr="00745177">
              <w:rPr>
                <w:b/>
                <w:sz w:val="20"/>
                <w:szCs w:val="20"/>
              </w:rPr>
              <w:t>D Sütun Matrisi ve Tutarlılık Hesaplaması</w:t>
            </w:r>
          </w:p>
        </w:tc>
      </w:tr>
      <w:tr w:rsidR="00F656FB" w:rsidRPr="00745177" w14:paraId="003D22CA" w14:textId="77777777" w:rsidTr="00F656FB">
        <w:trPr>
          <w:trHeight w:val="660"/>
          <w:jc w:val="center"/>
        </w:trPr>
        <w:tc>
          <w:tcPr>
            <w:tcW w:w="1395" w:type="dxa"/>
            <w:tcBorders>
              <w:top w:val="single" w:sz="18" w:space="0" w:color="auto"/>
              <w:left w:val="single" w:sz="18" w:space="0" w:color="auto"/>
              <w:bottom w:val="single" w:sz="4" w:space="0" w:color="auto"/>
              <w:right w:val="single" w:sz="4" w:space="0" w:color="auto"/>
            </w:tcBorders>
            <w:shd w:val="clear" w:color="auto" w:fill="auto"/>
            <w:noWrap/>
            <w:vAlign w:val="center"/>
            <w:hideMark/>
          </w:tcPr>
          <w:p w14:paraId="2BC02117"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KRİTERLER</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04C24261"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1</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14:paraId="2B79409B"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2</w:t>
            </w:r>
          </w:p>
        </w:tc>
        <w:tc>
          <w:tcPr>
            <w:tcW w:w="590" w:type="dxa"/>
            <w:tcBorders>
              <w:top w:val="single" w:sz="8" w:space="0" w:color="auto"/>
              <w:left w:val="nil"/>
              <w:bottom w:val="single" w:sz="4" w:space="0" w:color="auto"/>
              <w:right w:val="single" w:sz="4" w:space="0" w:color="auto"/>
            </w:tcBorders>
            <w:shd w:val="clear" w:color="auto" w:fill="auto"/>
            <w:noWrap/>
            <w:vAlign w:val="bottom"/>
            <w:hideMark/>
          </w:tcPr>
          <w:p w14:paraId="65B04B14"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3</w:t>
            </w:r>
          </w:p>
        </w:tc>
        <w:tc>
          <w:tcPr>
            <w:tcW w:w="686" w:type="dxa"/>
            <w:tcBorders>
              <w:top w:val="single" w:sz="8" w:space="0" w:color="auto"/>
              <w:left w:val="nil"/>
              <w:bottom w:val="single" w:sz="4" w:space="0" w:color="auto"/>
              <w:right w:val="single" w:sz="4" w:space="0" w:color="auto"/>
            </w:tcBorders>
            <w:shd w:val="clear" w:color="auto" w:fill="auto"/>
            <w:noWrap/>
            <w:vAlign w:val="bottom"/>
            <w:hideMark/>
          </w:tcPr>
          <w:p w14:paraId="373D3720"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4</w:t>
            </w:r>
          </w:p>
        </w:tc>
        <w:tc>
          <w:tcPr>
            <w:tcW w:w="590" w:type="dxa"/>
            <w:tcBorders>
              <w:top w:val="single" w:sz="8" w:space="0" w:color="auto"/>
              <w:left w:val="nil"/>
              <w:bottom w:val="single" w:sz="4" w:space="0" w:color="auto"/>
              <w:right w:val="single" w:sz="4" w:space="0" w:color="auto"/>
            </w:tcBorders>
            <w:shd w:val="clear" w:color="auto" w:fill="auto"/>
            <w:noWrap/>
            <w:vAlign w:val="bottom"/>
            <w:hideMark/>
          </w:tcPr>
          <w:p w14:paraId="42789FF1"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5</w:t>
            </w:r>
          </w:p>
        </w:tc>
        <w:tc>
          <w:tcPr>
            <w:tcW w:w="686" w:type="dxa"/>
            <w:tcBorders>
              <w:top w:val="single" w:sz="8" w:space="0" w:color="auto"/>
              <w:left w:val="nil"/>
              <w:bottom w:val="single" w:sz="4" w:space="0" w:color="auto"/>
              <w:right w:val="single" w:sz="4" w:space="0" w:color="auto"/>
            </w:tcBorders>
            <w:shd w:val="clear" w:color="auto" w:fill="auto"/>
            <w:noWrap/>
            <w:vAlign w:val="bottom"/>
            <w:hideMark/>
          </w:tcPr>
          <w:p w14:paraId="289CA7CF"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6</w:t>
            </w:r>
          </w:p>
        </w:tc>
        <w:tc>
          <w:tcPr>
            <w:tcW w:w="590" w:type="dxa"/>
            <w:tcBorders>
              <w:top w:val="single" w:sz="8" w:space="0" w:color="auto"/>
              <w:left w:val="nil"/>
              <w:bottom w:val="single" w:sz="4" w:space="0" w:color="auto"/>
              <w:right w:val="single" w:sz="4" w:space="0" w:color="auto"/>
            </w:tcBorders>
            <w:shd w:val="clear" w:color="auto" w:fill="auto"/>
            <w:noWrap/>
            <w:vAlign w:val="bottom"/>
            <w:hideMark/>
          </w:tcPr>
          <w:p w14:paraId="1CDE8013"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7</w:t>
            </w:r>
          </w:p>
        </w:tc>
        <w:tc>
          <w:tcPr>
            <w:tcW w:w="590" w:type="dxa"/>
            <w:tcBorders>
              <w:top w:val="single" w:sz="8" w:space="0" w:color="auto"/>
              <w:left w:val="nil"/>
              <w:bottom w:val="single" w:sz="4" w:space="0" w:color="auto"/>
              <w:right w:val="single" w:sz="4" w:space="0" w:color="auto"/>
            </w:tcBorders>
            <w:shd w:val="clear" w:color="auto" w:fill="auto"/>
            <w:noWrap/>
            <w:vAlign w:val="bottom"/>
            <w:hideMark/>
          </w:tcPr>
          <w:p w14:paraId="1EE42482"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8</w:t>
            </w:r>
          </w:p>
        </w:tc>
        <w:tc>
          <w:tcPr>
            <w:tcW w:w="590" w:type="dxa"/>
            <w:tcBorders>
              <w:top w:val="single" w:sz="8" w:space="0" w:color="auto"/>
              <w:left w:val="nil"/>
              <w:bottom w:val="single" w:sz="4" w:space="0" w:color="auto"/>
              <w:right w:val="single" w:sz="4" w:space="0" w:color="auto"/>
            </w:tcBorders>
            <w:shd w:val="clear" w:color="auto" w:fill="auto"/>
            <w:noWrap/>
            <w:vAlign w:val="bottom"/>
            <w:hideMark/>
          </w:tcPr>
          <w:p w14:paraId="31594D45"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9</w:t>
            </w:r>
          </w:p>
        </w:tc>
        <w:tc>
          <w:tcPr>
            <w:tcW w:w="1207" w:type="dxa"/>
            <w:tcBorders>
              <w:top w:val="single" w:sz="8" w:space="0" w:color="auto"/>
              <w:left w:val="nil"/>
              <w:bottom w:val="single" w:sz="4" w:space="0" w:color="auto"/>
              <w:right w:val="single" w:sz="18" w:space="0" w:color="auto"/>
            </w:tcBorders>
            <w:shd w:val="clear" w:color="auto" w:fill="auto"/>
            <w:vAlign w:val="center"/>
            <w:hideMark/>
          </w:tcPr>
          <w:p w14:paraId="49F612D4"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D SÜTUN VEKTÖRÜ</w:t>
            </w:r>
          </w:p>
        </w:tc>
      </w:tr>
      <w:tr w:rsidR="00B67E0F" w:rsidRPr="00745177" w14:paraId="0FAF58C8"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446C55B5"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1</w:t>
            </w:r>
          </w:p>
        </w:tc>
        <w:tc>
          <w:tcPr>
            <w:tcW w:w="709" w:type="dxa"/>
            <w:tcBorders>
              <w:top w:val="nil"/>
              <w:left w:val="nil"/>
              <w:bottom w:val="single" w:sz="4" w:space="0" w:color="auto"/>
              <w:right w:val="single" w:sz="4" w:space="0" w:color="auto"/>
            </w:tcBorders>
            <w:shd w:val="clear" w:color="auto" w:fill="auto"/>
            <w:noWrap/>
            <w:vAlign w:val="bottom"/>
            <w:hideMark/>
          </w:tcPr>
          <w:p w14:paraId="0B20CEAF" w14:textId="22C0F7E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066</w:t>
            </w:r>
          </w:p>
        </w:tc>
        <w:tc>
          <w:tcPr>
            <w:tcW w:w="708" w:type="dxa"/>
            <w:tcBorders>
              <w:top w:val="nil"/>
              <w:left w:val="nil"/>
              <w:bottom w:val="single" w:sz="4" w:space="0" w:color="auto"/>
              <w:right w:val="single" w:sz="4" w:space="0" w:color="auto"/>
            </w:tcBorders>
            <w:shd w:val="clear" w:color="auto" w:fill="auto"/>
            <w:noWrap/>
            <w:vAlign w:val="bottom"/>
            <w:hideMark/>
          </w:tcPr>
          <w:p w14:paraId="04A5CDD8" w14:textId="1FAFF8B5"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043</w:t>
            </w:r>
          </w:p>
        </w:tc>
        <w:tc>
          <w:tcPr>
            <w:tcW w:w="590" w:type="dxa"/>
            <w:tcBorders>
              <w:top w:val="nil"/>
              <w:left w:val="nil"/>
              <w:bottom w:val="single" w:sz="4" w:space="0" w:color="auto"/>
              <w:right w:val="single" w:sz="4" w:space="0" w:color="auto"/>
            </w:tcBorders>
            <w:shd w:val="clear" w:color="auto" w:fill="auto"/>
            <w:noWrap/>
            <w:vAlign w:val="bottom"/>
            <w:hideMark/>
          </w:tcPr>
          <w:p w14:paraId="67D688C5" w14:textId="36B655DF"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076</w:t>
            </w:r>
          </w:p>
        </w:tc>
        <w:tc>
          <w:tcPr>
            <w:tcW w:w="686" w:type="dxa"/>
            <w:tcBorders>
              <w:top w:val="nil"/>
              <w:left w:val="nil"/>
              <w:bottom w:val="single" w:sz="4" w:space="0" w:color="auto"/>
              <w:right w:val="single" w:sz="4" w:space="0" w:color="auto"/>
            </w:tcBorders>
            <w:shd w:val="clear" w:color="auto" w:fill="auto"/>
            <w:noWrap/>
            <w:vAlign w:val="bottom"/>
            <w:hideMark/>
          </w:tcPr>
          <w:p w14:paraId="2C49DB56" w14:textId="5515185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036</w:t>
            </w:r>
          </w:p>
        </w:tc>
        <w:tc>
          <w:tcPr>
            <w:tcW w:w="590" w:type="dxa"/>
            <w:tcBorders>
              <w:top w:val="nil"/>
              <w:left w:val="nil"/>
              <w:bottom w:val="single" w:sz="4" w:space="0" w:color="auto"/>
              <w:right w:val="single" w:sz="4" w:space="0" w:color="auto"/>
            </w:tcBorders>
            <w:shd w:val="clear" w:color="auto" w:fill="auto"/>
            <w:noWrap/>
            <w:vAlign w:val="bottom"/>
            <w:hideMark/>
          </w:tcPr>
          <w:p w14:paraId="2870500E" w14:textId="1775E87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052</w:t>
            </w:r>
          </w:p>
        </w:tc>
        <w:tc>
          <w:tcPr>
            <w:tcW w:w="686" w:type="dxa"/>
            <w:tcBorders>
              <w:top w:val="nil"/>
              <w:left w:val="nil"/>
              <w:bottom w:val="single" w:sz="4" w:space="0" w:color="auto"/>
              <w:right w:val="single" w:sz="4" w:space="0" w:color="auto"/>
            </w:tcBorders>
            <w:shd w:val="clear" w:color="auto" w:fill="auto"/>
            <w:noWrap/>
            <w:vAlign w:val="bottom"/>
            <w:hideMark/>
          </w:tcPr>
          <w:p w14:paraId="77BBEC72" w14:textId="6570EC6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050</w:t>
            </w:r>
          </w:p>
        </w:tc>
        <w:tc>
          <w:tcPr>
            <w:tcW w:w="590" w:type="dxa"/>
            <w:tcBorders>
              <w:top w:val="nil"/>
              <w:left w:val="nil"/>
              <w:bottom w:val="single" w:sz="4" w:space="0" w:color="auto"/>
              <w:right w:val="single" w:sz="4" w:space="0" w:color="auto"/>
            </w:tcBorders>
            <w:shd w:val="clear" w:color="auto" w:fill="auto"/>
            <w:noWrap/>
            <w:vAlign w:val="bottom"/>
            <w:hideMark/>
          </w:tcPr>
          <w:p w14:paraId="7F6AB690" w14:textId="4068D78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146</w:t>
            </w:r>
          </w:p>
        </w:tc>
        <w:tc>
          <w:tcPr>
            <w:tcW w:w="590" w:type="dxa"/>
            <w:tcBorders>
              <w:top w:val="nil"/>
              <w:left w:val="nil"/>
              <w:bottom w:val="single" w:sz="4" w:space="0" w:color="auto"/>
              <w:right w:val="single" w:sz="4" w:space="0" w:color="auto"/>
            </w:tcBorders>
            <w:shd w:val="clear" w:color="auto" w:fill="auto"/>
            <w:noWrap/>
            <w:vAlign w:val="bottom"/>
            <w:hideMark/>
          </w:tcPr>
          <w:p w14:paraId="3BEABAE8" w14:textId="32618D9D"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045</w:t>
            </w:r>
          </w:p>
        </w:tc>
        <w:tc>
          <w:tcPr>
            <w:tcW w:w="590" w:type="dxa"/>
            <w:tcBorders>
              <w:top w:val="nil"/>
              <w:left w:val="nil"/>
              <w:bottom w:val="single" w:sz="4" w:space="0" w:color="auto"/>
              <w:right w:val="single" w:sz="4" w:space="0" w:color="auto"/>
            </w:tcBorders>
            <w:shd w:val="clear" w:color="auto" w:fill="auto"/>
            <w:noWrap/>
            <w:vAlign w:val="bottom"/>
            <w:hideMark/>
          </w:tcPr>
          <w:p w14:paraId="37113537" w14:textId="23B7DF29"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098</w:t>
            </w:r>
          </w:p>
        </w:tc>
        <w:tc>
          <w:tcPr>
            <w:tcW w:w="1207" w:type="dxa"/>
            <w:tcBorders>
              <w:top w:val="nil"/>
              <w:left w:val="nil"/>
              <w:bottom w:val="single" w:sz="4" w:space="0" w:color="auto"/>
              <w:right w:val="single" w:sz="18" w:space="0" w:color="auto"/>
            </w:tcBorders>
            <w:shd w:val="clear" w:color="auto" w:fill="auto"/>
            <w:noWrap/>
            <w:vAlign w:val="bottom"/>
            <w:hideMark/>
          </w:tcPr>
          <w:p w14:paraId="2A335E24" w14:textId="6E2C01D2"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0</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611</w:t>
            </w:r>
          </w:p>
        </w:tc>
      </w:tr>
      <w:tr w:rsidR="00B67E0F" w:rsidRPr="00745177" w14:paraId="5681F5F5"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54EDB1FE"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2</w:t>
            </w:r>
          </w:p>
        </w:tc>
        <w:tc>
          <w:tcPr>
            <w:tcW w:w="709" w:type="dxa"/>
            <w:tcBorders>
              <w:top w:val="nil"/>
              <w:left w:val="nil"/>
              <w:bottom w:val="single" w:sz="4" w:space="0" w:color="auto"/>
              <w:right w:val="single" w:sz="4" w:space="0" w:color="auto"/>
            </w:tcBorders>
            <w:shd w:val="clear" w:color="auto" w:fill="auto"/>
            <w:noWrap/>
            <w:vAlign w:val="bottom"/>
            <w:hideMark/>
          </w:tcPr>
          <w:p w14:paraId="3DD24619" w14:textId="4E8C8986"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146</w:t>
            </w:r>
          </w:p>
        </w:tc>
        <w:tc>
          <w:tcPr>
            <w:tcW w:w="708" w:type="dxa"/>
            <w:tcBorders>
              <w:top w:val="nil"/>
              <w:left w:val="nil"/>
              <w:bottom w:val="single" w:sz="4" w:space="0" w:color="auto"/>
              <w:right w:val="single" w:sz="4" w:space="0" w:color="auto"/>
            </w:tcBorders>
            <w:shd w:val="clear" w:color="auto" w:fill="auto"/>
            <w:noWrap/>
            <w:vAlign w:val="bottom"/>
            <w:hideMark/>
          </w:tcPr>
          <w:p w14:paraId="46D80B57" w14:textId="00C4C60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096</w:t>
            </w:r>
          </w:p>
        </w:tc>
        <w:tc>
          <w:tcPr>
            <w:tcW w:w="590" w:type="dxa"/>
            <w:tcBorders>
              <w:top w:val="nil"/>
              <w:left w:val="nil"/>
              <w:bottom w:val="single" w:sz="4" w:space="0" w:color="auto"/>
              <w:right w:val="single" w:sz="4" w:space="0" w:color="auto"/>
            </w:tcBorders>
            <w:shd w:val="clear" w:color="auto" w:fill="auto"/>
            <w:noWrap/>
            <w:vAlign w:val="bottom"/>
            <w:hideMark/>
          </w:tcPr>
          <w:p w14:paraId="6937F5C6" w14:textId="00A79468"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144</w:t>
            </w:r>
          </w:p>
        </w:tc>
        <w:tc>
          <w:tcPr>
            <w:tcW w:w="686" w:type="dxa"/>
            <w:tcBorders>
              <w:top w:val="nil"/>
              <w:left w:val="nil"/>
              <w:bottom w:val="single" w:sz="4" w:space="0" w:color="auto"/>
              <w:right w:val="single" w:sz="4" w:space="0" w:color="auto"/>
            </w:tcBorders>
            <w:shd w:val="clear" w:color="auto" w:fill="auto"/>
            <w:noWrap/>
            <w:vAlign w:val="bottom"/>
            <w:hideMark/>
          </w:tcPr>
          <w:p w14:paraId="22DC9FB9" w14:textId="4F147E32"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100</w:t>
            </w:r>
          </w:p>
        </w:tc>
        <w:tc>
          <w:tcPr>
            <w:tcW w:w="590" w:type="dxa"/>
            <w:tcBorders>
              <w:top w:val="nil"/>
              <w:left w:val="nil"/>
              <w:bottom w:val="single" w:sz="4" w:space="0" w:color="auto"/>
              <w:right w:val="single" w:sz="4" w:space="0" w:color="auto"/>
            </w:tcBorders>
            <w:shd w:val="clear" w:color="auto" w:fill="auto"/>
            <w:noWrap/>
            <w:vAlign w:val="bottom"/>
            <w:hideMark/>
          </w:tcPr>
          <w:p w14:paraId="04E83A2D" w14:textId="32FC62C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076</w:t>
            </w:r>
          </w:p>
        </w:tc>
        <w:tc>
          <w:tcPr>
            <w:tcW w:w="686" w:type="dxa"/>
            <w:tcBorders>
              <w:top w:val="nil"/>
              <w:left w:val="nil"/>
              <w:bottom w:val="single" w:sz="4" w:space="0" w:color="auto"/>
              <w:right w:val="single" w:sz="4" w:space="0" w:color="auto"/>
            </w:tcBorders>
            <w:shd w:val="clear" w:color="auto" w:fill="auto"/>
            <w:noWrap/>
            <w:vAlign w:val="bottom"/>
            <w:hideMark/>
          </w:tcPr>
          <w:p w14:paraId="5C0C8C24" w14:textId="1D79B468"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048</w:t>
            </w:r>
          </w:p>
        </w:tc>
        <w:tc>
          <w:tcPr>
            <w:tcW w:w="590" w:type="dxa"/>
            <w:tcBorders>
              <w:top w:val="nil"/>
              <w:left w:val="nil"/>
              <w:bottom w:val="single" w:sz="4" w:space="0" w:color="auto"/>
              <w:right w:val="single" w:sz="4" w:space="0" w:color="auto"/>
            </w:tcBorders>
            <w:shd w:val="clear" w:color="auto" w:fill="auto"/>
            <w:noWrap/>
            <w:vAlign w:val="bottom"/>
            <w:hideMark/>
          </w:tcPr>
          <w:p w14:paraId="686918F8" w14:textId="73299D3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062</w:t>
            </w:r>
          </w:p>
        </w:tc>
        <w:tc>
          <w:tcPr>
            <w:tcW w:w="590" w:type="dxa"/>
            <w:tcBorders>
              <w:top w:val="nil"/>
              <w:left w:val="nil"/>
              <w:bottom w:val="single" w:sz="4" w:space="0" w:color="auto"/>
              <w:right w:val="single" w:sz="4" w:space="0" w:color="auto"/>
            </w:tcBorders>
            <w:shd w:val="clear" w:color="auto" w:fill="auto"/>
            <w:noWrap/>
            <w:vAlign w:val="bottom"/>
            <w:hideMark/>
          </w:tcPr>
          <w:p w14:paraId="22EFBE68" w14:textId="3562794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102</w:t>
            </w:r>
          </w:p>
        </w:tc>
        <w:tc>
          <w:tcPr>
            <w:tcW w:w="590" w:type="dxa"/>
            <w:tcBorders>
              <w:top w:val="nil"/>
              <w:left w:val="nil"/>
              <w:bottom w:val="single" w:sz="4" w:space="0" w:color="auto"/>
              <w:right w:val="single" w:sz="4" w:space="0" w:color="auto"/>
            </w:tcBorders>
            <w:shd w:val="clear" w:color="auto" w:fill="auto"/>
            <w:noWrap/>
            <w:vAlign w:val="bottom"/>
            <w:hideMark/>
          </w:tcPr>
          <w:p w14:paraId="62686D3A" w14:textId="3E441B7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129</w:t>
            </w:r>
          </w:p>
        </w:tc>
        <w:tc>
          <w:tcPr>
            <w:tcW w:w="1207" w:type="dxa"/>
            <w:tcBorders>
              <w:top w:val="nil"/>
              <w:left w:val="nil"/>
              <w:bottom w:val="single" w:sz="4" w:space="0" w:color="auto"/>
              <w:right w:val="single" w:sz="18" w:space="0" w:color="auto"/>
            </w:tcBorders>
            <w:shd w:val="clear" w:color="auto" w:fill="auto"/>
            <w:noWrap/>
            <w:vAlign w:val="bottom"/>
            <w:hideMark/>
          </w:tcPr>
          <w:p w14:paraId="5B3334EB" w14:textId="638BF270"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0</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903</w:t>
            </w:r>
          </w:p>
        </w:tc>
      </w:tr>
      <w:tr w:rsidR="00B67E0F" w:rsidRPr="00745177" w14:paraId="63A36536"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52C5A8FF"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3</w:t>
            </w:r>
          </w:p>
        </w:tc>
        <w:tc>
          <w:tcPr>
            <w:tcW w:w="709" w:type="dxa"/>
            <w:tcBorders>
              <w:top w:val="nil"/>
              <w:left w:val="nil"/>
              <w:bottom w:val="single" w:sz="4" w:space="0" w:color="auto"/>
              <w:right w:val="single" w:sz="4" w:space="0" w:color="auto"/>
            </w:tcBorders>
            <w:shd w:val="clear" w:color="auto" w:fill="auto"/>
            <w:noWrap/>
            <w:vAlign w:val="bottom"/>
            <w:hideMark/>
          </w:tcPr>
          <w:p w14:paraId="03F1152F" w14:textId="6572F215"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099</w:t>
            </w:r>
          </w:p>
        </w:tc>
        <w:tc>
          <w:tcPr>
            <w:tcW w:w="708" w:type="dxa"/>
            <w:tcBorders>
              <w:top w:val="nil"/>
              <w:left w:val="nil"/>
              <w:bottom w:val="single" w:sz="4" w:space="0" w:color="auto"/>
              <w:right w:val="single" w:sz="4" w:space="0" w:color="auto"/>
            </w:tcBorders>
            <w:shd w:val="clear" w:color="auto" w:fill="auto"/>
            <w:noWrap/>
            <w:vAlign w:val="bottom"/>
            <w:hideMark/>
          </w:tcPr>
          <w:p w14:paraId="52C657AF" w14:textId="62C945B8"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075</w:t>
            </w:r>
          </w:p>
        </w:tc>
        <w:tc>
          <w:tcPr>
            <w:tcW w:w="590" w:type="dxa"/>
            <w:tcBorders>
              <w:top w:val="nil"/>
              <w:left w:val="nil"/>
              <w:bottom w:val="single" w:sz="4" w:space="0" w:color="auto"/>
              <w:right w:val="single" w:sz="4" w:space="0" w:color="auto"/>
            </w:tcBorders>
            <w:shd w:val="clear" w:color="auto" w:fill="auto"/>
            <w:noWrap/>
            <w:vAlign w:val="bottom"/>
            <w:hideMark/>
          </w:tcPr>
          <w:p w14:paraId="1E1EA37A" w14:textId="1F1AEE9D"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113</w:t>
            </w:r>
          </w:p>
        </w:tc>
        <w:tc>
          <w:tcPr>
            <w:tcW w:w="686" w:type="dxa"/>
            <w:tcBorders>
              <w:top w:val="nil"/>
              <w:left w:val="nil"/>
              <w:bottom w:val="single" w:sz="4" w:space="0" w:color="auto"/>
              <w:right w:val="single" w:sz="4" w:space="0" w:color="auto"/>
            </w:tcBorders>
            <w:shd w:val="clear" w:color="auto" w:fill="auto"/>
            <w:noWrap/>
            <w:vAlign w:val="bottom"/>
            <w:hideMark/>
          </w:tcPr>
          <w:p w14:paraId="18723D10" w14:textId="3BF09306"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134</w:t>
            </w:r>
          </w:p>
        </w:tc>
        <w:tc>
          <w:tcPr>
            <w:tcW w:w="590" w:type="dxa"/>
            <w:tcBorders>
              <w:top w:val="nil"/>
              <w:left w:val="nil"/>
              <w:bottom w:val="single" w:sz="4" w:space="0" w:color="auto"/>
              <w:right w:val="single" w:sz="4" w:space="0" w:color="auto"/>
            </w:tcBorders>
            <w:shd w:val="clear" w:color="auto" w:fill="auto"/>
            <w:noWrap/>
            <w:vAlign w:val="bottom"/>
            <w:hideMark/>
          </w:tcPr>
          <w:p w14:paraId="719D5C10" w14:textId="5280E1C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161</w:t>
            </w:r>
          </w:p>
        </w:tc>
        <w:tc>
          <w:tcPr>
            <w:tcW w:w="686" w:type="dxa"/>
            <w:tcBorders>
              <w:top w:val="nil"/>
              <w:left w:val="nil"/>
              <w:bottom w:val="single" w:sz="4" w:space="0" w:color="auto"/>
              <w:right w:val="single" w:sz="4" w:space="0" w:color="auto"/>
            </w:tcBorders>
            <w:shd w:val="clear" w:color="auto" w:fill="auto"/>
            <w:noWrap/>
            <w:vAlign w:val="bottom"/>
            <w:hideMark/>
          </w:tcPr>
          <w:p w14:paraId="3CE1B611" w14:textId="2EE90E6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105</w:t>
            </w:r>
          </w:p>
        </w:tc>
        <w:tc>
          <w:tcPr>
            <w:tcW w:w="590" w:type="dxa"/>
            <w:tcBorders>
              <w:top w:val="nil"/>
              <w:left w:val="nil"/>
              <w:bottom w:val="single" w:sz="4" w:space="0" w:color="auto"/>
              <w:right w:val="single" w:sz="4" w:space="0" w:color="auto"/>
            </w:tcBorders>
            <w:shd w:val="clear" w:color="auto" w:fill="auto"/>
            <w:noWrap/>
            <w:vAlign w:val="bottom"/>
            <w:hideMark/>
          </w:tcPr>
          <w:p w14:paraId="3A128584" w14:textId="630E0978"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103</w:t>
            </w:r>
          </w:p>
        </w:tc>
        <w:tc>
          <w:tcPr>
            <w:tcW w:w="590" w:type="dxa"/>
            <w:tcBorders>
              <w:top w:val="nil"/>
              <w:left w:val="nil"/>
              <w:bottom w:val="single" w:sz="4" w:space="0" w:color="auto"/>
              <w:right w:val="single" w:sz="4" w:space="0" w:color="auto"/>
            </w:tcBorders>
            <w:shd w:val="clear" w:color="auto" w:fill="auto"/>
            <w:noWrap/>
            <w:vAlign w:val="bottom"/>
            <w:hideMark/>
          </w:tcPr>
          <w:p w14:paraId="7398DC89" w14:textId="63A439F8"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117</w:t>
            </w:r>
          </w:p>
        </w:tc>
        <w:tc>
          <w:tcPr>
            <w:tcW w:w="590" w:type="dxa"/>
            <w:tcBorders>
              <w:top w:val="nil"/>
              <w:left w:val="nil"/>
              <w:bottom w:val="single" w:sz="4" w:space="0" w:color="auto"/>
              <w:right w:val="single" w:sz="4" w:space="0" w:color="auto"/>
            </w:tcBorders>
            <w:shd w:val="clear" w:color="auto" w:fill="auto"/>
            <w:noWrap/>
            <w:vAlign w:val="bottom"/>
            <w:hideMark/>
          </w:tcPr>
          <w:p w14:paraId="4A516DD4" w14:textId="69D09AA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147</w:t>
            </w:r>
          </w:p>
        </w:tc>
        <w:tc>
          <w:tcPr>
            <w:tcW w:w="1207" w:type="dxa"/>
            <w:tcBorders>
              <w:top w:val="nil"/>
              <w:left w:val="nil"/>
              <w:bottom w:val="single" w:sz="4" w:space="0" w:color="auto"/>
              <w:right w:val="single" w:sz="18" w:space="0" w:color="auto"/>
            </w:tcBorders>
            <w:shd w:val="clear" w:color="auto" w:fill="auto"/>
            <w:noWrap/>
            <w:vAlign w:val="bottom"/>
            <w:hideMark/>
          </w:tcPr>
          <w:p w14:paraId="30EF33CF" w14:textId="6BEC4010"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1</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053</w:t>
            </w:r>
          </w:p>
        </w:tc>
      </w:tr>
      <w:tr w:rsidR="00B67E0F" w:rsidRPr="00745177" w14:paraId="0268C12F"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0E6EC0BB"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4</w:t>
            </w:r>
          </w:p>
        </w:tc>
        <w:tc>
          <w:tcPr>
            <w:tcW w:w="709" w:type="dxa"/>
            <w:tcBorders>
              <w:top w:val="nil"/>
              <w:left w:val="nil"/>
              <w:bottom w:val="single" w:sz="4" w:space="0" w:color="auto"/>
              <w:right w:val="single" w:sz="4" w:space="0" w:color="auto"/>
            </w:tcBorders>
            <w:shd w:val="clear" w:color="auto" w:fill="auto"/>
            <w:noWrap/>
            <w:vAlign w:val="bottom"/>
            <w:hideMark/>
          </w:tcPr>
          <w:p w14:paraId="49E47FEE" w14:textId="1EF28271"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141</w:t>
            </w:r>
          </w:p>
        </w:tc>
        <w:tc>
          <w:tcPr>
            <w:tcW w:w="708" w:type="dxa"/>
            <w:tcBorders>
              <w:top w:val="nil"/>
              <w:left w:val="nil"/>
              <w:bottom w:val="single" w:sz="4" w:space="0" w:color="auto"/>
              <w:right w:val="single" w:sz="4" w:space="0" w:color="auto"/>
            </w:tcBorders>
            <w:shd w:val="clear" w:color="auto" w:fill="auto"/>
            <w:noWrap/>
            <w:vAlign w:val="bottom"/>
            <w:hideMark/>
          </w:tcPr>
          <w:p w14:paraId="5E0C9790" w14:textId="2FC8D36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074</w:t>
            </w:r>
          </w:p>
        </w:tc>
        <w:tc>
          <w:tcPr>
            <w:tcW w:w="590" w:type="dxa"/>
            <w:tcBorders>
              <w:top w:val="nil"/>
              <w:left w:val="nil"/>
              <w:bottom w:val="single" w:sz="4" w:space="0" w:color="auto"/>
              <w:right w:val="single" w:sz="4" w:space="0" w:color="auto"/>
            </w:tcBorders>
            <w:shd w:val="clear" w:color="auto" w:fill="auto"/>
            <w:noWrap/>
            <w:vAlign w:val="bottom"/>
            <w:hideMark/>
          </w:tcPr>
          <w:p w14:paraId="241F61CE" w14:textId="6B82DA8C"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064</w:t>
            </w:r>
          </w:p>
        </w:tc>
        <w:tc>
          <w:tcPr>
            <w:tcW w:w="686" w:type="dxa"/>
            <w:tcBorders>
              <w:top w:val="nil"/>
              <w:left w:val="nil"/>
              <w:bottom w:val="single" w:sz="4" w:space="0" w:color="auto"/>
              <w:right w:val="single" w:sz="4" w:space="0" w:color="auto"/>
            </w:tcBorders>
            <w:shd w:val="clear" w:color="auto" w:fill="auto"/>
            <w:noWrap/>
            <w:vAlign w:val="bottom"/>
            <w:hideMark/>
          </w:tcPr>
          <w:p w14:paraId="62F7E44A" w14:textId="2B97F92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077</w:t>
            </w:r>
          </w:p>
        </w:tc>
        <w:tc>
          <w:tcPr>
            <w:tcW w:w="590" w:type="dxa"/>
            <w:tcBorders>
              <w:top w:val="nil"/>
              <w:left w:val="nil"/>
              <w:bottom w:val="single" w:sz="4" w:space="0" w:color="auto"/>
              <w:right w:val="single" w:sz="4" w:space="0" w:color="auto"/>
            </w:tcBorders>
            <w:shd w:val="clear" w:color="auto" w:fill="auto"/>
            <w:noWrap/>
            <w:vAlign w:val="bottom"/>
            <w:hideMark/>
          </w:tcPr>
          <w:p w14:paraId="5AFDDD86" w14:textId="66BC9F5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074</w:t>
            </w:r>
          </w:p>
        </w:tc>
        <w:tc>
          <w:tcPr>
            <w:tcW w:w="686" w:type="dxa"/>
            <w:tcBorders>
              <w:top w:val="nil"/>
              <w:left w:val="nil"/>
              <w:bottom w:val="single" w:sz="4" w:space="0" w:color="auto"/>
              <w:right w:val="single" w:sz="4" w:space="0" w:color="auto"/>
            </w:tcBorders>
            <w:shd w:val="clear" w:color="auto" w:fill="auto"/>
            <w:noWrap/>
            <w:vAlign w:val="bottom"/>
            <w:hideMark/>
          </w:tcPr>
          <w:p w14:paraId="58283412" w14:textId="4534F879"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076</w:t>
            </w:r>
          </w:p>
        </w:tc>
        <w:tc>
          <w:tcPr>
            <w:tcW w:w="590" w:type="dxa"/>
            <w:tcBorders>
              <w:top w:val="nil"/>
              <w:left w:val="nil"/>
              <w:bottom w:val="single" w:sz="4" w:space="0" w:color="auto"/>
              <w:right w:val="single" w:sz="4" w:space="0" w:color="auto"/>
            </w:tcBorders>
            <w:shd w:val="clear" w:color="auto" w:fill="auto"/>
            <w:noWrap/>
            <w:vAlign w:val="bottom"/>
            <w:hideMark/>
          </w:tcPr>
          <w:p w14:paraId="196280F1" w14:textId="0726D8C1"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091</w:t>
            </w:r>
          </w:p>
        </w:tc>
        <w:tc>
          <w:tcPr>
            <w:tcW w:w="590" w:type="dxa"/>
            <w:tcBorders>
              <w:top w:val="nil"/>
              <w:left w:val="nil"/>
              <w:bottom w:val="single" w:sz="4" w:space="0" w:color="auto"/>
              <w:right w:val="single" w:sz="4" w:space="0" w:color="auto"/>
            </w:tcBorders>
            <w:shd w:val="clear" w:color="auto" w:fill="auto"/>
            <w:noWrap/>
            <w:vAlign w:val="bottom"/>
            <w:hideMark/>
          </w:tcPr>
          <w:p w14:paraId="72F94E54" w14:textId="177828B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060</w:t>
            </w:r>
          </w:p>
        </w:tc>
        <w:tc>
          <w:tcPr>
            <w:tcW w:w="590" w:type="dxa"/>
            <w:tcBorders>
              <w:top w:val="nil"/>
              <w:left w:val="nil"/>
              <w:bottom w:val="single" w:sz="4" w:space="0" w:color="auto"/>
              <w:right w:val="single" w:sz="4" w:space="0" w:color="auto"/>
            </w:tcBorders>
            <w:shd w:val="clear" w:color="auto" w:fill="auto"/>
            <w:noWrap/>
            <w:vAlign w:val="bottom"/>
            <w:hideMark/>
          </w:tcPr>
          <w:p w14:paraId="613ECFDE" w14:textId="4324DEF8"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075</w:t>
            </w:r>
          </w:p>
        </w:tc>
        <w:tc>
          <w:tcPr>
            <w:tcW w:w="1207" w:type="dxa"/>
            <w:tcBorders>
              <w:top w:val="nil"/>
              <w:left w:val="nil"/>
              <w:bottom w:val="single" w:sz="4" w:space="0" w:color="auto"/>
              <w:right w:val="single" w:sz="18" w:space="0" w:color="auto"/>
            </w:tcBorders>
            <w:shd w:val="clear" w:color="auto" w:fill="auto"/>
            <w:noWrap/>
            <w:vAlign w:val="bottom"/>
            <w:hideMark/>
          </w:tcPr>
          <w:p w14:paraId="41B97275" w14:textId="7A278D2F"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0</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732</w:t>
            </w:r>
          </w:p>
        </w:tc>
      </w:tr>
      <w:tr w:rsidR="00B67E0F" w:rsidRPr="00745177" w14:paraId="13B21D56"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07C7D0EA"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5</w:t>
            </w:r>
          </w:p>
        </w:tc>
        <w:tc>
          <w:tcPr>
            <w:tcW w:w="709" w:type="dxa"/>
            <w:tcBorders>
              <w:top w:val="nil"/>
              <w:left w:val="nil"/>
              <w:bottom w:val="single" w:sz="4" w:space="0" w:color="auto"/>
              <w:right w:val="single" w:sz="4" w:space="0" w:color="auto"/>
            </w:tcBorders>
            <w:shd w:val="clear" w:color="auto" w:fill="auto"/>
            <w:noWrap/>
            <w:vAlign w:val="bottom"/>
            <w:hideMark/>
          </w:tcPr>
          <w:p w14:paraId="17A65444" w14:textId="388A3C2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251</w:t>
            </w:r>
          </w:p>
        </w:tc>
        <w:tc>
          <w:tcPr>
            <w:tcW w:w="708" w:type="dxa"/>
            <w:tcBorders>
              <w:top w:val="nil"/>
              <w:left w:val="nil"/>
              <w:bottom w:val="single" w:sz="4" w:space="0" w:color="auto"/>
              <w:right w:val="single" w:sz="4" w:space="0" w:color="auto"/>
            </w:tcBorders>
            <w:shd w:val="clear" w:color="auto" w:fill="auto"/>
            <w:noWrap/>
            <w:vAlign w:val="bottom"/>
            <w:hideMark/>
          </w:tcPr>
          <w:p w14:paraId="62FB6219" w14:textId="7D4455AD"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250</w:t>
            </w:r>
          </w:p>
        </w:tc>
        <w:tc>
          <w:tcPr>
            <w:tcW w:w="590" w:type="dxa"/>
            <w:tcBorders>
              <w:top w:val="nil"/>
              <w:left w:val="nil"/>
              <w:bottom w:val="single" w:sz="4" w:space="0" w:color="auto"/>
              <w:right w:val="single" w:sz="4" w:space="0" w:color="auto"/>
            </w:tcBorders>
            <w:shd w:val="clear" w:color="auto" w:fill="auto"/>
            <w:noWrap/>
            <w:vAlign w:val="bottom"/>
            <w:hideMark/>
          </w:tcPr>
          <w:p w14:paraId="60EF4CE2" w14:textId="76FC839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139</w:t>
            </w:r>
          </w:p>
        </w:tc>
        <w:tc>
          <w:tcPr>
            <w:tcW w:w="686" w:type="dxa"/>
            <w:tcBorders>
              <w:top w:val="nil"/>
              <w:left w:val="nil"/>
              <w:bottom w:val="single" w:sz="4" w:space="0" w:color="auto"/>
              <w:right w:val="single" w:sz="4" w:space="0" w:color="auto"/>
            </w:tcBorders>
            <w:shd w:val="clear" w:color="auto" w:fill="auto"/>
            <w:noWrap/>
            <w:vAlign w:val="bottom"/>
            <w:hideMark/>
          </w:tcPr>
          <w:p w14:paraId="57655C8E" w14:textId="3DAB2B9C"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210</w:t>
            </w:r>
          </w:p>
        </w:tc>
        <w:tc>
          <w:tcPr>
            <w:tcW w:w="590" w:type="dxa"/>
            <w:tcBorders>
              <w:top w:val="nil"/>
              <w:left w:val="nil"/>
              <w:bottom w:val="single" w:sz="4" w:space="0" w:color="auto"/>
              <w:right w:val="single" w:sz="4" w:space="0" w:color="auto"/>
            </w:tcBorders>
            <w:shd w:val="clear" w:color="auto" w:fill="auto"/>
            <w:noWrap/>
            <w:vAlign w:val="bottom"/>
            <w:hideMark/>
          </w:tcPr>
          <w:p w14:paraId="669CA759" w14:textId="343D887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199</w:t>
            </w:r>
          </w:p>
        </w:tc>
        <w:tc>
          <w:tcPr>
            <w:tcW w:w="686" w:type="dxa"/>
            <w:tcBorders>
              <w:top w:val="nil"/>
              <w:left w:val="nil"/>
              <w:bottom w:val="single" w:sz="4" w:space="0" w:color="auto"/>
              <w:right w:val="single" w:sz="4" w:space="0" w:color="auto"/>
            </w:tcBorders>
            <w:shd w:val="clear" w:color="auto" w:fill="auto"/>
            <w:noWrap/>
            <w:vAlign w:val="bottom"/>
            <w:hideMark/>
          </w:tcPr>
          <w:p w14:paraId="22CCF386" w14:textId="6B62D0A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296</w:t>
            </w:r>
          </w:p>
        </w:tc>
        <w:tc>
          <w:tcPr>
            <w:tcW w:w="590" w:type="dxa"/>
            <w:tcBorders>
              <w:top w:val="nil"/>
              <w:left w:val="nil"/>
              <w:bottom w:val="single" w:sz="4" w:space="0" w:color="auto"/>
              <w:right w:val="single" w:sz="4" w:space="0" w:color="auto"/>
            </w:tcBorders>
            <w:shd w:val="clear" w:color="auto" w:fill="auto"/>
            <w:noWrap/>
            <w:vAlign w:val="bottom"/>
            <w:hideMark/>
          </w:tcPr>
          <w:p w14:paraId="2BA72EA0" w14:textId="251873B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190</w:t>
            </w:r>
          </w:p>
        </w:tc>
        <w:tc>
          <w:tcPr>
            <w:tcW w:w="590" w:type="dxa"/>
            <w:tcBorders>
              <w:top w:val="nil"/>
              <w:left w:val="nil"/>
              <w:bottom w:val="single" w:sz="4" w:space="0" w:color="auto"/>
              <w:right w:val="single" w:sz="4" w:space="0" w:color="auto"/>
            </w:tcBorders>
            <w:shd w:val="clear" w:color="auto" w:fill="auto"/>
            <w:noWrap/>
            <w:vAlign w:val="bottom"/>
            <w:hideMark/>
          </w:tcPr>
          <w:p w14:paraId="47B48CE3" w14:textId="00B31416"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199</w:t>
            </w:r>
          </w:p>
        </w:tc>
        <w:tc>
          <w:tcPr>
            <w:tcW w:w="590" w:type="dxa"/>
            <w:tcBorders>
              <w:top w:val="nil"/>
              <w:left w:val="nil"/>
              <w:bottom w:val="single" w:sz="4" w:space="0" w:color="auto"/>
              <w:right w:val="single" w:sz="4" w:space="0" w:color="auto"/>
            </w:tcBorders>
            <w:shd w:val="clear" w:color="auto" w:fill="auto"/>
            <w:noWrap/>
            <w:vAlign w:val="bottom"/>
            <w:hideMark/>
          </w:tcPr>
          <w:p w14:paraId="748DB55B" w14:textId="7BEB1E0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136</w:t>
            </w:r>
          </w:p>
        </w:tc>
        <w:tc>
          <w:tcPr>
            <w:tcW w:w="1207" w:type="dxa"/>
            <w:tcBorders>
              <w:top w:val="nil"/>
              <w:left w:val="nil"/>
              <w:bottom w:val="single" w:sz="4" w:space="0" w:color="auto"/>
              <w:right w:val="single" w:sz="18" w:space="0" w:color="auto"/>
            </w:tcBorders>
            <w:shd w:val="clear" w:color="auto" w:fill="auto"/>
            <w:noWrap/>
            <w:vAlign w:val="bottom"/>
            <w:hideMark/>
          </w:tcPr>
          <w:p w14:paraId="7B735C8A" w14:textId="1DA580A0"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1</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870</w:t>
            </w:r>
          </w:p>
        </w:tc>
      </w:tr>
      <w:tr w:rsidR="00B67E0F" w:rsidRPr="00745177" w14:paraId="009178E5"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331C21D1"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6</w:t>
            </w:r>
          </w:p>
        </w:tc>
        <w:tc>
          <w:tcPr>
            <w:tcW w:w="709" w:type="dxa"/>
            <w:tcBorders>
              <w:top w:val="nil"/>
              <w:left w:val="nil"/>
              <w:bottom w:val="single" w:sz="4" w:space="0" w:color="auto"/>
              <w:right w:val="single" w:sz="4" w:space="0" w:color="auto"/>
            </w:tcBorders>
            <w:shd w:val="clear" w:color="auto" w:fill="auto"/>
            <w:noWrap/>
            <w:vAlign w:val="bottom"/>
            <w:hideMark/>
          </w:tcPr>
          <w:p w14:paraId="594A23E5" w14:textId="62118209"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179</w:t>
            </w:r>
          </w:p>
        </w:tc>
        <w:tc>
          <w:tcPr>
            <w:tcW w:w="708" w:type="dxa"/>
            <w:tcBorders>
              <w:top w:val="nil"/>
              <w:left w:val="nil"/>
              <w:bottom w:val="single" w:sz="4" w:space="0" w:color="auto"/>
              <w:right w:val="single" w:sz="4" w:space="0" w:color="auto"/>
            </w:tcBorders>
            <w:shd w:val="clear" w:color="auto" w:fill="auto"/>
            <w:noWrap/>
            <w:vAlign w:val="bottom"/>
            <w:hideMark/>
          </w:tcPr>
          <w:p w14:paraId="0C4FE149" w14:textId="76F48C49"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268</w:t>
            </w:r>
          </w:p>
        </w:tc>
        <w:tc>
          <w:tcPr>
            <w:tcW w:w="590" w:type="dxa"/>
            <w:tcBorders>
              <w:top w:val="nil"/>
              <w:left w:val="nil"/>
              <w:bottom w:val="single" w:sz="4" w:space="0" w:color="auto"/>
              <w:right w:val="single" w:sz="4" w:space="0" w:color="auto"/>
            </w:tcBorders>
            <w:shd w:val="clear" w:color="auto" w:fill="auto"/>
            <w:noWrap/>
            <w:vAlign w:val="bottom"/>
            <w:hideMark/>
          </w:tcPr>
          <w:p w14:paraId="6F825FDE" w14:textId="6737572D"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144</w:t>
            </w:r>
          </w:p>
        </w:tc>
        <w:tc>
          <w:tcPr>
            <w:tcW w:w="686" w:type="dxa"/>
            <w:tcBorders>
              <w:top w:val="nil"/>
              <w:left w:val="nil"/>
              <w:bottom w:val="single" w:sz="4" w:space="0" w:color="auto"/>
              <w:right w:val="single" w:sz="4" w:space="0" w:color="auto"/>
            </w:tcBorders>
            <w:shd w:val="clear" w:color="auto" w:fill="auto"/>
            <w:noWrap/>
            <w:vAlign w:val="bottom"/>
            <w:hideMark/>
          </w:tcPr>
          <w:p w14:paraId="77A4CA3F" w14:textId="28CF65D8"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137</w:t>
            </w:r>
          </w:p>
        </w:tc>
        <w:tc>
          <w:tcPr>
            <w:tcW w:w="590" w:type="dxa"/>
            <w:tcBorders>
              <w:top w:val="nil"/>
              <w:left w:val="nil"/>
              <w:bottom w:val="single" w:sz="4" w:space="0" w:color="auto"/>
              <w:right w:val="single" w:sz="4" w:space="0" w:color="auto"/>
            </w:tcBorders>
            <w:shd w:val="clear" w:color="auto" w:fill="auto"/>
            <w:noWrap/>
            <w:vAlign w:val="bottom"/>
            <w:hideMark/>
          </w:tcPr>
          <w:p w14:paraId="07EFC3CF" w14:textId="310A123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089</w:t>
            </w:r>
          </w:p>
        </w:tc>
        <w:tc>
          <w:tcPr>
            <w:tcW w:w="686" w:type="dxa"/>
            <w:tcBorders>
              <w:top w:val="nil"/>
              <w:left w:val="nil"/>
              <w:bottom w:val="single" w:sz="4" w:space="0" w:color="auto"/>
              <w:right w:val="single" w:sz="4" w:space="0" w:color="auto"/>
            </w:tcBorders>
            <w:shd w:val="clear" w:color="auto" w:fill="auto"/>
            <w:noWrap/>
            <w:vAlign w:val="bottom"/>
            <w:hideMark/>
          </w:tcPr>
          <w:p w14:paraId="1437857D" w14:textId="0629385C"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134</w:t>
            </w:r>
          </w:p>
        </w:tc>
        <w:tc>
          <w:tcPr>
            <w:tcW w:w="590" w:type="dxa"/>
            <w:tcBorders>
              <w:top w:val="nil"/>
              <w:left w:val="nil"/>
              <w:bottom w:val="single" w:sz="4" w:space="0" w:color="auto"/>
              <w:right w:val="single" w:sz="4" w:space="0" w:color="auto"/>
            </w:tcBorders>
            <w:shd w:val="clear" w:color="auto" w:fill="auto"/>
            <w:noWrap/>
            <w:vAlign w:val="bottom"/>
            <w:hideMark/>
          </w:tcPr>
          <w:p w14:paraId="3108C31C" w14:textId="6DBD7AC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081</w:t>
            </w:r>
          </w:p>
        </w:tc>
        <w:tc>
          <w:tcPr>
            <w:tcW w:w="590" w:type="dxa"/>
            <w:tcBorders>
              <w:top w:val="nil"/>
              <w:left w:val="nil"/>
              <w:bottom w:val="single" w:sz="4" w:space="0" w:color="auto"/>
              <w:right w:val="single" w:sz="4" w:space="0" w:color="auto"/>
            </w:tcBorders>
            <w:shd w:val="clear" w:color="auto" w:fill="auto"/>
            <w:noWrap/>
            <w:vAlign w:val="bottom"/>
            <w:hideMark/>
          </w:tcPr>
          <w:p w14:paraId="3831D394" w14:textId="0BBC0EC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104</w:t>
            </w:r>
          </w:p>
        </w:tc>
        <w:tc>
          <w:tcPr>
            <w:tcW w:w="590" w:type="dxa"/>
            <w:tcBorders>
              <w:top w:val="nil"/>
              <w:left w:val="nil"/>
              <w:bottom w:val="single" w:sz="4" w:space="0" w:color="auto"/>
              <w:right w:val="single" w:sz="4" w:space="0" w:color="auto"/>
            </w:tcBorders>
            <w:shd w:val="clear" w:color="auto" w:fill="auto"/>
            <w:noWrap/>
            <w:vAlign w:val="bottom"/>
            <w:hideMark/>
          </w:tcPr>
          <w:p w14:paraId="6A8E9667" w14:textId="22163ED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129</w:t>
            </w:r>
          </w:p>
        </w:tc>
        <w:tc>
          <w:tcPr>
            <w:tcW w:w="1207" w:type="dxa"/>
            <w:tcBorders>
              <w:top w:val="nil"/>
              <w:left w:val="nil"/>
              <w:bottom w:val="single" w:sz="4" w:space="0" w:color="auto"/>
              <w:right w:val="single" w:sz="18" w:space="0" w:color="auto"/>
            </w:tcBorders>
            <w:shd w:val="clear" w:color="auto" w:fill="auto"/>
            <w:noWrap/>
            <w:vAlign w:val="bottom"/>
            <w:hideMark/>
          </w:tcPr>
          <w:p w14:paraId="7B2CCBC0" w14:textId="2D6CCBA0"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1</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264</w:t>
            </w:r>
          </w:p>
        </w:tc>
      </w:tr>
      <w:tr w:rsidR="00B67E0F" w:rsidRPr="00745177" w14:paraId="213FEA65"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67D78B48"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7</w:t>
            </w:r>
          </w:p>
        </w:tc>
        <w:tc>
          <w:tcPr>
            <w:tcW w:w="709" w:type="dxa"/>
            <w:tcBorders>
              <w:top w:val="nil"/>
              <w:left w:val="nil"/>
              <w:bottom w:val="single" w:sz="4" w:space="0" w:color="auto"/>
              <w:right w:val="single" w:sz="4" w:space="0" w:color="auto"/>
            </w:tcBorders>
            <w:shd w:val="clear" w:color="auto" w:fill="auto"/>
            <w:noWrap/>
            <w:vAlign w:val="bottom"/>
            <w:hideMark/>
          </w:tcPr>
          <w:p w14:paraId="53073BCC" w14:textId="5CA5682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016</w:t>
            </w:r>
          </w:p>
        </w:tc>
        <w:tc>
          <w:tcPr>
            <w:tcW w:w="708" w:type="dxa"/>
            <w:tcBorders>
              <w:top w:val="nil"/>
              <w:left w:val="nil"/>
              <w:bottom w:val="single" w:sz="4" w:space="0" w:color="auto"/>
              <w:right w:val="single" w:sz="4" w:space="0" w:color="auto"/>
            </w:tcBorders>
            <w:shd w:val="clear" w:color="auto" w:fill="auto"/>
            <w:noWrap/>
            <w:vAlign w:val="bottom"/>
            <w:hideMark/>
          </w:tcPr>
          <w:p w14:paraId="578DE2F7" w14:textId="18AB628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054</w:t>
            </w:r>
          </w:p>
        </w:tc>
        <w:tc>
          <w:tcPr>
            <w:tcW w:w="590" w:type="dxa"/>
            <w:tcBorders>
              <w:top w:val="nil"/>
              <w:left w:val="nil"/>
              <w:bottom w:val="single" w:sz="4" w:space="0" w:color="auto"/>
              <w:right w:val="single" w:sz="4" w:space="0" w:color="auto"/>
            </w:tcBorders>
            <w:shd w:val="clear" w:color="auto" w:fill="auto"/>
            <w:noWrap/>
            <w:vAlign w:val="bottom"/>
            <w:hideMark/>
          </w:tcPr>
          <w:p w14:paraId="7949001C" w14:textId="08BB1426"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038</w:t>
            </w:r>
          </w:p>
        </w:tc>
        <w:tc>
          <w:tcPr>
            <w:tcW w:w="686" w:type="dxa"/>
            <w:tcBorders>
              <w:top w:val="nil"/>
              <w:left w:val="nil"/>
              <w:bottom w:val="single" w:sz="4" w:space="0" w:color="auto"/>
              <w:right w:val="single" w:sz="4" w:space="0" w:color="auto"/>
            </w:tcBorders>
            <w:shd w:val="clear" w:color="auto" w:fill="auto"/>
            <w:noWrap/>
            <w:vAlign w:val="bottom"/>
            <w:hideMark/>
          </w:tcPr>
          <w:p w14:paraId="00961EF9" w14:textId="0F48C4E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030</w:t>
            </w:r>
          </w:p>
        </w:tc>
        <w:tc>
          <w:tcPr>
            <w:tcW w:w="590" w:type="dxa"/>
            <w:tcBorders>
              <w:top w:val="nil"/>
              <w:left w:val="nil"/>
              <w:bottom w:val="single" w:sz="4" w:space="0" w:color="auto"/>
              <w:right w:val="single" w:sz="4" w:space="0" w:color="auto"/>
            </w:tcBorders>
            <w:shd w:val="clear" w:color="auto" w:fill="auto"/>
            <w:noWrap/>
            <w:vAlign w:val="bottom"/>
            <w:hideMark/>
          </w:tcPr>
          <w:p w14:paraId="1A2EE00B" w14:textId="605554B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036</w:t>
            </w:r>
          </w:p>
        </w:tc>
        <w:tc>
          <w:tcPr>
            <w:tcW w:w="686" w:type="dxa"/>
            <w:tcBorders>
              <w:top w:val="nil"/>
              <w:left w:val="nil"/>
              <w:bottom w:val="single" w:sz="4" w:space="0" w:color="auto"/>
              <w:right w:val="single" w:sz="4" w:space="0" w:color="auto"/>
            </w:tcBorders>
            <w:shd w:val="clear" w:color="auto" w:fill="auto"/>
            <w:noWrap/>
            <w:vAlign w:val="bottom"/>
            <w:hideMark/>
          </w:tcPr>
          <w:p w14:paraId="1355D892" w14:textId="5CBAFF9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044</w:t>
            </w:r>
          </w:p>
        </w:tc>
        <w:tc>
          <w:tcPr>
            <w:tcW w:w="590" w:type="dxa"/>
            <w:tcBorders>
              <w:top w:val="nil"/>
              <w:left w:val="nil"/>
              <w:bottom w:val="single" w:sz="4" w:space="0" w:color="auto"/>
              <w:right w:val="single" w:sz="4" w:space="0" w:color="auto"/>
            </w:tcBorders>
            <w:shd w:val="clear" w:color="auto" w:fill="auto"/>
            <w:noWrap/>
            <w:vAlign w:val="bottom"/>
            <w:hideMark/>
          </w:tcPr>
          <w:p w14:paraId="5F621E75" w14:textId="47AC519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035</w:t>
            </w:r>
          </w:p>
        </w:tc>
        <w:tc>
          <w:tcPr>
            <w:tcW w:w="590" w:type="dxa"/>
            <w:tcBorders>
              <w:top w:val="nil"/>
              <w:left w:val="nil"/>
              <w:bottom w:val="single" w:sz="4" w:space="0" w:color="auto"/>
              <w:right w:val="single" w:sz="4" w:space="0" w:color="auto"/>
            </w:tcBorders>
            <w:shd w:val="clear" w:color="auto" w:fill="auto"/>
            <w:noWrap/>
            <w:vAlign w:val="bottom"/>
            <w:hideMark/>
          </w:tcPr>
          <w:p w14:paraId="523766A7" w14:textId="3978E2F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039</w:t>
            </w:r>
          </w:p>
        </w:tc>
        <w:tc>
          <w:tcPr>
            <w:tcW w:w="590" w:type="dxa"/>
            <w:tcBorders>
              <w:top w:val="nil"/>
              <w:left w:val="nil"/>
              <w:bottom w:val="single" w:sz="4" w:space="0" w:color="auto"/>
              <w:right w:val="single" w:sz="4" w:space="0" w:color="auto"/>
            </w:tcBorders>
            <w:shd w:val="clear" w:color="auto" w:fill="auto"/>
            <w:noWrap/>
            <w:vAlign w:val="bottom"/>
            <w:hideMark/>
          </w:tcPr>
          <w:p w14:paraId="3269E54B" w14:textId="49FD691F"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034</w:t>
            </w:r>
          </w:p>
        </w:tc>
        <w:tc>
          <w:tcPr>
            <w:tcW w:w="1207" w:type="dxa"/>
            <w:tcBorders>
              <w:top w:val="nil"/>
              <w:left w:val="nil"/>
              <w:bottom w:val="single" w:sz="4" w:space="0" w:color="auto"/>
              <w:right w:val="single" w:sz="18" w:space="0" w:color="auto"/>
            </w:tcBorders>
            <w:shd w:val="clear" w:color="auto" w:fill="auto"/>
            <w:noWrap/>
            <w:vAlign w:val="bottom"/>
            <w:hideMark/>
          </w:tcPr>
          <w:p w14:paraId="238E32CF" w14:textId="0DB9D705"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0</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326</w:t>
            </w:r>
          </w:p>
        </w:tc>
      </w:tr>
      <w:tr w:rsidR="00B67E0F" w:rsidRPr="00745177" w14:paraId="3966A6F3"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2C0FEB33"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8</w:t>
            </w:r>
          </w:p>
        </w:tc>
        <w:tc>
          <w:tcPr>
            <w:tcW w:w="709" w:type="dxa"/>
            <w:tcBorders>
              <w:top w:val="nil"/>
              <w:left w:val="nil"/>
              <w:bottom w:val="single" w:sz="4" w:space="0" w:color="auto"/>
              <w:right w:val="single" w:sz="4" w:space="0" w:color="auto"/>
            </w:tcBorders>
            <w:shd w:val="clear" w:color="auto" w:fill="auto"/>
            <w:noWrap/>
            <w:vAlign w:val="bottom"/>
            <w:hideMark/>
          </w:tcPr>
          <w:p w14:paraId="79BEDA71" w14:textId="50F3ED7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194</w:t>
            </w:r>
          </w:p>
        </w:tc>
        <w:tc>
          <w:tcPr>
            <w:tcW w:w="708" w:type="dxa"/>
            <w:tcBorders>
              <w:top w:val="nil"/>
              <w:left w:val="nil"/>
              <w:bottom w:val="single" w:sz="4" w:space="0" w:color="auto"/>
              <w:right w:val="single" w:sz="4" w:space="0" w:color="auto"/>
            </w:tcBorders>
            <w:shd w:val="clear" w:color="auto" w:fill="auto"/>
            <w:noWrap/>
            <w:vAlign w:val="bottom"/>
            <w:hideMark/>
          </w:tcPr>
          <w:p w14:paraId="29CF15DE" w14:textId="6AE0EDA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124</w:t>
            </w:r>
          </w:p>
        </w:tc>
        <w:tc>
          <w:tcPr>
            <w:tcW w:w="590" w:type="dxa"/>
            <w:tcBorders>
              <w:top w:val="nil"/>
              <w:left w:val="nil"/>
              <w:bottom w:val="single" w:sz="4" w:space="0" w:color="auto"/>
              <w:right w:val="single" w:sz="4" w:space="0" w:color="auto"/>
            </w:tcBorders>
            <w:shd w:val="clear" w:color="auto" w:fill="auto"/>
            <w:noWrap/>
            <w:vAlign w:val="bottom"/>
            <w:hideMark/>
          </w:tcPr>
          <w:p w14:paraId="0886A005" w14:textId="0FED84B1"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128</w:t>
            </w:r>
          </w:p>
        </w:tc>
        <w:tc>
          <w:tcPr>
            <w:tcW w:w="686" w:type="dxa"/>
            <w:tcBorders>
              <w:top w:val="nil"/>
              <w:left w:val="nil"/>
              <w:bottom w:val="single" w:sz="4" w:space="0" w:color="auto"/>
              <w:right w:val="single" w:sz="4" w:space="0" w:color="auto"/>
            </w:tcBorders>
            <w:shd w:val="clear" w:color="auto" w:fill="auto"/>
            <w:noWrap/>
            <w:vAlign w:val="bottom"/>
            <w:hideMark/>
          </w:tcPr>
          <w:p w14:paraId="2FB5A666" w14:textId="23A2D38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171</w:t>
            </w:r>
          </w:p>
        </w:tc>
        <w:tc>
          <w:tcPr>
            <w:tcW w:w="590" w:type="dxa"/>
            <w:tcBorders>
              <w:top w:val="nil"/>
              <w:left w:val="nil"/>
              <w:bottom w:val="single" w:sz="4" w:space="0" w:color="auto"/>
              <w:right w:val="single" w:sz="4" w:space="0" w:color="auto"/>
            </w:tcBorders>
            <w:shd w:val="clear" w:color="auto" w:fill="auto"/>
            <w:noWrap/>
            <w:vAlign w:val="bottom"/>
            <w:hideMark/>
          </w:tcPr>
          <w:p w14:paraId="66BD74F0" w14:textId="77E17749"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175</w:t>
            </w:r>
          </w:p>
        </w:tc>
        <w:tc>
          <w:tcPr>
            <w:tcW w:w="686" w:type="dxa"/>
            <w:tcBorders>
              <w:top w:val="nil"/>
              <w:left w:val="nil"/>
              <w:bottom w:val="single" w:sz="4" w:space="0" w:color="auto"/>
              <w:right w:val="single" w:sz="4" w:space="0" w:color="auto"/>
            </w:tcBorders>
            <w:shd w:val="clear" w:color="auto" w:fill="auto"/>
            <w:noWrap/>
            <w:vAlign w:val="bottom"/>
            <w:hideMark/>
          </w:tcPr>
          <w:p w14:paraId="0D3C0BE2" w14:textId="5DF78E6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086</w:t>
            </w:r>
          </w:p>
        </w:tc>
        <w:tc>
          <w:tcPr>
            <w:tcW w:w="590" w:type="dxa"/>
            <w:tcBorders>
              <w:top w:val="nil"/>
              <w:left w:val="nil"/>
              <w:bottom w:val="single" w:sz="4" w:space="0" w:color="auto"/>
              <w:right w:val="single" w:sz="4" w:space="0" w:color="auto"/>
            </w:tcBorders>
            <w:shd w:val="clear" w:color="auto" w:fill="auto"/>
            <w:noWrap/>
            <w:vAlign w:val="bottom"/>
            <w:hideMark/>
          </w:tcPr>
          <w:p w14:paraId="53A097C5" w14:textId="28B4A71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162</w:t>
            </w:r>
          </w:p>
        </w:tc>
        <w:tc>
          <w:tcPr>
            <w:tcW w:w="590" w:type="dxa"/>
            <w:tcBorders>
              <w:top w:val="nil"/>
              <w:left w:val="nil"/>
              <w:bottom w:val="single" w:sz="4" w:space="0" w:color="auto"/>
              <w:right w:val="single" w:sz="4" w:space="0" w:color="auto"/>
            </w:tcBorders>
            <w:shd w:val="clear" w:color="auto" w:fill="auto"/>
            <w:noWrap/>
            <w:vAlign w:val="bottom"/>
            <w:hideMark/>
          </w:tcPr>
          <w:p w14:paraId="52EB4305" w14:textId="70C8056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133</w:t>
            </w:r>
          </w:p>
        </w:tc>
        <w:tc>
          <w:tcPr>
            <w:tcW w:w="590" w:type="dxa"/>
            <w:tcBorders>
              <w:top w:val="nil"/>
              <w:left w:val="nil"/>
              <w:bottom w:val="single" w:sz="4" w:space="0" w:color="auto"/>
              <w:right w:val="single" w:sz="4" w:space="0" w:color="auto"/>
            </w:tcBorders>
            <w:shd w:val="clear" w:color="auto" w:fill="auto"/>
            <w:noWrap/>
            <w:vAlign w:val="bottom"/>
            <w:hideMark/>
          </w:tcPr>
          <w:p w14:paraId="26770A95" w14:textId="340B868D"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084</w:t>
            </w:r>
          </w:p>
        </w:tc>
        <w:tc>
          <w:tcPr>
            <w:tcW w:w="1207" w:type="dxa"/>
            <w:tcBorders>
              <w:top w:val="nil"/>
              <w:left w:val="nil"/>
              <w:bottom w:val="single" w:sz="4" w:space="0" w:color="auto"/>
              <w:right w:val="single" w:sz="18" w:space="0" w:color="auto"/>
            </w:tcBorders>
            <w:shd w:val="clear" w:color="auto" w:fill="auto"/>
            <w:noWrap/>
            <w:vAlign w:val="bottom"/>
            <w:hideMark/>
          </w:tcPr>
          <w:p w14:paraId="3FDDC1F5" w14:textId="5A7E3E2A"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1</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256</w:t>
            </w:r>
          </w:p>
        </w:tc>
      </w:tr>
      <w:tr w:rsidR="00B67E0F" w:rsidRPr="00745177" w14:paraId="325D9FAA" w14:textId="77777777" w:rsidTr="00F656FB">
        <w:trPr>
          <w:trHeight w:val="315"/>
          <w:jc w:val="center"/>
        </w:trPr>
        <w:tc>
          <w:tcPr>
            <w:tcW w:w="1395" w:type="dxa"/>
            <w:tcBorders>
              <w:top w:val="nil"/>
              <w:left w:val="single" w:sz="18" w:space="0" w:color="auto"/>
              <w:bottom w:val="single" w:sz="18" w:space="0" w:color="auto"/>
              <w:right w:val="single" w:sz="4" w:space="0" w:color="auto"/>
            </w:tcBorders>
            <w:shd w:val="clear" w:color="auto" w:fill="auto"/>
            <w:noWrap/>
            <w:vAlign w:val="bottom"/>
            <w:hideMark/>
          </w:tcPr>
          <w:p w14:paraId="321F950A" w14:textId="77777777" w:rsidR="00B67E0F" w:rsidRPr="00745177" w:rsidRDefault="00B67E0F" w:rsidP="00D24CDF">
            <w:pPr>
              <w:spacing w:line="240" w:lineRule="auto"/>
              <w:rPr>
                <w:rFonts w:eastAsia="Times New Roman"/>
                <w:b/>
                <w:bCs/>
                <w:color w:val="000000"/>
                <w:sz w:val="20"/>
                <w:szCs w:val="20"/>
                <w:lang w:eastAsia="tr-TR"/>
              </w:rPr>
            </w:pPr>
            <w:r w:rsidRPr="00745177">
              <w:rPr>
                <w:rFonts w:eastAsia="Times New Roman"/>
                <w:b/>
                <w:bCs/>
                <w:color w:val="000000"/>
                <w:sz w:val="20"/>
                <w:szCs w:val="20"/>
                <w:lang w:eastAsia="tr-TR"/>
              </w:rPr>
              <w:t>K</w:t>
            </w:r>
            <w:r w:rsidRPr="00984F87">
              <w:rPr>
                <w:rFonts w:eastAsia="Times New Roman"/>
                <w:b/>
                <w:bCs/>
                <w:color w:val="000000"/>
                <w:sz w:val="20"/>
                <w:szCs w:val="20"/>
                <w:vertAlign w:val="subscript"/>
                <w:lang w:eastAsia="tr-TR"/>
              </w:rPr>
              <w:t>9</w:t>
            </w:r>
          </w:p>
        </w:tc>
        <w:tc>
          <w:tcPr>
            <w:tcW w:w="709" w:type="dxa"/>
            <w:tcBorders>
              <w:top w:val="nil"/>
              <w:left w:val="nil"/>
              <w:bottom w:val="single" w:sz="18" w:space="0" w:color="auto"/>
              <w:right w:val="single" w:sz="4" w:space="0" w:color="auto"/>
            </w:tcBorders>
            <w:shd w:val="clear" w:color="auto" w:fill="auto"/>
            <w:noWrap/>
            <w:vAlign w:val="bottom"/>
            <w:hideMark/>
          </w:tcPr>
          <w:p w14:paraId="00A57588" w14:textId="4D9DF64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098</w:t>
            </w:r>
          </w:p>
        </w:tc>
        <w:tc>
          <w:tcPr>
            <w:tcW w:w="708" w:type="dxa"/>
            <w:tcBorders>
              <w:top w:val="nil"/>
              <w:left w:val="nil"/>
              <w:bottom w:val="single" w:sz="18" w:space="0" w:color="auto"/>
              <w:right w:val="single" w:sz="4" w:space="0" w:color="auto"/>
            </w:tcBorders>
            <w:shd w:val="clear" w:color="auto" w:fill="auto"/>
            <w:noWrap/>
            <w:vAlign w:val="bottom"/>
            <w:hideMark/>
          </w:tcPr>
          <w:p w14:paraId="669A8E2A" w14:textId="07DFD30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109</w:t>
            </w:r>
          </w:p>
        </w:tc>
        <w:tc>
          <w:tcPr>
            <w:tcW w:w="590" w:type="dxa"/>
            <w:tcBorders>
              <w:top w:val="nil"/>
              <w:left w:val="nil"/>
              <w:bottom w:val="single" w:sz="18" w:space="0" w:color="auto"/>
              <w:right w:val="single" w:sz="4" w:space="0" w:color="auto"/>
            </w:tcBorders>
            <w:shd w:val="clear" w:color="auto" w:fill="auto"/>
            <w:noWrap/>
            <w:vAlign w:val="bottom"/>
            <w:hideMark/>
          </w:tcPr>
          <w:p w14:paraId="524CBE18" w14:textId="62B733B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113</w:t>
            </w:r>
          </w:p>
        </w:tc>
        <w:tc>
          <w:tcPr>
            <w:tcW w:w="686" w:type="dxa"/>
            <w:tcBorders>
              <w:top w:val="nil"/>
              <w:left w:val="nil"/>
              <w:bottom w:val="single" w:sz="18" w:space="0" w:color="auto"/>
              <w:right w:val="single" w:sz="4" w:space="0" w:color="auto"/>
            </w:tcBorders>
            <w:shd w:val="clear" w:color="auto" w:fill="auto"/>
            <w:noWrap/>
            <w:vAlign w:val="bottom"/>
            <w:hideMark/>
          </w:tcPr>
          <w:p w14:paraId="6525860B" w14:textId="4739FF4F"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153</w:t>
            </w:r>
          </w:p>
        </w:tc>
        <w:tc>
          <w:tcPr>
            <w:tcW w:w="590" w:type="dxa"/>
            <w:tcBorders>
              <w:top w:val="nil"/>
              <w:left w:val="nil"/>
              <w:bottom w:val="single" w:sz="18" w:space="0" w:color="auto"/>
              <w:right w:val="single" w:sz="4" w:space="0" w:color="auto"/>
            </w:tcBorders>
            <w:shd w:val="clear" w:color="auto" w:fill="auto"/>
            <w:noWrap/>
            <w:vAlign w:val="bottom"/>
            <w:hideMark/>
          </w:tcPr>
          <w:p w14:paraId="6B944057" w14:textId="1B17118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211</w:t>
            </w:r>
          </w:p>
        </w:tc>
        <w:tc>
          <w:tcPr>
            <w:tcW w:w="686" w:type="dxa"/>
            <w:tcBorders>
              <w:top w:val="nil"/>
              <w:left w:val="nil"/>
              <w:bottom w:val="single" w:sz="18" w:space="0" w:color="auto"/>
              <w:right w:val="single" w:sz="4" w:space="0" w:color="auto"/>
            </w:tcBorders>
            <w:shd w:val="clear" w:color="auto" w:fill="auto"/>
            <w:noWrap/>
            <w:vAlign w:val="bottom"/>
            <w:hideMark/>
          </w:tcPr>
          <w:p w14:paraId="31753C79" w14:textId="6B86AC7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151</w:t>
            </w:r>
          </w:p>
        </w:tc>
        <w:tc>
          <w:tcPr>
            <w:tcW w:w="590" w:type="dxa"/>
            <w:tcBorders>
              <w:top w:val="nil"/>
              <w:left w:val="nil"/>
              <w:bottom w:val="single" w:sz="18" w:space="0" w:color="auto"/>
              <w:right w:val="single" w:sz="4" w:space="0" w:color="auto"/>
            </w:tcBorders>
            <w:shd w:val="clear" w:color="auto" w:fill="auto"/>
            <w:noWrap/>
            <w:vAlign w:val="bottom"/>
            <w:hideMark/>
          </w:tcPr>
          <w:p w14:paraId="799DB2F6" w14:textId="325AF287"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154</w:t>
            </w:r>
          </w:p>
        </w:tc>
        <w:tc>
          <w:tcPr>
            <w:tcW w:w="590" w:type="dxa"/>
            <w:tcBorders>
              <w:top w:val="nil"/>
              <w:left w:val="nil"/>
              <w:bottom w:val="single" w:sz="18" w:space="0" w:color="auto"/>
              <w:right w:val="single" w:sz="4" w:space="0" w:color="auto"/>
            </w:tcBorders>
            <w:shd w:val="clear" w:color="auto" w:fill="auto"/>
            <w:noWrap/>
            <w:vAlign w:val="bottom"/>
            <w:hideMark/>
          </w:tcPr>
          <w:p w14:paraId="31E792BC" w14:textId="1BFD8D1C"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230</w:t>
            </w:r>
          </w:p>
        </w:tc>
        <w:tc>
          <w:tcPr>
            <w:tcW w:w="590" w:type="dxa"/>
            <w:tcBorders>
              <w:top w:val="nil"/>
              <w:left w:val="nil"/>
              <w:bottom w:val="single" w:sz="18" w:space="0" w:color="auto"/>
              <w:right w:val="single" w:sz="4" w:space="0" w:color="auto"/>
            </w:tcBorders>
            <w:shd w:val="clear" w:color="auto" w:fill="auto"/>
            <w:noWrap/>
            <w:vAlign w:val="bottom"/>
            <w:hideMark/>
          </w:tcPr>
          <w:p w14:paraId="1BF50A72" w14:textId="54FFC399"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147</w:t>
            </w:r>
          </w:p>
        </w:tc>
        <w:tc>
          <w:tcPr>
            <w:tcW w:w="1207" w:type="dxa"/>
            <w:tcBorders>
              <w:top w:val="nil"/>
              <w:left w:val="nil"/>
              <w:bottom w:val="single" w:sz="18" w:space="0" w:color="auto"/>
              <w:right w:val="single" w:sz="18" w:space="0" w:color="auto"/>
            </w:tcBorders>
            <w:shd w:val="clear" w:color="auto" w:fill="auto"/>
            <w:noWrap/>
            <w:vAlign w:val="bottom"/>
            <w:hideMark/>
          </w:tcPr>
          <w:p w14:paraId="229E6A38" w14:textId="563366F6" w:rsidR="00B67E0F" w:rsidRPr="00745177" w:rsidRDefault="00B67E0F" w:rsidP="00D24CDF">
            <w:pPr>
              <w:spacing w:line="240" w:lineRule="auto"/>
              <w:jc w:val="right"/>
              <w:rPr>
                <w:rFonts w:eastAsia="Times New Roman"/>
                <w:color w:val="000000" w:themeColor="text1"/>
                <w:sz w:val="20"/>
                <w:szCs w:val="20"/>
                <w:lang w:eastAsia="tr-TR"/>
              </w:rPr>
            </w:pPr>
            <w:r w:rsidRPr="00745177">
              <w:rPr>
                <w:rFonts w:eastAsia="Times New Roman"/>
                <w:color w:val="000000" w:themeColor="text1"/>
                <w:sz w:val="20"/>
                <w:szCs w:val="20"/>
                <w:lang w:eastAsia="tr-TR"/>
              </w:rPr>
              <w:t>1</w:t>
            </w:r>
            <w:r w:rsidR="00C92091" w:rsidRPr="00745177">
              <w:rPr>
                <w:rFonts w:eastAsia="Times New Roman"/>
                <w:color w:val="000000" w:themeColor="text1"/>
                <w:sz w:val="20"/>
                <w:szCs w:val="20"/>
                <w:lang w:eastAsia="tr-TR"/>
              </w:rPr>
              <w:t>,</w:t>
            </w:r>
            <w:r w:rsidRPr="00745177">
              <w:rPr>
                <w:rFonts w:eastAsia="Times New Roman"/>
                <w:color w:val="000000" w:themeColor="text1"/>
                <w:sz w:val="20"/>
                <w:szCs w:val="20"/>
                <w:lang w:eastAsia="tr-TR"/>
              </w:rPr>
              <w:t>366</w:t>
            </w:r>
          </w:p>
        </w:tc>
      </w:tr>
      <w:tr w:rsidR="00B67E0F" w:rsidRPr="00745177" w14:paraId="42B1738B" w14:textId="77777777" w:rsidTr="00F656FB">
        <w:trPr>
          <w:trHeight w:val="300"/>
          <w:jc w:val="center"/>
        </w:trPr>
        <w:tc>
          <w:tcPr>
            <w:tcW w:w="1395" w:type="dxa"/>
            <w:tcBorders>
              <w:top w:val="single" w:sz="18" w:space="0" w:color="auto"/>
              <w:left w:val="single" w:sz="18" w:space="0" w:color="auto"/>
              <w:bottom w:val="single" w:sz="4" w:space="0" w:color="auto"/>
              <w:right w:val="single" w:sz="4" w:space="0" w:color="auto"/>
            </w:tcBorders>
            <w:shd w:val="clear" w:color="auto" w:fill="auto"/>
            <w:noWrap/>
            <w:vAlign w:val="bottom"/>
            <w:hideMark/>
          </w:tcPr>
          <w:p w14:paraId="4CC314DF" w14:textId="77777777" w:rsidR="00B67E0F" w:rsidRPr="00745177" w:rsidRDefault="00B67E0F" w:rsidP="00D24CDF">
            <w:pPr>
              <w:spacing w:line="240" w:lineRule="auto"/>
              <w:rPr>
                <w:rFonts w:eastAsia="Times New Roman"/>
                <w:b/>
                <w:bCs/>
                <w:color w:val="000000"/>
                <w:sz w:val="20"/>
                <w:szCs w:val="20"/>
                <w:lang w:eastAsia="tr-TR"/>
              </w:rPr>
            </w:pPr>
            <m:oMathPara>
              <m:oMathParaPr>
                <m:jc m:val="left"/>
              </m:oMathParaPr>
              <m:oMath>
                <m:r>
                  <w:rPr>
                    <w:rFonts w:ascii="Cambria Math" w:eastAsia="Times New Roman" w:hAnsi="Cambria Math"/>
                    <w:color w:val="000000"/>
                    <w:sz w:val="20"/>
                    <w:szCs w:val="20"/>
                    <w:lang w:eastAsia="tr-TR"/>
                  </w:rPr>
                  <m:t>D=A*</m:t>
                </m:r>
                <m:sSub>
                  <m:sSubPr>
                    <m:ctrlPr>
                      <w:rPr>
                        <w:rFonts w:ascii="Cambria Math" w:eastAsia="Times New Roman" w:hAnsi="Cambria Math"/>
                        <w:bCs/>
                        <w:color w:val="000000"/>
                        <w:sz w:val="20"/>
                        <w:szCs w:val="20"/>
                        <w:lang w:eastAsia="tr-TR"/>
                      </w:rPr>
                    </m:ctrlPr>
                  </m:sSubPr>
                  <m:e>
                    <m:r>
                      <w:rPr>
                        <w:rFonts w:ascii="Cambria Math" w:eastAsia="Times New Roman" w:hAnsi="Cambria Math"/>
                        <w:color w:val="000000"/>
                        <w:sz w:val="20"/>
                        <w:szCs w:val="20"/>
                        <w:lang w:eastAsia="tr-TR"/>
                      </w:rPr>
                      <m:t>w</m:t>
                    </m:r>
                  </m:e>
                  <m:sub>
                    <m:r>
                      <w:rPr>
                        <w:rFonts w:ascii="Cambria Math" w:eastAsia="Times New Roman" w:hAnsi="Cambria Math"/>
                        <w:color w:val="000000"/>
                        <w:sz w:val="20"/>
                        <w:szCs w:val="20"/>
                        <w:lang w:eastAsia="tr-TR"/>
                      </w:rPr>
                      <m:t>i</m:t>
                    </m:r>
                  </m:sub>
                </m:sSub>
              </m:oMath>
            </m:oMathPara>
          </w:p>
        </w:tc>
        <w:tc>
          <w:tcPr>
            <w:tcW w:w="709" w:type="dxa"/>
            <w:tcBorders>
              <w:top w:val="single" w:sz="18" w:space="0" w:color="auto"/>
              <w:left w:val="nil"/>
              <w:bottom w:val="single" w:sz="4" w:space="0" w:color="auto"/>
              <w:right w:val="single" w:sz="4" w:space="0" w:color="auto"/>
            </w:tcBorders>
            <w:shd w:val="clear" w:color="auto" w:fill="auto"/>
            <w:noWrap/>
            <w:vAlign w:val="bottom"/>
            <w:hideMark/>
          </w:tcPr>
          <w:p w14:paraId="7304A03A" w14:textId="1A97F5A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611</w:t>
            </w:r>
          </w:p>
        </w:tc>
        <w:tc>
          <w:tcPr>
            <w:tcW w:w="708" w:type="dxa"/>
            <w:tcBorders>
              <w:top w:val="single" w:sz="18" w:space="0" w:color="auto"/>
              <w:left w:val="nil"/>
              <w:bottom w:val="single" w:sz="4" w:space="0" w:color="auto"/>
              <w:right w:val="single" w:sz="4" w:space="0" w:color="auto"/>
            </w:tcBorders>
            <w:shd w:val="clear" w:color="auto" w:fill="auto"/>
            <w:noWrap/>
            <w:vAlign w:val="bottom"/>
            <w:hideMark/>
          </w:tcPr>
          <w:p w14:paraId="1383BC85" w14:textId="03B7CD16"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903</w:t>
            </w:r>
          </w:p>
        </w:tc>
        <w:tc>
          <w:tcPr>
            <w:tcW w:w="590" w:type="dxa"/>
            <w:tcBorders>
              <w:top w:val="single" w:sz="18" w:space="0" w:color="auto"/>
              <w:left w:val="nil"/>
              <w:bottom w:val="single" w:sz="4" w:space="0" w:color="auto"/>
              <w:right w:val="single" w:sz="4" w:space="0" w:color="auto"/>
            </w:tcBorders>
            <w:shd w:val="clear" w:color="auto" w:fill="auto"/>
            <w:noWrap/>
            <w:vAlign w:val="bottom"/>
            <w:hideMark/>
          </w:tcPr>
          <w:p w14:paraId="3FE40013" w14:textId="61519B2D"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1</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053</w:t>
            </w:r>
          </w:p>
        </w:tc>
        <w:tc>
          <w:tcPr>
            <w:tcW w:w="686" w:type="dxa"/>
            <w:tcBorders>
              <w:top w:val="single" w:sz="18" w:space="0" w:color="auto"/>
              <w:left w:val="nil"/>
              <w:bottom w:val="single" w:sz="4" w:space="0" w:color="auto"/>
              <w:right w:val="single" w:sz="4" w:space="0" w:color="auto"/>
            </w:tcBorders>
            <w:shd w:val="clear" w:color="auto" w:fill="auto"/>
            <w:noWrap/>
            <w:vAlign w:val="bottom"/>
            <w:hideMark/>
          </w:tcPr>
          <w:p w14:paraId="28E3B6DD" w14:textId="2AC4C5C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732</w:t>
            </w:r>
          </w:p>
        </w:tc>
        <w:tc>
          <w:tcPr>
            <w:tcW w:w="590" w:type="dxa"/>
            <w:tcBorders>
              <w:top w:val="single" w:sz="18" w:space="0" w:color="auto"/>
              <w:left w:val="nil"/>
              <w:bottom w:val="single" w:sz="4" w:space="0" w:color="auto"/>
              <w:right w:val="single" w:sz="4" w:space="0" w:color="auto"/>
            </w:tcBorders>
            <w:shd w:val="clear" w:color="auto" w:fill="auto"/>
            <w:noWrap/>
            <w:vAlign w:val="bottom"/>
            <w:hideMark/>
          </w:tcPr>
          <w:p w14:paraId="42EB0D95" w14:textId="0A02FEC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1</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870</w:t>
            </w:r>
          </w:p>
        </w:tc>
        <w:tc>
          <w:tcPr>
            <w:tcW w:w="686" w:type="dxa"/>
            <w:tcBorders>
              <w:top w:val="single" w:sz="18" w:space="0" w:color="auto"/>
              <w:left w:val="nil"/>
              <w:bottom w:val="single" w:sz="4" w:space="0" w:color="auto"/>
              <w:right w:val="single" w:sz="4" w:space="0" w:color="auto"/>
            </w:tcBorders>
            <w:shd w:val="clear" w:color="auto" w:fill="auto"/>
            <w:noWrap/>
            <w:vAlign w:val="bottom"/>
            <w:hideMark/>
          </w:tcPr>
          <w:p w14:paraId="4E74EA0A" w14:textId="056CC741"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1</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264</w:t>
            </w:r>
          </w:p>
        </w:tc>
        <w:tc>
          <w:tcPr>
            <w:tcW w:w="590" w:type="dxa"/>
            <w:tcBorders>
              <w:top w:val="single" w:sz="18" w:space="0" w:color="auto"/>
              <w:left w:val="nil"/>
              <w:bottom w:val="single" w:sz="4" w:space="0" w:color="auto"/>
              <w:right w:val="single" w:sz="4" w:space="0" w:color="auto"/>
            </w:tcBorders>
            <w:shd w:val="clear" w:color="auto" w:fill="auto"/>
            <w:noWrap/>
            <w:vAlign w:val="bottom"/>
            <w:hideMark/>
          </w:tcPr>
          <w:p w14:paraId="76436476" w14:textId="53B7B45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326</w:t>
            </w:r>
          </w:p>
        </w:tc>
        <w:tc>
          <w:tcPr>
            <w:tcW w:w="590" w:type="dxa"/>
            <w:tcBorders>
              <w:top w:val="single" w:sz="18" w:space="0" w:color="auto"/>
              <w:left w:val="nil"/>
              <w:bottom w:val="single" w:sz="4" w:space="0" w:color="auto"/>
              <w:right w:val="single" w:sz="4" w:space="0" w:color="auto"/>
            </w:tcBorders>
            <w:shd w:val="clear" w:color="auto" w:fill="auto"/>
            <w:noWrap/>
            <w:vAlign w:val="bottom"/>
            <w:hideMark/>
          </w:tcPr>
          <w:p w14:paraId="1271F31D" w14:textId="0396EB72"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1</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256</w:t>
            </w:r>
          </w:p>
        </w:tc>
        <w:tc>
          <w:tcPr>
            <w:tcW w:w="590" w:type="dxa"/>
            <w:tcBorders>
              <w:top w:val="single" w:sz="18" w:space="0" w:color="auto"/>
              <w:left w:val="nil"/>
              <w:bottom w:val="single" w:sz="4" w:space="0" w:color="auto"/>
              <w:right w:val="single" w:sz="4" w:space="0" w:color="auto"/>
            </w:tcBorders>
            <w:shd w:val="clear" w:color="auto" w:fill="auto"/>
            <w:noWrap/>
            <w:vAlign w:val="bottom"/>
            <w:hideMark/>
          </w:tcPr>
          <w:p w14:paraId="388856E8" w14:textId="729CE846"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1</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366</w:t>
            </w:r>
          </w:p>
        </w:tc>
        <w:tc>
          <w:tcPr>
            <w:tcW w:w="1207" w:type="dxa"/>
            <w:vMerge w:val="restart"/>
            <w:tcBorders>
              <w:top w:val="single" w:sz="18" w:space="0" w:color="auto"/>
              <w:left w:val="single" w:sz="4" w:space="0" w:color="auto"/>
              <w:bottom w:val="nil"/>
              <w:right w:val="single" w:sz="18" w:space="0" w:color="auto"/>
            </w:tcBorders>
            <w:shd w:val="clear" w:color="auto" w:fill="auto"/>
            <w:noWrap/>
            <w:vAlign w:val="center"/>
            <w:hideMark/>
          </w:tcPr>
          <w:p w14:paraId="617AE509" w14:textId="77777777" w:rsidR="00B67E0F" w:rsidRPr="00745177" w:rsidRDefault="00672EF0" w:rsidP="00D24CDF">
            <w:pPr>
              <w:spacing w:line="240" w:lineRule="auto"/>
              <w:rPr>
                <w:rFonts w:eastAsia="Times New Roman"/>
                <w:b/>
                <w:bCs/>
                <w:i/>
                <w:iCs/>
                <w:color w:val="000000"/>
                <w:sz w:val="20"/>
                <w:szCs w:val="20"/>
                <w:lang w:eastAsia="tr-TR"/>
              </w:rPr>
            </w:pPr>
            <m:oMathPara>
              <m:oMath>
                <m:sSub>
                  <m:sSubPr>
                    <m:ctrlPr>
                      <w:rPr>
                        <w:rFonts w:ascii="Cambria Math" w:eastAsia="Times New Roman" w:hAnsi="Cambria Math"/>
                        <w:b/>
                        <w:bCs/>
                        <w:iCs/>
                        <w:color w:val="000000"/>
                        <w:sz w:val="20"/>
                        <w:szCs w:val="20"/>
                        <w:lang w:eastAsia="tr-TR"/>
                      </w:rPr>
                    </m:ctrlPr>
                  </m:sSubPr>
                  <m:e>
                    <m:r>
                      <m:rPr>
                        <m:sty m:val="bi"/>
                      </m:rPr>
                      <w:rPr>
                        <w:rFonts w:ascii="Cambria Math" w:eastAsia="Times New Roman" w:hAnsi="Cambria Math"/>
                        <w:color w:val="000000"/>
                        <w:sz w:val="20"/>
                        <w:szCs w:val="20"/>
                        <w:lang w:eastAsia="tr-TR"/>
                      </w:rPr>
                      <m:t>λ</m:t>
                    </m:r>
                  </m:e>
                  <m:sub>
                    <m:r>
                      <m:rPr>
                        <m:sty m:val="bi"/>
                      </m:rPr>
                      <w:rPr>
                        <w:rFonts w:ascii="Cambria Math" w:eastAsia="Times New Roman" w:hAnsi="Cambria Math"/>
                        <w:color w:val="000000"/>
                        <w:sz w:val="20"/>
                        <w:szCs w:val="20"/>
                        <w:lang w:eastAsia="tr-TR"/>
                      </w:rPr>
                      <m:t>max</m:t>
                    </m:r>
                  </m:sub>
                </m:sSub>
              </m:oMath>
            </m:oMathPara>
          </w:p>
        </w:tc>
      </w:tr>
      <w:tr w:rsidR="00B67E0F" w:rsidRPr="00745177" w14:paraId="4C3FAE5D"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2CAA7D34" w14:textId="77777777" w:rsidR="00B67E0F" w:rsidRPr="00745177" w:rsidRDefault="00672EF0" w:rsidP="00D24CDF">
            <w:pPr>
              <w:spacing w:line="240" w:lineRule="auto"/>
              <w:rPr>
                <w:rFonts w:eastAsia="Times New Roman"/>
                <w:b/>
                <w:bCs/>
                <w:color w:val="000000"/>
                <w:sz w:val="20"/>
                <w:szCs w:val="20"/>
                <w:lang w:eastAsia="tr-TR"/>
              </w:rPr>
            </w:pPr>
            <m:oMathPara>
              <m:oMathParaPr>
                <m:jc m:val="left"/>
              </m:oMathParaPr>
              <m:oMath>
                <m:sSub>
                  <m:sSubPr>
                    <m:ctrlPr>
                      <w:rPr>
                        <w:rFonts w:ascii="Cambria Math" w:eastAsia="Times New Roman" w:hAnsi="Cambria Math"/>
                        <w:bCs/>
                        <w:color w:val="000000"/>
                        <w:sz w:val="20"/>
                        <w:szCs w:val="20"/>
                        <w:lang w:eastAsia="tr-TR"/>
                      </w:rPr>
                    </m:ctrlPr>
                  </m:sSubPr>
                  <m:e>
                    <m:r>
                      <w:rPr>
                        <w:rFonts w:ascii="Cambria Math" w:eastAsia="Times New Roman" w:hAnsi="Cambria Math"/>
                        <w:color w:val="000000"/>
                        <w:sz w:val="20"/>
                        <w:szCs w:val="20"/>
                        <w:lang w:eastAsia="tr-TR"/>
                      </w:rPr>
                      <m:t>w</m:t>
                    </m:r>
                  </m:e>
                  <m:sub>
                    <m:r>
                      <w:rPr>
                        <w:rFonts w:ascii="Cambria Math" w:eastAsia="Times New Roman" w:hAnsi="Cambria Math"/>
                        <w:color w:val="000000"/>
                        <w:sz w:val="20"/>
                        <w:szCs w:val="20"/>
                        <w:lang w:eastAsia="tr-TR"/>
                      </w:rPr>
                      <m:t>i</m:t>
                    </m:r>
                  </m:sub>
                </m:sSub>
                <m:r>
                  <w:rPr>
                    <w:rFonts w:ascii="Cambria Math" w:eastAsia="Times New Roman" w:hAnsi="Cambria Math"/>
                    <w:color w:val="000000"/>
                    <w:sz w:val="20"/>
                    <w:szCs w:val="20"/>
                    <w:lang w:eastAsia="tr-TR"/>
                  </w:rPr>
                  <m:t>=∑ci</m:t>
                </m:r>
                <m:acc>
                  <m:accPr>
                    <m:chr m:val="̇"/>
                    <m:ctrlPr>
                      <w:rPr>
                        <w:rFonts w:ascii="Cambria Math" w:eastAsia="Times New Roman" w:hAnsi="Cambria Math"/>
                        <w:bCs/>
                        <w:color w:val="000000"/>
                        <w:sz w:val="20"/>
                        <w:szCs w:val="20"/>
                        <w:lang w:eastAsia="tr-TR"/>
                      </w:rPr>
                    </m:ctrlPr>
                  </m:accPr>
                  <m:e>
                    <m:r>
                      <w:rPr>
                        <w:rFonts w:ascii="Cambria Math" w:eastAsia="Times New Roman" w:hAnsi="Cambria Math"/>
                        <w:color w:val="000000"/>
                        <w:sz w:val="20"/>
                        <w:szCs w:val="20"/>
                        <w:lang w:eastAsia="tr-TR"/>
                      </w:rPr>
                      <m:t>j</m:t>
                    </m:r>
                  </m:e>
                </m:acc>
                <m:r>
                  <w:rPr>
                    <w:rFonts w:ascii="Cambria Math" w:eastAsia="Times New Roman" w:hAnsi="Cambria Math"/>
                    <w:color w:val="000000"/>
                    <w:sz w:val="20"/>
                    <w:szCs w:val="20"/>
                    <w:lang w:eastAsia="tr-TR"/>
                  </w:rPr>
                  <m:t>∕n</m:t>
                </m:r>
              </m:oMath>
            </m:oMathPara>
          </w:p>
        </w:tc>
        <w:tc>
          <w:tcPr>
            <w:tcW w:w="709" w:type="dxa"/>
            <w:tcBorders>
              <w:top w:val="nil"/>
              <w:left w:val="nil"/>
              <w:bottom w:val="single" w:sz="4" w:space="0" w:color="auto"/>
              <w:right w:val="single" w:sz="4" w:space="0" w:color="auto"/>
            </w:tcBorders>
            <w:shd w:val="clear" w:color="auto" w:fill="auto"/>
            <w:noWrap/>
            <w:vAlign w:val="bottom"/>
            <w:hideMark/>
          </w:tcPr>
          <w:p w14:paraId="23920856" w14:textId="599941E9"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066</w:t>
            </w:r>
          </w:p>
        </w:tc>
        <w:tc>
          <w:tcPr>
            <w:tcW w:w="708" w:type="dxa"/>
            <w:tcBorders>
              <w:top w:val="nil"/>
              <w:left w:val="nil"/>
              <w:bottom w:val="single" w:sz="4" w:space="0" w:color="auto"/>
              <w:right w:val="single" w:sz="4" w:space="0" w:color="auto"/>
            </w:tcBorders>
            <w:shd w:val="clear" w:color="auto" w:fill="auto"/>
            <w:noWrap/>
            <w:vAlign w:val="bottom"/>
            <w:hideMark/>
          </w:tcPr>
          <w:p w14:paraId="345699EB" w14:textId="11FC2B8A"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096</w:t>
            </w:r>
          </w:p>
        </w:tc>
        <w:tc>
          <w:tcPr>
            <w:tcW w:w="590" w:type="dxa"/>
            <w:tcBorders>
              <w:top w:val="nil"/>
              <w:left w:val="nil"/>
              <w:bottom w:val="single" w:sz="4" w:space="0" w:color="auto"/>
              <w:right w:val="single" w:sz="4" w:space="0" w:color="auto"/>
            </w:tcBorders>
            <w:shd w:val="clear" w:color="auto" w:fill="auto"/>
            <w:noWrap/>
            <w:vAlign w:val="bottom"/>
            <w:hideMark/>
          </w:tcPr>
          <w:p w14:paraId="795B9B91" w14:textId="49D498F0"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113</w:t>
            </w:r>
          </w:p>
        </w:tc>
        <w:tc>
          <w:tcPr>
            <w:tcW w:w="686" w:type="dxa"/>
            <w:tcBorders>
              <w:top w:val="nil"/>
              <w:left w:val="nil"/>
              <w:bottom w:val="single" w:sz="4" w:space="0" w:color="auto"/>
              <w:right w:val="single" w:sz="4" w:space="0" w:color="auto"/>
            </w:tcBorders>
            <w:shd w:val="clear" w:color="auto" w:fill="auto"/>
            <w:noWrap/>
            <w:vAlign w:val="bottom"/>
            <w:hideMark/>
          </w:tcPr>
          <w:p w14:paraId="4A6C09A7" w14:textId="11A2244F"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077</w:t>
            </w:r>
          </w:p>
        </w:tc>
        <w:tc>
          <w:tcPr>
            <w:tcW w:w="590" w:type="dxa"/>
            <w:tcBorders>
              <w:top w:val="nil"/>
              <w:left w:val="nil"/>
              <w:bottom w:val="single" w:sz="4" w:space="0" w:color="auto"/>
              <w:right w:val="single" w:sz="4" w:space="0" w:color="auto"/>
            </w:tcBorders>
            <w:shd w:val="clear" w:color="auto" w:fill="auto"/>
            <w:noWrap/>
            <w:vAlign w:val="bottom"/>
            <w:hideMark/>
          </w:tcPr>
          <w:p w14:paraId="2DBB2ECD" w14:textId="022DA11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199</w:t>
            </w:r>
          </w:p>
        </w:tc>
        <w:tc>
          <w:tcPr>
            <w:tcW w:w="686" w:type="dxa"/>
            <w:tcBorders>
              <w:top w:val="nil"/>
              <w:left w:val="nil"/>
              <w:bottom w:val="single" w:sz="4" w:space="0" w:color="auto"/>
              <w:right w:val="single" w:sz="4" w:space="0" w:color="auto"/>
            </w:tcBorders>
            <w:shd w:val="clear" w:color="auto" w:fill="auto"/>
            <w:noWrap/>
            <w:vAlign w:val="bottom"/>
            <w:hideMark/>
          </w:tcPr>
          <w:p w14:paraId="00FF2DDE" w14:textId="40D83B5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134</w:t>
            </w:r>
          </w:p>
        </w:tc>
        <w:tc>
          <w:tcPr>
            <w:tcW w:w="590" w:type="dxa"/>
            <w:tcBorders>
              <w:top w:val="nil"/>
              <w:left w:val="nil"/>
              <w:bottom w:val="single" w:sz="4" w:space="0" w:color="auto"/>
              <w:right w:val="single" w:sz="4" w:space="0" w:color="auto"/>
            </w:tcBorders>
            <w:shd w:val="clear" w:color="auto" w:fill="auto"/>
            <w:noWrap/>
            <w:vAlign w:val="bottom"/>
            <w:hideMark/>
          </w:tcPr>
          <w:p w14:paraId="588F4463" w14:textId="4E613FC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035</w:t>
            </w:r>
          </w:p>
        </w:tc>
        <w:tc>
          <w:tcPr>
            <w:tcW w:w="590" w:type="dxa"/>
            <w:tcBorders>
              <w:top w:val="nil"/>
              <w:left w:val="nil"/>
              <w:bottom w:val="single" w:sz="4" w:space="0" w:color="auto"/>
              <w:right w:val="single" w:sz="4" w:space="0" w:color="auto"/>
            </w:tcBorders>
            <w:shd w:val="clear" w:color="auto" w:fill="auto"/>
            <w:noWrap/>
            <w:vAlign w:val="bottom"/>
            <w:hideMark/>
          </w:tcPr>
          <w:p w14:paraId="0B3F6049" w14:textId="4EDFA5E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133</w:t>
            </w:r>
          </w:p>
        </w:tc>
        <w:tc>
          <w:tcPr>
            <w:tcW w:w="590" w:type="dxa"/>
            <w:tcBorders>
              <w:top w:val="nil"/>
              <w:left w:val="nil"/>
              <w:bottom w:val="single" w:sz="4" w:space="0" w:color="auto"/>
              <w:right w:val="single" w:sz="4" w:space="0" w:color="auto"/>
            </w:tcBorders>
            <w:shd w:val="clear" w:color="auto" w:fill="auto"/>
            <w:noWrap/>
            <w:vAlign w:val="bottom"/>
            <w:hideMark/>
          </w:tcPr>
          <w:p w14:paraId="195D990E" w14:textId="1939E9F2"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147</w:t>
            </w:r>
          </w:p>
        </w:tc>
        <w:tc>
          <w:tcPr>
            <w:tcW w:w="1207" w:type="dxa"/>
            <w:vMerge/>
            <w:tcBorders>
              <w:top w:val="nil"/>
              <w:left w:val="single" w:sz="4" w:space="0" w:color="auto"/>
              <w:bottom w:val="nil"/>
              <w:right w:val="single" w:sz="18" w:space="0" w:color="auto"/>
            </w:tcBorders>
            <w:shd w:val="clear" w:color="auto" w:fill="auto"/>
            <w:vAlign w:val="center"/>
            <w:hideMark/>
          </w:tcPr>
          <w:p w14:paraId="36C55AF8" w14:textId="77777777" w:rsidR="00B67E0F" w:rsidRPr="00745177" w:rsidRDefault="00B67E0F" w:rsidP="00D24CDF">
            <w:pPr>
              <w:spacing w:line="240" w:lineRule="auto"/>
              <w:rPr>
                <w:rFonts w:eastAsia="Times New Roman"/>
                <w:b/>
                <w:bCs/>
                <w:i/>
                <w:iCs/>
                <w:color w:val="000000"/>
                <w:sz w:val="20"/>
                <w:szCs w:val="20"/>
                <w:lang w:eastAsia="tr-TR"/>
              </w:rPr>
            </w:pPr>
          </w:p>
        </w:tc>
      </w:tr>
      <w:tr w:rsidR="00B67E0F" w:rsidRPr="00745177" w14:paraId="55016C2D" w14:textId="77777777" w:rsidTr="00F656FB">
        <w:trPr>
          <w:trHeight w:val="300"/>
          <w:jc w:val="center"/>
        </w:trPr>
        <w:tc>
          <w:tcPr>
            <w:tcW w:w="1395" w:type="dxa"/>
            <w:tcBorders>
              <w:top w:val="nil"/>
              <w:left w:val="single" w:sz="18" w:space="0" w:color="auto"/>
              <w:bottom w:val="single" w:sz="4" w:space="0" w:color="auto"/>
              <w:right w:val="single" w:sz="4" w:space="0" w:color="auto"/>
            </w:tcBorders>
            <w:shd w:val="clear" w:color="auto" w:fill="auto"/>
            <w:noWrap/>
            <w:vAlign w:val="bottom"/>
            <w:hideMark/>
          </w:tcPr>
          <w:p w14:paraId="4211108F" w14:textId="77777777" w:rsidR="00B67E0F" w:rsidRPr="00745177" w:rsidRDefault="00B67E0F" w:rsidP="00D24CDF">
            <w:pPr>
              <w:spacing w:line="240" w:lineRule="auto"/>
              <w:rPr>
                <w:rFonts w:eastAsia="Times New Roman"/>
                <w:b/>
                <w:bCs/>
                <w:color w:val="000000"/>
                <w:sz w:val="20"/>
                <w:szCs w:val="20"/>
                <w:lang w:eastAsia="tr-TR"/>
              </w:rPr>
            </w:pPr>
            <m:oMathPara>
              <m:oMathParaPr>
                <m:jc m:val="left"/>
              </m:oMathParaPr>
              <m:oMath>
                <m:r>
                  <w:rPr>
                    <w:rFonts w:ascii="Cambria Math" w:eastAsia="Times New Roman" w:hAnsi="Cambria Math"/>
                    <w:color w:val="000000"/>
                    <w:sz w:val="20"/>
                    <w:szCs w:val="20"/>
                    <w:lang w:eastAsia="tr-TR"/>
                  </w:rPr>
                  <m:t>E=D∕</m:t>
                </m:r>
                <m:sSub>
                  <m:sSubPr>
                    <m:ctrlPr>
                      <w:rPr>
                        <w:rFonts w:ascii="Cambria Math" w:eastAsia="Times New Roman" w:hAnsi="Cambria Math"/>
                        <w:bCs/>
                        <w:color w:val="000000"/>
                        <w:sz w:val="20"/>
                        <w:szCs w:val="20"/>
                        <w:lang w:eastAsia="tr-TR"/>
                      </w:rPr>
                    </m:ctrlPr>
                  </m:sSubPr>
                  <m:e>
                    <m:r>
                      <w:rPr>
                        <w:rFonts w:ascii="Cambria Math" w:eastAsia="Times New Roman" w:hAnsi="Cambria Math"/>
                        <w:color w:val="000000"/>
                        <w:sz w:val="20"/>
                        <w:szCs w:val="20"/>
                        <w:lang w:eastAsia="tr-TR"/>
                      </w:rPr>
                      <m:t>w</m:t>
                    </m:r>
                  </m:e>
                  <m:sub>
                    <m:r>
                      <w:rPr>
                        <w:rFonts w:ascii="Cambria Math" w:eastAsia="Times New Roman" w:hAnsi="Cambria Math"/>
                        <w:color w:val="000000"/>
                        <w:sz w:val="20"/>
                        <w:szCs w:val="20"/>
                        <w:lang w:eastAsia="tr-TR"/>
                      </w:rPr>
                      <m:t>i</m:t>
                    </m:r>
                  </m:sub>
                </m:sSub>
              </m:oMath>
            </m:oMathPara>
          </w:p>
        </w:tc>
        <w:tc>
          <w:tcPr>
            <w:tcW w:w="709" w:type="dxa"/>
            <w:tcBorders>
              <w:top w:val="nil"/>
              <w:left w:val="nil"/>
              <w:bottom w:val="single" w:sz="4" w:space="0" w:color="auto"/>
              <w:right w:val="single" w:sz="4" w:space="0" w:color="auto"/>
            </w:tcBorders>
            <w:shd w:val="clear" w:color="auto" w:fill="auto"/>
            <w:noWrap/>
            <w:vAlign w:val="bottom"/>
            <w:hideMark/>
          </w:tcPr>
          <w:p w14:paraId="23B51192" w14:textId="284E6B8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273</w:t>
            </w:r>
          </w:p>
        </w:tc>
        <w:tc>
          <w:tcPr>
            <w:tcW w:w="708" w:type="dxa"/>
            <w:tcBorders>
              <w:top w:val="nil"/>
              <w:left w:val="nil"/>
              <w:bottom w:val="single" w:sz="4" w:space="0" w:color="auto"/>
              <w:right w:val="single" w:sz="4" w:space="0" w:color="auto"/>
            </w:tcBorders>
            <w:shd w:val="clear" w:color="auto" w:fill="auto"/>
            <w:noWrap/>
            <w:vAlign w:val="bottom"/>
            <w:hideMark/>
          </w:tcPr>
          <w:p w14:paraId="746FDCC9" w14:textId="2D3D804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370</w:t>
            </w:r>
          </w:p>
        </w:tc>
        <w:tc>
          <w:tcPr>
            <w:tcW w:w="590" w:type="dxa"/>
            <w:tcBorders>
              <w:top w:val="nil"/>
              <w:left w:val="nil"/>
              <w:bottom w:val="single" w:sz="4" w:space="0" w:color="auto"/>
              <w:right w:val="single" w:sz="4" w:space="0" w:color="auto"/>
            </w:tcBorders>
            <w:shd w:val="clear" w:color="auto" w:fill="auto"/>
            <w:noWrap/>
            <w:vAlign w:val="bottom"/>
            <w:hideMark/>
          </w:tcPr>
          <w:p w14:paraId="0276078E" w14:textId="470B731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313</w:t>
            </w:r>
          </w:p>
        </w:tc>
        <w:tc>
          <w:tcPr>
            <w:tcW w:w="686" w:type="dxa"/>
            <w:tcBorders>
              <w:top w:val="nil"/>
              <w:left w:val="nil"/>
              <w:bottom w:val="single" w:sz="4" w:space="0" w:color="auto"/>
              <w:right w:val="single" w:sz="4" w:space="0" w:color="auto"/>
            </w:tcBorders>
            <w:shd w:val="clear" w:color="auto" w:fill="auto"/>
            <w:noWrap/>
            <w:vAlign w:val="bottom"/>
            <w:hideMark/>
          </w:tcPr>
          <w:p w14:paraId="050C81DF" w14:textId="792B84F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462</w:t>
            </w:r>
          </w:p>
        </w:tc>
        <w:tc>
          <w:tcPr>
            <w:tcW w:w="590" w:type="dxa"/>
            <w:tcBorders>
              <w:top w:val="nil"/>
              <w:left w:val="nil"/>
              <w:bottom w:val="single" w:sz="4" w:space="0" w:color="auto"/>
              <w:right w:val="single" w:sz="4" w:space="0" w:color="auto"/>
            </w:tcBorders>
            <w:shd w:val="clear" w:color="auto" w:fill="auto"/>
            <w:noWrap/>
            <w:vAlign w:val="bottom"/>
            <w:hideMark/>
          </w:tcPr>
          <w:p w14:paraId="4BDEECBB" w14:textId="514B86D3"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413</w:t>
            </w:r>
          </w:p>
        </w:tc>
        <w:tc>
          <w:tcPr>
            <w:tcW w:w="686" w:type="dxa"/>
            <w:tcBorders>
              <w:top w:val="nil"/>
              <w:left w:val="nil"/>
              <w:bottom w:val="single" w:sz="4" w:space="0" w:color="auto"/>
              <w:right w:val="single" w:sz="4" w:space="0" w:color="auto"/>
            </w:tcBorders>
            <w:shd w:val="clear" w:color="auto" w:fill="auto"/>
            <w:noWrap/>
            <w:vAlign w:val="bottom"/>
            <w:hideMark/>
          </w:tcPr>
          <w:p w14:paraId="422C8C8E" w14:textId="2534973B"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431</w:t>
            </w:r>
          </w:p>
        </w:tc>
        <w:tc>
          <w:tcPr>
            <w:tcW w:w="590" w:type="dxa"/>
            <w:tcBorders>
              <w:top w:val="nil"/>
              <w:left w:val="nil"/>
              <w:bottom w:val="single" w:sz="4" w:space="0" w:color="auto"/>
              <w:right w:val="single" w:sz="4" w:space="0" w:color="auto"/>
            </w:tcBorders>
            <w:shd w:val="clear" w:color="auto" w:fill="auto"/>
            <w:noWrap/>
            <w:vAlign w:val="bottom"/>
            <w:hideMark/>
          </w:tcPr>
          <w:p w14:paraId="4218EAD8" w14:textId="5A272C14"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282</w:t>
            </w:r>
          </w:p>
        </w:tc>
        <w:tc>
          <w:tcPr>
            <w:tcW w:w="590" w:type="dxa"/>
            <w:tcBorders>
              <w:top w:val="nil"/>
              <w:left w:val="nil"/>
              <w:bottom w:val="single" w:sz="4" w:space="0" w:color="auto"/>
              <w:right w:val="single" w:sz="4" w:space="0" w:color="auto"/>
            </w:tcBorders>
            <w:shd w:val="clear" w:color="auto" w:fill="auto"/>
            <w:noWrap/>
            <w:vAlign w:val="bottom"/>
            <w:hideMark/>
          </w:tcPr>
          <w:p w14:paraId="50F63057" w14:textId="5479A522"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452</w:t>
            </w:r>
          </w:p>
        </w:tc>
        <w:tc>
          <w:tcPr>
            <w:tcW w:w="590" w:type="dxa"/>
            <w:tcBorders>
              <w:top w:val="nil"/>
              <w:left w:val="nil"/>
              <w:bottom w:val="single" w:sz="4" w:space="0" w:color="auto"/>
              <w:right w:val="single" w:sz="4" w:space="0" w:color="auto"/>
            </w:tcBorders>
            <w:shd w:val="clear" w:color="auto" w:fill="auto"/>
            <w:noWrap/>
            <w:vAlign w:val="bottom"/>
            <w:hideMark/>
          </w:tcPr>
          <w:p w14:paraId="0FA96B93" w14:textId="5776E4DE" w:rsidR="00B67E0F" w:rsidRPr="00745177" w:rsidRDefault="00B67E0F" w:rsidP="00D24CDF">
            <w:pPr>
              <w:spacing w:line="240" w:lineRule="auto"/>
              <w:jc w:val="right"/>
              <w:rPr>
                <w:rFonts w:eastAsia="Times New Roman"/>
                <w:color w:val="000000"/>
                <w:sz w:val="20"/>
                <w:szCs w:val="20"/>
                <w:lang w:eastAsia="tr-TR"/>
              </w:rPr>
            </w:pPr>
            <w:r w:rsidRPr="00745177">
              <w:rPr>
                <w:rFonts w:eastAsia="Times New Roman"/>
                <w:color w:val="000000"/>
                <w:sz w:val="20"/>
                <w:szCs w:val="20"/>
                <w:lang w:eastAsia="tr-TR"/>
              </w:rPr>
              <w:t>9</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315</w:t>
            </w:r>
          </w:p>
        </w:tc>
        <w:tc>
          <w:tcPr>
            <w:tcW w:w="1207" w:type="dxa"/>
            <w:vMerge w:val="restart"/>
            <w:tcBorders>
              <w:top w:val="nil"/>
              <w:left w:val="single" w:sz="4" w:space="0" w:color="auto"/>
              <w:bottom w:val="single" w:sz="8" w:space="0" w:color="000000"/>
              <w:right w:val="single" w:sz="18" w:space="0" w:color="auto"/>
            </w:tcBorders>
            <w:shd w:val="clear" w:color="auto" w:fill="auto"/>
            <w:noWrap/>
            <w:vAlign w:val="center"/>
            <w:hideMark/>
          </w:tcPr>
          <w:p w14:paraId="7190A471" w14:textId="65B04CA9" w:rsidR="00B67E0F" w:rsidRPr="00745177" w:rsidRDefault="00B67E0F" w:rsidP="00D24CDF">
            <w:pPr>
              <w:spacing w:line="240" w:lineRule="auto"/>
              <w:rPr>
                <w:rFonts w:eastAsia="Times New Roman"/>
                <w:b/>
                <w:bCs/>
                <w:i/>
                <w:iCs/>
                <w:color w:val="000000"/>
                <w:sz w:val="20"/>
                <w:szCs w:val="20"/>
                <w:lang w:eastAsia="tr-TR"/>
              </w:rPr>
            </w:pPr>
            <w:r w:rsidRPr="00745177">
              <w:rPr>
                <w:rFonts w:eastAsia="Times New Roman"/>
                <w:b/>
                <w:bCs/>
                <w:i/>
                <w:iCs/>
                <w:color w:val="000000"/>
                <w:sz w:val="20"/>
                <w:szCs w:val="20"/>
                <w:lang w:eastAsia="tr-TR"/>
              </w:rPr>
              <w:t>9</w:t>
            </w:r>
            <w:r w:rsidR="00C92091" w:rsidRPr="00745177">
              <w:rPr>
                <w:rFonts w:eastAsia="Times New Roman"/>
                <w:b/>
                <w:bCs/>
                <w:i/>
                <w:iCs/>
                <w:color w:val="000000"/>
                <w:sz w:val="20"/>
                <w:szCs w:val="20"/>
                <w:lang w:eastAsia="tr-TR"/>
              </w:rPr>
              <w:t>,</w:t>
            </w:r>
            <w:r w:rsidRPr="00745177">
              <w:rPr>
                <w:rFonts w:eastAsia="Times New Roman"/>
                <w:b/>
                <w:bCs/>
                <w:i/>
                <w:iCs/>
                <w:color w:val="000000"/>
                <w:sz w:val="20"/>
                <w:szCs w:val="20"/>
                <w:lang w:eastAsia="tr-TR"/>
              </w:rPr>
              <w:t>368</w:t>
            </w:r>
          </w:p>
        </w:tc>
      </w:tr>
      <w:tr w:rsidR="00B67E0F" w:rsidRPr="00745177" w14:paraId="26A15B7F" w14:textId="77777777" w:rsidTr="00F656FB">
        <w:trPr>
          <w:trHeight w:val="671"/>
          <w:jc w:val="center"/>
        </w:trPr>
        <w:tc>
          <w:tcPr>
            <w:tcW w:w="1395" w:type="dxa"/>
            <w:tcBorders>
              <w:top w:val="nil"/>
              <w:left w:val="single" w:sz="18" w:space="0" w:color="auto"/>
              <w:bottom w:val="single" w:sz="18" w:space="0" w:color="auto"/>
              <w:right w:val="single" w:sz="4" w:space="0" w:color="auto"/>
            </w:tcBorders>
            <w:shd w:val="clear" w:color="auto" w:fill="auto"/>
            <w:noWrap/>
            <w:vAlign w:val="bottom"/>
            <w:hideMark/>
          </w:tcPr>
          <w:p w14:paraId="329FCE32" w14:textId="77777777" w:rsidR="00B67E0F" w:rsidRPr="00745177" w:rsidRDefault="00B67E0F" w:rsidP="00D24CDF">
            <w:pPr>
              <w:spacing w:line="240" w:lineRule="auto"/>
              <w:rPr>
                <w:rFonts w:eastAsia="Times New Roman"/>
                <w:b/>
                <w:bCs/>
                <w:color w:val="000000"/>
                <w:sz w:val="20"/>
                <w:szCs w:val="20"/>
                <w:lang w:eastAsia="tr-TR"/>
              </w:rPr>
            </w:pPr>
            <m:oMathPara>
              <m:oMathParaPr>
                <m:jc m:val="left"/>
              </m:oMathParaPr>
              <m:oMath>
                <m:r>
                  <w:rPr>
                    <w:rFonts w:ascii="Cambria Math" w:eastAsiaTheme="minorEastAsia" w:hAnsi="Cambria Math"/>
                    <w:sz w:val="20"/>
                    <w:szCs w:val="20"/>
                  </w:rPr>
                  <m:t>CI=</m:t>
                </m:r>
                <m:f>
                  <m:fPr>
                    <m:ctrlPr>
                      <w:rPr>
                        <w:rFonts w:ascii="Cambria Math" w:eastAsiaTheme="minorEastAsia" w:hAnsi="Cambria Math"/>
                        <w:sz w:val="20"/>
                        <w:szCs w:val="20"/>
                      </w:rPr>
                    </m:ctrlPr>
                  </m:fPr>
                  <m:num>
                    <m:sSub>
                      <m:sSubPr>
                        <m:ctrlPr>
                          <w:rPr>
                            <w:rFonts w:ascii="Cambria Math" w:eastAsiaTheme="minorEastAsia" w:hAnsi="Cambria Math"/>
                            <w:sz w:val="20"/>
                            <w:szCs w:val="20"/>
                          </w:rPr>
                        </m:ctrlPr>
                      </m:sSubPr>
                      <m:e>
                        <m:r>
                          <w:rPr>
                            <w:rFonts w:ascii="Cambria Math" w:eastAsiaTheme="minorEastAsia" w:hAnsi="Cambria Math"/>
                            <w:sz w:val="20"/>
                            <w:szCs w:val="20"/>
                          </w:rPr>
                          <m:t>λ</m:t>
                        </m:r>
                      </m:e>
                      <m:sub>
                        <m:r>
                          <w:rPr>
                            <w:rFonts w:ascii="Cambria Math" w:eastAsiaTheme="minorEastAsia" w:hAnsi="Cambria Math"/>
                            <w:sz w:val="20"/>
                            <w:szCs w:val="20"/>
                          </w:rPr>
                          <m:t>max</m:t>
                        </m:r>
                      </m:sub>
                    </m:sSub>
                    <m:r>
                      <w:rPr>
                        <w:rFonts w:ascii="Cambria Math" w:eastAsiaTheme="minorEastAsia" w:hAnsi="Cambria Math"/>
                        <w:sz w:val="20"/>
                        <w:szCs w:val="20"/>
                      </w:rPr>
                      <m:t>-n</m:t>
                    </m:r>
                  </m:num>
                  <m:den>
                    <m:d>
                      <m:dPr>
                        <m:ctrlPr>
                          <w:rPr>
                            <w:rFonts w:ascii="Cambria Math" w:eastAsiaTheme="minorEastAsia" w:hAnsi="Cambria Math"/>
                            <w:sz w:val="20"/>
                            <w:szCs w:val="20"/>
                          </w:rPr>
                        </m:ctrlPr>
                      </m:dPr>
                      <m:e>
                        <m:r>
                          <w:rPr>
                            <w:rFonts w:ascii="Cambria Math" w:eastAsiaTheme="minorEastAsia" w:hAnsi="Cambria Math"/>
                            <w:sz w:val="20"/>
                            <w:szCs w:val="20"/>
                          </w:rPr>
                          <m:t>n-1</m:t>
                        </m:r>
                      </m:e>
                    </m:d>
                  </m:den>
                </m:f>
              </m:oMath>
            </m:oMathPara>
          </w:p>
        </w:tc>
        <w:tc>
          <w:tcPr>
            <w:tcW w:w="2007" w:type="dxa"/>
            <w:gridSpan w:val="3"/>
            <w:tcBorders>
              <w:top w:val="single" w:sz="4" w:space="0" w:color="auto"/>
              <w:left w:val="nil"/>
              <w:bottom w:val="single" w:sz="18" w:space="0" w:color="auto"/>
              <w:right w:val="single" w:sz="4" w:space="0" w:color="000000"/>
            </w:tcBorders>
            <w:shd w:val="clear" w:color="auto" w:fill="auto"/>
            <w:noWrap/>
            <w:vAlign w:val="bottom"/>
            <w:hideMark/>
          </w:tcPr>
          <w:p w14:paraId="37B61175" w14:textId="5A7F628C" w:rsidR="00B67E0F" w:rsidRPr="00745177" w:rsidRDefault="00B67E0F" w:rsidP="00D24CDF">
            <w:pPr>
              <w:spacing w:line="240" w:lineRule="auto"/>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046</w:t>
            </w:r>
          </w:p>
        </w:tc>
        <w:tc>
          <w:tcPr>
            <w:tcW w:w="1276" w:type="dxa"/>
            <w:gridSpan w:val="2"/>
            <w:tcBorders>
              <w:top w:val="single" w:sz="4" w:space="0" w:color="auto"/>
              <w:left w:val="nil"/>
              <w:bottom w:val="single" w:sz="18" w:space="0" w:color="auto"/>
              <w:right w:val="single" w:sz="4" w:space="0" w:color="000000"/>
            </w:tcBorders>
            <w:shd w:val="clear" w:color="auto" w:fill="auto"/>
            <w:noWrap/>
            <w:vAlign w:val="bottom"/>
            <w:hideMark/>
          </w:tcPr>
          <w:p w14:paraId="5EC87F4F" w14:textId="77777777" w:rsidR="00B67E0F" w:rsidRPr="00745177" w:rsidRDefault="00B67E0F" w:rsidP="00D24CDF">
            <w:pPr>
              <w:spacing w:line="240" w:lineRule="auto"/>
              <w:rPr>
                <w:rFonts w:eastAsia="Times New Roman"/>
                <w:b/>
                <w:bCs/>
                <w:color w:val="000000"/>
                <w:sz w:val="20"/>
                <w:szCs w:val="20"/>
                <w:lang w:eastAsia="tr-TR"/>
              </w:rPr>
            </w:pPr>
            <m:oMathPara>
              <m:oMathParaPr>
                <m:jc m:val="left"/>
              </m:oMathParaPr>
              <m:oMath>
                <m:r>
                  <w:rPr>
                    <w:rFonts w:ascii="Cambria Math" w:hAnsi="Cambria Math"/>
                    <w:sz w:val="20"/>
                    <w:szCs w:val="20"/>
                  </w:rPr>
                  <m:t>CR=</m:t>
                </m:r>
                <m:f>
                  <m:fPr>
                    <m:ctrlPr>
                      <w:rPr>
                        <w:rFonts w:ascii="Cambria Math" w:hAnsi="Cambria Math"/>
                        <w:sz w:val="20"/>
                        <w:szCs w:val="20"/>
                      </w:rPr>
                    </m:ctrlPr>
                  </m:fPr>
                  <m:num>
                    <m:r>
                      <w:rPr>
                        <w:rFonts w:ascii="Cambria Math" w:hAnsi="Cambria Math"/>
                        <w:sz w:val="20"/>
                        <w:szCs w:val="20"/>
                      </w:rPr>
                      <m:t>CI</m:t>
                    </m:r>
                  </m:num>
                  <m:den>
                    <m:r>
                      <w:rPr>
                        <w:rFonts w:ascii="Cambria Math" w:hAnsi="Cambria Math"/>
                        <w:sz w:val="20"/>
                        <w:szCs w:val="20"/>
                      </w:rPr>
                      <m:t>RI</m:t>
                    </m:r>
                  </m:den>
                </m:f>
              </m:oMath>
            </m:oMathPara>
          </w:p>
        </w:tc>
        <w:tc>
          <w:tcPr>
            <w:tcW w:w="1276" w:type="dxa"/>
            <w:gridSpan w:val="2"/>
            <w:tcBorders>
              <w:top w:val="single" w:sz="4" w:space="0" w:color="auto"/>
              <w:left w:val="nil"/>
              <w:bottom w:val="single" w:sz="18" w:space="0" w:color="auto"/>
              <w:right w:val="single" w:sz="4" w:space="0" w:color="auto"/>
            </w:tcBorders>
            <w:shd w:val="clear" w:color="auto" w:fill="auto"/>
            <w:noWrap/>
            <w:vAlign w:val="bottom"/>
            <w:hideMark/>
          </w:tcPr>
          <w:p w14:paraId="4CC8D051" w14:textId="3649F80A" w:rsidR="00B67E0F" w:rsidRPr="00745177" w:rsidRDefault="00B67E0F" w:rsidP="00D24CDF">
            <w:pPr>
              <w:spacing w:line="240" w:lineRule="auto"/>
              <w:rPr>
                <w:rFonts w:eastAsia="Times New Roman"/>
                <w:color w:val="000000"/>
                <w:sz w:val="20"/>
                <w:szCs w:val="20"/>
                <w:lang w:eastAsia="tr-TR"/>
              </w:rPr>
            </w:pPr>
            <w:r w:rsidRPr="00745177">
              <w:rPr>
                <w:rFonts w:eastAsia="Times New Roman"/>
                <w:color w:val="000000"/>
                <w:sz w:val="20"/>
                <w:szCs w:val="20"/>
                <w:lang w:eastAsia="tr-TR"/>
              </w:rPr>
              <w:t>0</w:t>
            </w:r>
            <w:r w:rsidR="00C92091" w:rsidRPr="00745177">
              <w:rPr>
                <w:rFonts w:eastAsia="Times New Roman"/>
                <w:color w:val="000000"/>
                <w:sz w:val="20"/>
                <w:szCs w:val="20"/>
                <w:lang w:eastAsia="tr-TR"/>
              </w:rPr>
              <w:t>,</w:t>
            </w:r>
            <w:r w:rsidRPr="00745177">
              <w:rPr>
                <w:rFonts w:eastAsia="Times New Roman"/>
                <w:color w:val="000000"/>
                <w:sz w:val="20"/>
                <w:szCs w:val="20"/>
                <w:lang w:eastAsia="tr-TR"/>
              </w:rPr>
              <w:t>032</w:t>
            </w:r>
          </w:p>
        </w:tc>
        <w:tc>
          <w:tcPr>
            <w:tcW w:w="1180" w:type="dxa"/>
            <w:gridSpan w:val="2"/>
            <w:tcBorders>
              <w:top w:val="single" w:sz="4" w:space="0" w:color="auto"/>
              <w:left w:val="nil"/>
              <w:bottom w:val="single" w:sz="18" w:space="0" w:color="auto"/>
              <w:right w:val="single" w:sz="4" w:space="0" w:color="000000"/>
            </w:tcBorders>
            <w:shd w:val="clear" w:color="auto" w:fill="auto"/>
            <w:noWrap/>
            <w:vAlign w:val="bottom"/>
            <w:hideMark/>
          </w:tcPr>
          <w:p w14:paraId="4EEC8C5D" w14:textId="77777777" w:rsidR="00B67E0F" w:rsidRPr="00745177" w:rsidRDefault="00B67E0F" w:rsidP="00D24CDF">
            <w:pPr>
              <w:spacing w:line="240" w:lineRule="auto"/>
              <w:rPr>
                <w:rFonts w:eastAsia="Times New Roman"/>
                <w:b/>
                <w:bCs/>
                <w:i/>
                <w:iCs/>
                <w:color w:val="000000"/>
                <w:sz w:val="20"/>
                <w:szCs w:val="20"/>
                <w:lang w:eastAsia="tr-TR"/>
              </w:rPr>
            </w:pPr>
            <w:r w:rsidRPr="00745177">
              <w:rPr>
                <w:rFonts w:eastAsia="Times New Roman"/>
                <w:b/>
                <w:bCs/>
                <w:i/>
                <w:iCs/>
                <w:color w:val="000000"/>
                <w:sz w:val="20"/>
                <w:szCs w:val="20"/>
                <w:lang w:eastAsia="tr-TR"/>
              </w:rPr>
              <w:t>0,032&lt;0,10</w:t>
            </w:r>
          </w:p>
          <w:p w14:paraId="63D1BCED" w14:textId="77777777" w:rsidR="00B67E0F" w:rsidRPr="00745177" w:rsidRDefault="00B67E0F" w:rsidP="00D24CDF">
            <w:pPr>
              <w:spacing w:line="240" w:lineRule="auto"/>
              <w:rPr>
                <w:rFonts w:eastAsia="Times New Roman"/>
                <w:b/>
                <w:bCs/>
                <w:i/>
                <w:iCs/>
                <w:color w:val="000000"/>
                <w:sz w:val="20"/>
                <w:szCs w:val="20"/>
                <w:lang w:eastAsia="tr-TR"/>
              </w:rPr>
            </w:pPr>
            <w:r w:rsidRPr="00745177">
              <w:rPr>
                <w:rFonts w:eastAsia="Times New Roman"/>
                <w:b/>
                <w:bCs/>
                <w:i/>
                <w:iCs/>
                <w:color w:val="000000"/>
                <w:sz w:val="20"/>
                <w:szCs w:val="20"/>
                <w:lang w:eastAsia="tr-TR"/>
              </w:rPr>
              <w:t xml:space="preserve"> TUTARLI</w:t>
            </w:r>
          </w:p>
        </w:tc>
        <w:tc>
          <w:tcPr>
            <w:tcW w:w="1207" w:type="dxa"/>
            <w:vMerge/>
            <w:tcBorders>
              <w:top w:val="nil"/>
              <w:left w:val="single" w:sz="4" w:space="0" w:color="auto"/>
              <w:bottom w:val="single" w:sz="18" w:space="0" w:color="auto"/>
              <w:right w:val="single" w:sz="18" w:space="0" w:color="auto"/>
            </w:tcBorders>
            <w:shd w:val="clear" w:color="auto" w:fill="D5DCE4" w:themeFill="text2" w:themeFillTint="33"/>
            <w:vAlign w:val="center"/>
            <w:hideMark/>
          </w:tcPr>
          <w:p w14:paraId="0049B495" w14:textId="77777777" w:rsidR="00B67E0F" w:rsidRPr="00745177" w:rsidRDefault="00B67E0F" w:rsidP="00D24CDF">
            <w:pPr>
              <w:spacing w:line="240" w:lineRule="auto"/>
              <w:rPr>
                <w:rFonts w:eastAsia="Times New Roman"/>
                <w:b/>
                <w:bCs/>
                <w:i/>
                <w:iCs/>
                <w:color w:val="000000"/>
                <w:sz w:val="20"/>
                <w:szCs w:val="20"/>
                <w:lang w:eastAsia="tr-TR"/>
              </w:rPr>
            </w:pPr>
          </w:p>
        </w:tc>
      </w:tr>
    </w:tbl>
    <w:p w14:paraId="173FE6CA" w14:textId="77777777" w:rsidR="00B67E0F" w:rsidRPr="005632C2" w:rsidRDefault="00B67E0F" w:rsidP="00B67E0F">
      <w:pPr>
        <w:jc w:val="both"/>
        <w:rPr>
          <w:b/>
        </w:rPr>
      </w:pPr>
    </w:p>
    <w:p w14:paraId="09859878" w14:textId="462E66E2" w:rsidR="00B67E0F" w:rsidRPr="005632C2" w:rsidRDefault="00B67E0F" w:rsidP="00B67E0F">
      <w:pPr>
        <w:jc w:val="both"/>
      </w:pPr>
      <w:r w:rsidRPr="005632C2">
        <w:tab/>
        <w:t xml:space="preserve">Elde edilen ve kullanılan verilerin </w:t>
      </w:r>
      <w:r w:rsidRPr="005632C2">
        <w:tab/>
        <w:t>tutarlılığı “CR=</w:t>
      </w:r>
      <w:r w:rsidR="004F04D0" w:rsidRPr="005632C2">
        <w:t xml:space="preserve"> </w:t>
      </w:r>
      <w:r w:rsidRPr="005632C2">
        <w:t>0,032” hesaplanarak elde edilen sonuçların tutarlı olduğu kabul edilmiştir.</w:t>
      </w:r>
    </w:p>
    <w:p w14:paraId="6536F933" w14:textId="77777777" w:rsidR="00B67E0F" w:rsidRPr="005632C2" w:rsidRDefault="00B67E0F" w:rsidP="00B67E0F">
      <w:pPr>
        <w:jc w:val="both"/>
      </w:pPr>
    </w:p>
    <w:p w14:paraId="09030FEB" w14:textId="30DBB5AF" w:rsidR="00B67E0F" w:rsidRPr="005632C2" w:rsidRDefault="00B67E0F" w:rsidP="006178BE">
      <w:pPr>
        <w:pStyle w:val="Balk3"/>
        <w:spacing w:before="0" w:line="360" w:lineRule="auto"/>
        <w:ind w:firstLine="709"/>
        <w:jc w:val="both"/>
        <w:rPr>
          <w:rFonts w:ascii="Times New Roman" w:hAnsi="Times New Roman" w:cs="Times New Roman"/>
          <w:b/>
          <w:color w:val="000000" w:themeColor="text1"/>
        </w:rPr>
      </w:pPr>
      <w:bookmarkStart w:id="47" w:name="_Toc62640586"/>
      <w:r w:rsidRPr="005632C2">
        <w:rPr>
          <w:rFonts w:ascii="Times New Roman" w:hAnsi="Times New Roman" w:cs="Times New Roman"/>
          <w:b/>
          <w:color w:val="000000" w:themeColor="text1"/>
        </w:rPr>
        <w:t>3.4.4. VIKOR Yöntemi</w:t>
      </w:r>
      <w:r w:rsidR="001375DF">
        <w:rPr>
          <w:rFonts w:ascii="Times New Roman" w:hAnsi="Times New Roman" w:cs="Times New Roman"/>
          <w:b/>
          <w:color w:val="000000" w:themeColor="text1"/>
        </w:rPr>
        <w:t>yle</w:t>
      </w:r>
      <w:r w:rsidRPr="005632C2">
        <w:rPr>
          <w:rFonts w:ascii="Times New Roman" w:hAnsi="Times New Roman" w:cs="Times New Roman"/>
          <w:b/>
          <w:color w:val="000000" w:themeColor="text1"/>
        </w:rPr>
        <w:t xml:space="preserve"> Alternatiflerin Sıralanması</w:t>
      </w:r>
      <w:bookmarkEnd w:id="47"/>
    </w:p>
    <w:p w14:paraId="55865D8C" w14:textId="4491EE7F" w:rsidR="00B67E0F" w:rsidRPr="005632C2" w:rsidRDefault="00B67E0F" w:rsidP="00E36A87">
      <w:pPr>
        <w:jc w:val="both"/>
      </w:pPr>
      <w:r w:rsidRPr="005632C2">
        <w:tab/>
      </w:r>
      <w:r w:rsidR="00C76CB1" w:rsidRPr="005632C2">
        <w:t xml:space="preserve">Bu bölümde 3PL firma seçiminde alternatif 4 firmanın sıralanması, en iyi ve en kötü alternatifin VIKOR yöntemiyle belirlenmesi açıklanmaktadır. 4 alternatife ait verilerin hesaplanması için Microsoft Excel paket programı kullanılmıştır. Şirket karar vericileri tarafından ankette, </w:t>
      </w:r>
      <w:r w:rsidR="00C76CB1">
        <w:t xml:space="preserve">her bir alternatife ilgili kriter çerçevesinde (1: en düşük-5 </w:t>
      </w:r>
      <w:r w:rsidR="00C76CB1">
        <w:lastRenderedPageBreak/>
        <w:t>en yüksek) puan verilmesi istenmiştir.  Ardından karar matrisi Tablo 7’deki gibi oluşturulmuştur.</w:t>
      </w:r>
    </w:p>
    <w:p w14:paraId="1EBFA006" w14:textId="7C0CA1BE" w:rsidR="00B67E0F" w:rsidRPr="005632C2" w:rsidRDefault="00B67E0F" w:rsidP="00E36A87">
      <w:pPr>
        <w:jc w:val="both"/>
      </w:pPr>
      <w:r w:rsidRPr="005632C2">
        <w:tab/>
      </w:r>
      <w:r w:rsidR="00C76CB1" w:rsidRPr="005632C2">
        <w:t xml:space="preserve">Ankete cevap verenlerden, </w:t>
      </w:r>
      <w:r w:rsidR="00C76CB1" w:rsidRPr="00876FDE">
        <w:rPr>
          <w:i/>
          <w:iCs/>
        </w:rPr>
        <w:t>K</w:t>
      </w:r>
      <w:r w:rsidR="00C76CB1" w:rsidRPr="00876FDE">
        <w:rPr>
          <w:i/>
          <w:iCs/>
          <w:vertAlign w:val="subscript"/>
        </w:rPr>
        <w:t>5</w:t>
      </w:r>
      <w:r w:rsidR="00C76CB1" w:rsidRPr="00876FDE">
        <w:rPr>
          <w:i/>
          <w:iCs/>
        </w:rPr>
        <w:t xml:space="preserve"> (Maliyet)</w:t>
      </w:r>
      <w:r w:rsidR="00C76CB1" w:rsidRPr="005632C2">
        <w:t xml:space="preserve"> kriterinin en düşük olduğu alternatif 3PL’e en yüksek puan verilmesi istenmiştir. Bundan dolayı analiz kısmında matris oluşturulurken maliyet kriteri maksimum olarak değerlendirilmiştir.</w:t>
      </w:r>
      <w:r w:rsidRPr="005632C2">
        <w:t xml:space="preserve"> </w:t>
      </w:r>
    </w:p>
    <w:p w14:paraId="73C85806" w14:textId="77777777" w:rsidR="00B67E0F" w:rsidRPr="005632C2" w:rsidRDefault="00B67E0F" w:rsidP="00E36A87">
      <w:pPr>
        <w:jc w:val="both"/>
      </w:pPr>
    </w:p>
    <w:p w14:paraId="67E5DE61" w14:textId="1B97DCB5" w:rsidR="00B67E0F" w:rsidRPr="005632C2" w:rsidRDefault="00B67E0F" w:rsidP="008B7A99">
      <w:pPr>
        <w:rPr>
          <w:b/>
        </w:rPr>
      </w:pPr>
      <w:bookmarkStart w:id="48" w:name="_Hlk62592454"/>
      <w:r w:rsidRPr="005632C2">
        <w:rPr>
          <w:b/>
        </w:rPr>
        <w:t>Tablo 7. 3PL Firma Seçimine Ait Veri Seti</w:t>
      </w:r>
      <w:bookmarkEnd w:id="48"/>
    </w:p>
    <w:tbl>
      <w:tblPr>
        <w:tblW w:w="7822" w:type="dxa"/>
        <w:jc w:val="center"/>
        <w:tblCellMar>
          <w:left w:w="70" w:type="dxa"/>
          <w:right w:w="70" w:type="dxa"/>
        </w:tblCellMar>
        <w:tblLook w:val="04A0" w:firstRow="1" w:lastRow="0" w:firstColumn="1" w:lastColumn="0" w:noHBand="0" w:noVBand="1"/>
      </w:tblPr>
      <w:tblGrid>
        <w:gridCol w:w="2208"/>
        <w:gridCol w:w="394"/>
        <w:gridCol w:w="596"/>
        <w:gridCol w:w="596"/>
        <w:gridCol w:w="596"/>
        <w:gridCol w:w="596"/>
        <w:gridCol w:w="596"/>
        <w:gridCol w:w="596"/>
        <w:gridCol w:w="596"/>
        <w:gridCol w:w="596"/>
        <w:gridCol w:w="596"/>
      </w:tblGrid>
      <w:tr w:rsidR="00B67E0F" w:rsidRPr="005632C2" w14:paraId="739F61B0" w14:textId="77777777" w:rsidTr="00DB56E6">
        <w:trPr>
          <w:trHeight w:val="315"/>
          <w:jc w:val="center"/>
        </w:trPr>
        <w:tc>
          <w:tcPr>
            <w:tcW w:w="7822" w:type="dxa"/>
            <w:gridSpan w:val="11"/>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78912758" w14:textId="60FD1597" w:rsidR="00B67E0F" w:rsidRPr="005632C2" w:rsidRDefault="00DC1A94" w:rsidP="00D24CDF">
            <w:pPr>
              <w:spacing w:line="240" w:lineRule="auto"/>
              <w:rPr>
                <w:rFonts w:eastAsia="Times New Roman"/>
                <w:b/>
                <w:bCs/>
                <w:color w:val="000000"/>
                <w:lang w:eastAsia="tr-TR"/>
              </w:rPr>
            </w:pPr>
            <w:r w:rsidRPr="005632C2">
              <w:rPr>
                <w:b/>
              </w:rPr>
              <w:t>3PL Firma Seçimine Ait Veri Seti</w:t>
            </w:r>
          </w:p>
        </w:tc>
      </w:tr>
      <w:tr w:rsidR="00B67E0F" w:rsidRPr="005632C2" w14:paraId="01BB65CE" w14:textId="77777777" w:rsidTr="00DB56E6">
        <w:trPr>
          <w:trHeight w:val="300"/>
          <w:jc w:val="center"/>
        </w:trPr>
        <w:tc>
          <w:tcPr>
            <w:tcW w:w="2458" w:type="dxa"/>
            <w:gridSpan w:val="2"/>
            <w:tcBorders>
              <w:top w:val="single" w:sz="18" w:space="0" w:color="auto"/>
              <w:left w:val="single" w:sz="18" w:space="0" w:color="auto"/>
              <w:bottom w:val="single" w:sz="4" w:space="0" w:color="auto"/>
              <w:right w:val="single" w:sz="4" w:space="0" w:color="auto"/>
            </w:tcBorders>
            <w:shd w:val="clear" w:color="auto" w:fill="auto"/>
            <w:noWrap/>
            <w:vAlign w:val="center"/>
            <w:hideMark/>
          </w:tcPr>
          <w:p w14:paraId="44738D8E"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KRİTERLER</w:t>
            </w:r>
          </w:p>
        </w:tc>
        <w:tc>
          <w:tcPr>
            <w:tcW w:w="596" w:type="dxa"/>
            <w:tcBorders>
              <w:top w:val="single" w:sz="18" w:space="0" w:color="auto"/>
              <w:left w:val="nil"/>
              <w:bottom w:val="nil"/>
              <w:right w:val="single" w:sz="4" w:space="0" w:color="auto"/>
            </w:tcBorders>
            <w:shd w:val="clear" w:color="auto" w:fill="auto"/>
            <w:noWrap/>
            <w:vAlign w:val="bottom"/>
            <w:hideMark/>
          </w:tcPr>
          <w:p w14:paraId="200A5ABA"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1</w:t>
            </w:r>
          </w:p>
        </w:tc>
        <w:tc>
          <w:tcPr>
            <w:tcW w:w="596" w:type="dxa"/>
            <w:tcBorders>
              <w:top w:val="single" w:sz="18" w:space="0" w:color="auto"/>
              <w:left w:val="nil"/>
              <w:bottom w:val="nil"/>
              <w:right w:val="single" w:sz="4" w:space="0" w:color="auto"/>
            </w:tcBorders>
            <w:shd w:val="clear" w:color="auto" w:fill="auto"/>
            <w:noWrap/>
            <w:vAlign w:val="bottom"/>
            <w:hideMark/>
          </w:tcPr>
          <w:p w14:paraId="484758C1"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2</w:t>
            </w:r>
          </w:p>
        </w:tc>
        <w:tc>
          <w:tcPr>
            <w:tcW w:w="596" w:type="dxa"/>
            <w:tcBorders>
              <w:top w:val="single" w:sz="18" w:space="0" w:color="auto"/>
              <w:left w:val="nil"/>
              <w:bottom w:val="nil"/>
              <w:right w:val="single" w:sz="4" w:space="0" w:color="auto"/>
            </w:tcBorders>
            <w:shd w:val="clear" w:color="auto" w:fill="auto"/>
            <w:noWrap/>
            <w:vAlign w:val="bottom"/>
            <w:hideMark/>
          </w:tcPr>
          <w:p w14:paraId="7424AD04"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3</w:t>
            </w:r>
          </w:p>
        </w:tc>
        <w:tc>
          <w:tcPr>
            <w:tcW w:w="596" w:type="dxa"/>
            <w:tcBorders>
              <w:top w:val="single" w:sz="18" w:space="0" w:color="auto"/>
              <w:left w:val="nil"/>
              <w:bottom w:val="nil"/>
              <w:right w:val="single" w:sz="4" w:space="0" w:color="auto"/>
            </w:tcBorders>
            <w:shd w:val="clear" w:color="auto" w:fill="auto"/>
            <w:noWrap/>
            <w:vAlign w:val="bottom"/>
            <w:hideMark/>
          </w:tcPr>
          <w:p w14:paraId="3E0E688A"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4</w:t>
            </w:r>
          </w:p>
        </w:tc>
        <w:tc>
          <w:tcPr>
            <w:tcW w:w="596" w:type="dxa"/>
            <w:tcBorders>
              <w:top w:val="single" w:sz="18" w:space="0" w:color="auto"/>
              <w:left w:val="nil"/>
              <w:bottom w:val="nil"/>
              <w:right w:val="single" w:sz="4" w:space="0" w:color="auto"/>
            </w:tcBorders>
            <w:shd w:val="clear" w:color="auto" w:fill="auto"/>
            <w:noWrap/>
            <w:vAlign w:val="bottom"/>
            <w:hideMark/>
          </w:tcPr>
          <w:p w14:paraId="49CD5A29"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5</w:t>
            </w:r>
          </w:p>
        </w:tc>
        <w:tc>
          <w:tcPr>
            <w:tcW w:w="596" w:type="dxa"/>
            <w:tcBorders>
              <w:top w:val="single" w:sz="18" w:space="0" w:color="auto"/>
              <w:left w:val="nil"/>
              <w:bottom w:val="nil"/>
              <w:right w:val="single" w:sz="4" w:space="0" w:color="auto"/>
            </w:tcBorders>
            <w:shd w:val="clear" w:color="auto" w:fill="auto"/>
            <w:noWrap/>
            <w:vAlign w:val="bottom"/>
            <w:hideMark/>
          </w:tcPr>
          <w:p w14:paraId="6608C38A"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6</w:t>
            </w:r>
          </w:p>
        </w:tc>
        <w:tc>
          <w:tcPr>
            <w:tcW w:w="596" w:type="dxa"/>
            <w:tcBorders>
              <w:top w:val="single" w:sz="18" w:space="0" w:color="auto"/>
              <w:left w:val="nil"/>
              <w:bottom w:val="nil"/>
              <w:right w:val="single" w:sz="4" w:space="0" w:color="auto"/>
            </w:tcBorders>
            <w:shd w:val="clear" w:color="auto" w:fill="auto"/>
            <w:noWrap/>
            <w:vAlign w:val="bottom"/>
            <w:hideMark/>
          </w:tcPr>
          <w:p w14:paraId="79426D81"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7</w:t>
            </w:r>
          </w:p>
        </w:tc>
        <w:tc>
          <w:tcPr>
            <w:tcW w:w="596" w:type="dxa"/>
            <w:tcBorders>
              <w:top w:val="single" w:sz="18" w:space="0" w:color="auto"/>
              <w:left w:val="nil"/>
              <w:bottom w:val="nil"/>
              <w:right w:val="single" w:sz="4" w:space="0" w:color="auto"/>
            </w:tcBorders>
            <w:shd w:val="clear" w:color="auto" w:fill="auto"/>
            <w:noWrap/>
            <w:vAlign w:val="bottom"/>
            <w:hideMark/>
          </w:tcPr>
          <w:p w14:paraId="046FEF0B"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8</w:t>
            </w:r>
          </w:p>
        </w:tc>
        <w:tc>
          <w:tcPr>
            <w:tcW w:w="596" w:type="dxa"/>
            <w:tcBorders>
              <w:top w:val="single" w:sz="18" w:space="0" w:color="auto"/>
              <w:left w:val="nil"/>
              <w:bottom w:val="nil"/>
              <w:right w:val="single" w:sz="18" w:space="0" w:color="auto"/>
            </w:tcBorders>
            <w:shd w:val="clear" w:color="auto" w:fill="auto"/>
            <w:noWrap/>
            <w:vAlign w:val="bottom"/>
            <w:hideMark/>
          </w:tcPr>
          <w:p w14:paraId="5532322A"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K</w:t>
            </w:r>
            <w:r w:rsidRPr="003314DE">
              <w:rPr>
                <w:rFonts w:eastAsia="Times New Roman"/>
                <w:b/>
                <w:bCs/>
                <w:color w:val="000000"/>
                <w:vertAlign w:val="subscript"/>
                <w:lang w:eastAsia="tr-TR"/>
              </w:rPr>
              <w:t>9</w:t>
            </w:r>
          </w:p>
        </w:tc>
      </w:tr>
      <w:tr w:rsidR="00B67E0F" w:rsidRPr="005632C2" w14:paraId="55C51F86" w14:textId="77777777" w:rsidTr="00DB56E6">
        <w:trPr>
          <w:trHeight w:val="300"/>
          <w:jc w:val="center"/>
        </w:trPr>
        <w:tc>
          <w:tcPr>
            <w:tcW w:w="2077" w:type="dxa"/>
            <w:vMerge w:val="restart"/>
            <w:tcBorders>
              <w:top w:val="nil"/>
              <w:left w:val="single" w:sz="18" w:space="0" w:color="auto"/>
              <w:bottom w:val="single" w:sz="4" w:space="0" w:color="auto"/>
              <w:right w:val="single" w:sz="4" w:space="0" w:color="auto"/>
            </w:tcBorders>
            <w:shd w:val="clear" w:color="auto" w:fill="auto"/>
            <w:noWrap/>
            <w:vAlign w:val="center"/>
            <w:hideMark/>
          </w:tcPr>
          <w:p w14:paraId="0D3D3C92" w14:textId="77777777" w:rsidR="00B67E0F" w:rsidRPr="005632C2" w:rsidRDefault="00B67E0F" w:rsidP="00D24CDF">
            <w:pPr>
              <w:spacing w:line="240" w:lineRule="auto"/>
              <w:rPr>
                <w:rFonts w:eastAsia="Times New Roman"/>
                <w:b/>
                <w:bCs/>
                <w:color w:val="FF0000"/>
                <w:lang w:eastAsia="tr-TR"/>
              </w:rPr>
            </w:pPr>
            <w:r w:rsidRPr="005632C2">
              <w:rPr>
                <w:rFonts w:eastAsia="Times New Roman"/>
                <w:b/>
                <w:bCs/>
                <w:color w:val="000000" w:themeColor="text1"/>
                <w:lang w:eastAsia="tr-TR"/>
              </w:rPr>
              <w:t>ALTERNATİFLER</w:t>
            </w:r>
          </w:p>
        </w:tc>
        <w:tc>
          <w:tcPr>
            <w:tcW w:w="381" w:type="dxa"/>
            <w:tcBorders>
              <w:top w:val="nil"/>
              <w:left w:val="nil"/>
              <w:bottom w:val="single" w:sz="4" w:space="0" w:color="auto"/>
              <w:right w:val="single" w:sz="4" w:space="0" w:color="auto"/>
            </w:tcBorders>
            <w:shd w:val="clear" w:color="auto" w:fill="auto"/>
            <w:noWrap/>
            <w:vAlign w:val="bottom"/>
            <w:hideMark/>
          </w:tcPr>
          <w:p w14:paraId="01497161"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A</w:t>
            </w:r>
            <w:r w:rsidRPr="003314DE">
              <w:rPr>
                <w:rFonts w:eastAsia="Times New Roman"/>
                <w:b/>
                <w:bCs/>
                <w:color w:val="000000"/>
                <w:vertAlign w:val="subscript"/>
                <w:lang w:eastAsia="tr-TR"/>
              </w:rPr>
              <w:t>1</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798F5384" w14:textId="0421FD9E"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23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0A83F63B" w14:textId="7774242A"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73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0389F68D" w14:textId="31AE1322"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23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5EC42CC7" w14:textId="4D921A7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41</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6F6B8EB" w14:textId="2C2357B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73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6220D50D" w14:textId="19416DAC"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5</w:t>
            </w:r>
            <w:r w:rsidR="00BF44AB">
              <w:rPr>
                <w:rFonts w:eastAsia="Times New Roman"/>
                <w:color w:val="000000"/>
                <w:lang w:eastAsia="tr-TR"/>
              </w:rPr>
              <w:t>,</w:t>
            </w:r>
            <w:r w:rsidRPr="005632C2">
              <w:rPr>
                <w:rFonts w:eastAsia="Times New Roman"/>
                <w:color w:val="000000"/>
                <w:lang w:eastAsia="tr-TR"/>
              </w:rPr>
              <w:t>00</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09A5114" w14:textId="267450F3"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94</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5B2541AF" w14:textId="0AA5E944"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47</w:t>
            </w:r>
          </w:p>
        </w:tc>
        <w:tc>
          <w:tcPr>
            <w:tcW w:w="596" w:type="dxa"/>
            <w:tcBorders>
              <w:top w:val="single" w:sz="4" w:space="0" w:color="auto"/>
              <w:left w:val="nil"/>
              <w:bottom w:val="single" w:sz="4" w:space="0" w:color="auto"/>
              <w:right w:val="single" w:sz="18" w:space="0" w:color="auto"/>
            </w:tcBorders>
            <w:shd w:val="clear" w:color="auto" w:fill="auto"/>
            <w:noWrap/>
            <w:vAlign w:val="bottom"/>
            <w:hideMark/>
          </w:tcPr>
          <w:p w14:paraId="3F55B31C" w14:textId="09882FBF"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5</w:t>
            </w:r>
            <w:r w:rsidR="00BF44AB">
              <w:rPr>
                <w:rFonts w:eastAsia="Times New Roman"/>
                <w:color w:val="000000"/>
                <w:lang w:eastAsia="tr-TR"/>
              </w:rPr>
              <w:t>,</w:t>
            </w:r>
            <w:r w:rsidRPr="005632C2">
              <w:rPr>
                <w:rFonts w:eastAsia="Times New Roman"/>
                <w:color w:val="000000"/>
                <w:lang w:eastAsia="tr-TR"/>
              </w:rPr>
              <w:t>00</w:t>
            </w:r>
          </w:p>
        </w:tc>
      </w:tr>
      <w:tr w:rsidR="00B67E0F" w:rsidRPr="005632C2" w14:paraId="6B00D63E" w14:textId="77777777" w:rsidTr="00DB56E6">
        <w:trPr>
          <w:trHeight w:val="300"/>
          <w:jc w:val="center"/>
        </w:trPr>
        <w:tc>
          <w:tcPr>
            <w:tcW w:w="2077" w:type="dxa"/>
            <w:vMerge/>
            <w:tcBorders>
              <w:top w:val="nil"/>
              <w:left w:val="single" w:sz="18" w:space="0" w:color="auto"/>
              <w:bottom w:val="single" w:sz="4" w:space="0" w:color="auto"/>
              <w:right w:val="single" w:sz="4" w:space="0" w:color="auto"/>
            </w:tcBorders>
            <w:shd w:val="clear" w:color="auto" w:fill="auto"/>
            <w:vAlign w:val="center"/>
            <w:hideMark/>
          </w:tcPr>
          <w:p w14:paraId="0657362B" w14:textId="77777777" w:rsidR="00B67E0F" w:rsidRPr="005632C2" w:rsidRDefault="00B67E0F" w:rsidP="00D24CDF">
            <w:pPr>
              <w:spacing w:line="240" w:lineRule="auto"/>
              <w:rPr>
                <w:rFonts w:eastAsia="Times New Roman"/>
                <w:b/>
                <w:bCs/>
                <w:color w:val="FF0000"/>
                <w:lang w:eastAsia="tr-TR"/>
              </w:rPr>
            </w:pPr>
          </w:p>
        </w:tc>
        <w:tc>
          <w:tcPr>
            <w:tcW w:w="381" w:type="dxa"/>
            <w:tcBorders>
              <w:top w:val="nil"/>
              <w:left w:val="nil"/>
              <w:bottom w:val="single" w:sz="4" w:space="0" w:color="auto"/>
              <w:right w:val="single" w:sz="4" w:space="0" w:color="auto"/>
            </w:tcBorders>
            <w:shd w:val="clear" w:color="auto" w:fill="auto"/>
            <w:noWrap/>
            <w:vAlign w:val="bottom"/>
            <w:hideMark/>
          </w:tcPr>
          <w:p w14:paraId="5AC5C4F8"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A</w:t>
            </w:r>
            <w:r w:rsidRPr="003314DE">
              <w:rPr>
                <w:rFonts w:eastAsia="Times New Roman"/>
                <w:b/>
                <w:bCs/>
                <w:color w:val="000000"/>
                <w:vertAlign w:val="subscript"/>
                <w:lang w:eastAsia="tr-TR"/>
              </w:rPr>
              <w:t>2</w:t>
            </w:r>
          </w:p>
        </w:tc>
        <w:tc>
          <w:tcPr>
            <w:tcW w:w="596" w:type="dxa"/>
            <w:tcBorders>
              <w:top w:val="nil"/>
              <w:left w:val="nil"/>
              <w:bottom w:val="single" w:sz="4" w:space="0" w:color="auto"/>
              <w:right w:val="single" w:sz="4" w:space="0" w:color="auto"/>
            </w:tcBorders>
            <w:shd w:val="clear" w:color="auto" w:fill="auto"/>
            <w:noWrap/>
            <w:vAlign w:val="bottom"/>
            <w:hideMark/>
          </w:tcPr>
          <w:p w14:paraId="70224485" w14:textId="34D40BC0"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94</w:t>
            </w:r>
          </w:p>
        </w:tc>
        <w:tc>
          <w:tcPr>
            <w:tcW w:w="596" w:type="dxa"/>
            <w:tcBorders>
              <w:top w:val="nil"/>
              <w:left w:val="nil"/>
              <w:bottom w:val="single" w:sz="4" w:space="0" w:color="auto"/>
              <w:right w:val="single" w:sz="4" w:space="0" w:color="auto"/>
            </w:tcBorders>
            <w:shd w:val="clear" w:color="auto" w:fill="auto"/>
            <w:noWrap/>
            <w:vAlign w:val="bottom"/>
            <w:hideMark/>
          </w:tcPr>
          <w:p w14:paraId="6DAB87C4" w14:textId="5EDA422B"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46</w:t>
            </w:r>
          </w:p>
        </w:tc>
        <w:tc>
          <w:tcPr>
            <w:tcW w:w="596" w:type="dxa"/>
            <w:tcBorders>
              <w:top w:val="nil"/>
              <w:left w:val="nil"/>
              <w:bottom w:val="single" w:sz="4" w:space="0" w:color="auto"/>
              <w:right w:val="single" w:sz="4" w:space="0" w:color="auto"/>
            </w:tcBorders>
            <w:shd w:val="clear" w:color="auto" w:fill="auto"/>
            <w:noWrap/>
            <w:vAlign w:val="bottom"/>
            <w:hideMark/>
          </w:tcPr>
          <w:p w14:paraId="6884684E" w14:textId="2BAD6B43"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22</w:t>
            </w:r>
          </w:p>
        </w:tc>
        <w:tc>
          <w:tcPr>
            <w:tcW w:w="596" w:type="dxa"/>
            <w:tcBorders>
              <w:top w:val="nil"/>
              <w:left w:val="nil"/>
              <w:bottom w:val="single" w:sz="4" w:space="0" w:color="auto"/>
              <w:right w:val="single" w:sz="4" w:space="0" w:color="auto"/>
            </w:tcBorders>
            <w:shd w:val="clear" w:color="auto" w:fill="auto"/>
            <w:noWrap/>
            <w:vAlign w:val="bottom"/>
            <w:hideMark/>
          </w:tcPr>
          <w:p w14:paraId="3AA26D26" w14:textId="7BC442A9"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72</w:t>
            </w:r>
          </w:p>
        </w:tc>
        <w:tc>
          <w:tcPr>
            <w:tcW w:w="596" w:type="dxa"/>
            <w:tcBorders>
              <w:top w:val="nil"/>
              <w:left w:val="nil"/>
              <w:bottom w:val="single" w:sz="4" w:space="0" w:color="auto"/>
              <w:right w:val="single" w:sz="4" w:space="0" w:color="auto"/>
            </w:tcBorders>
            <w:shd w:val="clear" w:color="auto" w:fill="auto"/>
            <w:noWrap/>
            <w:vAlign w:val="bottom"/>
            <w:hideMark/>
          </w:tcPr>
          <w:p w14:paraId="04422B77" w14:textId="799DE808"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13</w:t>
            </w:r>
          </w:p>
        </w:tc>
        <w:tc>
          <w:tcPr>
            <w:tcW w:w="596" w:type="dxa"/>
            <w:tcBorders>
              <w:top w:val="nil"/>
              <w:left w:val="nil"/>
              <w:bottom w:val="single" w:sz="4" w:space="0" w:color="auto"/>
              <w:right w:val="single" w:sz="4" w:space="0" w:color="auto"/>
            </w:tcBorders>
            <w:shd w:val="clear" w:color="auto" w:fill="auto"/>
            <w:noWrap/>
            <w:vAlign w:val="bottom"/>
            <w:hideMark/>
          </w:tcPr>
          <w:p w14:paraId="798A33D7" w14:textId="31F52B0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16</w:t>
            </w:r>
          </w:p>
        </w:tc>
        <w:tc>
          <w:tcPr>
            <w:tcW w:w="596" w:type="dxa"/>
            <w:tcBorders>
              <w:top w:val="nil"/>
              <w:left w:val="nil"/>
              <w:bottom w:val="single" w:sz="4" w:space="0" w:color="auto"/>
              <w:right w:val="single" w:sz="4" w:space="0" w:color="auto"/>
            </w:tcBorders>
            <w:shd w:val="clear" w:color="auto" w:fill="auto"/>
            <w:noWrap/>
            <w:vAlign w:val="bottom"/>
            <w:hideMark/>
          </w:tcPr>
          <w:p w14:paraId="45F3C77A" w14:textId="4EF9ED3B"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66</w:t>
            </w:r>
          </w:p>
        </w:tc>
        <w:tc>
          <w:tcPr>
            <w:tcW w:w="596" w:type="dxa"/>
            <w:tcBorders>
              <w:top w:val="nil"/>
              <w:left w:val="nil"/>
              <w:bottom w:val="single" w:sz="4" w:space="0" w:color="auto"/>
              <w:right w:val="single" w:sz="4" w:space="0" w:color="auto"/>
            </w:tcBorders>
            <w:shd w:val="clear" w:color="auto" w:fill="auto"/>
            <w:noWrap/>
            <w:vAlign w:val="bottom"/>
            <w:hideMark/>
          </w:tcPr>
          <w:p w14:paraId="34385D47" w14:textId="024A9E6D"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2</w:t>
            </w:r>
            <w:r w:rsidR="00BF44AB">
              <w:rPr>
                <w:rFonts w:eastAsia="Times New Roman"/>
                <w:color w:val="000000"/>
                <w:lang w:eastAsia="tr-TR"/>
              </w:rPr>
              <w:t>,</w:t>
            </w:r>
            <w:r w:rsidRPr="005632C2">
              <w:rPr>
                <w:rFonts w:eastAsia="Times New Roman"/>
                <w:color w:val="000000"/>
                <w:lang w:eastAsia="tr-TR"/>
              </w:rPr>
              <w:t>71</w:t>
            </w:r>
          </w:p>
        </w:tc>
        <w:tc>
          <w:tcPr>
            <w:tcW w:w="596" w:type="dxa"/>
            <w:tcBorders>
              <w:top w:val="nil"/>
              <w:left w:val="nil"/>
              <w:bottom w:val="single" w:sz="4" w:space="0" w:color="auto"/>
              <w:right w:val="single" w:sz="18" w:space="0" w:color="auto"/>
            </w:tcBorders>
            <w:shd w:val="clear" w:color="auto" w:fill="auto"/>
            <w:noWrap/>
            <w:vAlign w:val="bottom"/>
            <w:hideMark/>
          </w:tcPr>
          <w:p w14:paraId="715F2AFB" w14:textId="097B9A1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22</w:t>
            </w:r>
          </w:p>
        </w:tc>
      </w:tr>
      <w:tr w:rsidR="00B67E0F" w:rsidRPr="005632C2" w14:paraId="2AC5D2E8" w14:textId="77777777" w:rsidTr="00DB56E6">
        <w:trPr>
          <w:trHeight w:val="300"/>
          <w:jc w:val="center"/>
        </w:trPr>
        <w:tc>
          <w:tcPr>
            <w:tcW w:w="2077" w:type="dxa"/>
            <w:vMerge/>
            <w:tcBorders>
              <w:top w:val="nil"/>
              <w:left w:val="single" w:sz="18" w:space="0" w:color="auto"/>
              <w:bottom w:val="single" w:sz="4" w:space="0" w:color="auto"/>
              <w:right w:val="single" w:sz="4" w:space="0" w:color="auto"/>
            </w:tcBorders>
            <w:shd w:val="clear" w:color="auto" w:fill="auto"/>
            <w:vAlign w:val="center"/>
            <w:hideMark/>
          </w:tcPr>
          <w:p w14:paraId="1A27FA7E" w14:textId="77777777" w:rsidR="00B67E0F" w:rsidRPr="005632C2" w:rsidRDefault="00B67E0F" w:rsidP="00D24CDF">
            <w:pPr>
              <w:spacing w:line="240" w:lineRule="auto"/>
              <w:rPr>
                <w:rFonts w:eastAsia="Times New Roman"/>
                <w:b/>
                <w:bCs/>
                <w:color w:val="FF0000"/>
                <w:lang w:eastAsia="tr-TR"/>
              </w:rPr>
            </w:pPr>
          </w:p>
        </w:tc>
        <w:tc>
          <w:tcPr>
            <w:tcW w:w="381" w:type="dxa"/>
            <w:tcBorders>
              <w:top w:val="nil"/>
              <w:left w:val="nil"/>
              <w:bottom w:val="single" w:sz="4" w:space="0" w:color="auto"/>
              <w:right w:val="single" w:sz="4" w:space="0" w:color="auto"/>
            </w:tcBorders>
            <w:shd w:val="clear" w:color="auto" w:fill="auto"/>
            <w:noWrap/>
            <w:vAlign w:val="bottom"/>
            <w:hideMark/>
          </w:tcPr>
          <w:p w14:paraId="0AC171E4"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A</w:t>
            </w:r>
            <w:r w:rsidRPr="003314DE">
              <w:rPr>
                <w:rFonts w:eastAsia="Times New Roman"/>
                <w:b/>
                <w:bCs/>
                <w:color w:val="000000"/>
                <w:vertAlign w:val="subscript"/>
                <w:lang w:eastAsia="tr-TR"/>
              </w:rPr>
              <w:t>3</w:t>
            </w:r>
          </w:p>
        </w:tc>
        <w:tc>
          <w:tcPr>
            <w:tcW w:w="596" w:type="dxa"/>
            <w:tcBorders>
              <w:top w:val="nil"/>
              <w:left w:val="nil"/>
              <w:bottom w:val="single" w:sz="4" w:space="0" w:color="auto"/>
              <w:right w:val="single" w:sz="4" w:space="0" w:color="auto"/>
            </w:tcBorders>
            <w:shd w:val="clear" w:color="auto" w:fill="auto"/>
            <w:noWrap/>
            <w:vAlign w:val="bottom"/>
            <w:hideMark/>
          </w:tcPr>
          <w:p w14:paraId="3A3B018F" w14:textId="6C79D0C2"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66</w:t>
            </w:r>
          </w:p>
        </w:tc>
        <w:tc>
          <w:tcPr>
            <w:tcW w:w="596" w:type="dxa"/>
            <w:tcBorders>
              <w:top w:val="nil"/>
              <w:left w:val="nil"/>
              <w:bottom w:val="single" w:sz="4" w:space="0" w:color="auto"/>
              <w:right w:val="single" w:sz="4" w:space="0" w:color="auto"/>
            </w:tcBorders>
            <w:shd w:val="clear" w:color="auto" w:fill="auto"/>
            <w:noWrap/>
            <w:vAlign w:val="bottom"/>
            <w:hideMark/>
          </w:tcPr>
          <w:p w14:paraId="04B79A9A" w14:textId="7E5ECC46"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00</w:t>
            </w:r>
          </w:p>
        </w:tc>
        <w:tc>
          <w:tcPr>
            <w:tcW w:w="596" w:type="dxa"/>
            <w:tcBorders>
              <w:top w:val="nil"/>
              <w:left w:val="nil"/>
              <w:bottom w:val="single" w:sz="4" w:space="0" w:color="auto"/>
              <w:right w:val="single" w:sz="4" w:space="0" w:color="auto"/>
            </w:tcBorders>
            <w:shd w:val="clear" w:color="auto" w:fill="auto"/>
            <w:noWrap/>
            <w:vAlign w:val="bottom"/>
            <w:hideMark/>
          </w:tcPr>
          <w:p w14:paraId="12B2BCA5" w14:textId="568261FA"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00</w:t>
            </w:r>
          </w:p>
        </w:tc>
        <w:tc>
          <w:tcPr>
            <w:tcW w:w="596" w:type="dxa"/>
            <w:tcBorders>
              <w:top w:val="nil"/>
              <w:left w:val="nil"/>
              <w:bottom w:val="single" w:sz="4" w:space="0" w:color="auto"/>
              <w:right w:val="single" w:sz="4" w:space="0" w:color="auto"/>
            </w:tcBorders>
            <w:shd w:val="clear" w:color="auto" w:fill="auto"/>
            <w:noWrap/>
            <w:vAlign w:val="bottom"/>
            <w:hideMark/>
          </w:tcPr>
          <w:p w14:paraId="6DFBD058" w14:textId="02876FB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13</w:t>
            </w:r>
          </w:p>
        </w:tc>
        <w:tc>
          <w:tcPr>
            <w:tcW w:w="596" w:type="dxa"/>
            <w:tcBorders>
              <w:top w:val="nil"/>
              <w:left w:val="nil"/>
              <w:bottom w:val="single" w:sz="4" w:space="0" w:color="auto"/>
              <w:right w:val="single" w:sz="4" w:space="0" w:color="auto"/>
            </w:tcBorders>
            <w:shd w:val="clear" w:color="auto" w:fill="auto"/>
            <w:noWrap/>
            <w:vAlign w:val="bottom"/>
            <w:hideMark/>
          </w:tcPr>
          <w:p w14:paraId="7074A7F7" w14:textId="3806CE69"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31</w:t>
            </w:r>
          </w:p>
        </w:tc>
        <w:tc>
          <w:tcPr>
            <w:tcW w:w="596" w:type="dxa"/>
            <w:tcBorders>
              <w:top w:val="nil"/>
              <w:left w:val="nil"/>
              <w:bottom w:val="single" w:sz="4" w:space="0" w:color="auto"/>
              <w:right w:val="single" w:sz="4" w:space="0" w:color="auto"/>
            </w:tcBorders>
            <w:shd w:val="clear" w:color="auto" w:fill="auto"/>
            <w:noWrap/>
            <w:vAlign w:val="bottom"/>
            <w:hideMark/>
          </w:tcPr>
          <w:p w14:paraId="465CB36E" w14:textId="685FB15F"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66</w:t>
            </w:r>
          </w:p>
        </w:tc>
        <w:tc>
          <w:tcPr>
            <w:tcW w:w="596" w:type="dxa"/>
            <w:tcBorders>
              <w:top w:val="nil"/>
              <w:left w:val="nil"/>
              <w:bottom w:val="single" w:sz="4" w:space="0" w:color="auto"/>
              <w:right w:val="single" w:sz="4" w:space="0" w:color="auto"/>
            </w:tcBorders>
            <w:shd w:val="clear" w:color="auto" w:fill="auto"/>
            <w:noWrap/>
            <w:vAlign w:val="bottom"/>
            <w:hideMark/>
          </w:tcPr>
          <w:p w14:paraId="6D5C50CF" w14:textId="249C1BFC"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46</w:t>
            </w:r>
          </w:p>
        </w:tc>
        <w:tc>
          <w:tcPr>
            <w:tcW w:w="596" w:type="dxa"/>
            <w:tcBorders>
              <w:top w:val="nil"/>
              <w:left w:val="nil"/>
              <w:bottom w:val="single" w:sz="4" w:space="0" w:color="auto"/>
              <w:right w:val="single" w:sz="4" w:space="0" w:color="auto"/>
            </w:tcBorders>
            <w:shd w:val="clear" w:color="auto" w:fill="auto"/>
            <w:noWrap/>
            <w:vAlign w:val="bottom"/>
            <w:hideMark/>
          </w:tcPr>
          <w:p w14:paraId="09950AD7" w14:textId="2113BD3F"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13</w:t>
            </w:r>
          </w:p>
        </w:tc>
        <w:tc>
          <w:tcPr>
            <w:tcW w:w="596" w:type="dxa"/>
            <w:tcBorders>
              <w:top w:val="nil"/>
              <w:left w:val="nil"/>
              <w:bottom w:val="single" w:sz="4" w:space="0" w:color="auto"/>
              <w:right w:val="single" w:sz="18" w:space="0" w:color="auto"/>
            </w:tcBorders>
            <w:shd w:val="clear" w:color="auto" w:fill="auto"/>
            <w:noWrap/>
            <w:vAlign w:val="bottom"/>
            <w:hideMark/>
          </w:tcPr>
          <w:p w14:paraId="35CD947A" w14:textId="4B01A963"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94</w:t>
            </w:r>
          </w:p>
        </w:tc>
      </w:tr>
      <w:tr w:rsidR="00B67E0F" w:rsidRPr="005632C2" w14:paraId="17629871" w14:textId="77777777" w:rsidTr="00DB56E6">
        <w:trPr>
          <w:trHeight w:val="300"/>
          <w:jc w:val="center"/>
        </w:trPr>
        <w:tc>
          <w:tcPr>
            <w:tcW w:w="2077" w:type="dxa"/>
            <w:vMerge/>
            <w:tcBorders>
              <w:top w:val="nil"/>
              <w:left w:val="single" w:sz="18" w:space="0" w:color="auto"/>
              <w:bottom w:val="single" w:sz="18" w:space="0" w:color="auto"/>
              <w:right w:val="single" w:sz="4" w:space="0" w:color="auto"/>
            </w:tcBorders>
            <w:shd w:val="clear" w:color="auto" w:fill="auto"/>
            <w:vAlign w:val="center"/>
            <w:hideMark/>
          </w:tcPr>
          <w:p w14:paraId="0238C5CF" w14:textId="77777777" w:rsidR="00B67E0F" w:rsidRPr="005632C2" w:rsidRDefault="00B67E0F" w:rsidP="00D24CDF">
            <w:pPr>
              <w:spacing w:line="240" w:lineRule="auto"/>
              <w:rPr>
                <w:rFonts w:eastAsia="Times New Roman"/>
                <w:b/>
                <w:bCs/>
                <w:color w:val="FF0000"/>
                <w:lang w:eastAsia="tr-TR"/>
              </w:rPr>
            </w:pPr>
          </w:p>
        </w:tc>
        <w:tc>
          <w:tcPr>
            <w:tcW w:w="381" w:type="dxa"/>
            <w:tcBorders>
              <w:top w:val="nil"/>
              <w:left w:val="nil"/>
              <w:bottom w:val="single" w:sz="18" w:space="0" w:color="auto"/>
              <w:right w:val="single" w:sz="4" w:space="0" w:color="auto"/>
            </w:tcBorders>
            <w:shd w:val="clear" w:color="auto" w:fill="auto"/>
            <w:noWrap/>
            <w:vAlign w:val="bottom"/>
            <w:hideMark/>
          </w:tcPr>
          <w:p w14:paraId="57093A2A" w14:textId="77777777" w:rsidR="00B67E0F" w:rsidRPr="0013759F" w:rsidRDefault="00B67E0F" w:rsidP="00D24CDF">
            <w:pPr>
              <w:spacing w:line="240" w:lineRule="auto"/>
              <w:rPr>
                <w:rFonts w:eastAsia="Times New Roman"/>
                <w:b/>
                <w:bCs/>
                <w:color w:val="000000"/>
                <w:lang w:eastAsia="tr-TR"/>
              </w:rPr>
            </w:pPr>
            <w:r w:rsidRPr="0013759F">
              <w:rPr>
                <w:rFonts w:eastAsia="Times New Roman"/>
                <w:b/>
                <w:bCs/>
                <w:color w:val="000000"/>
                <w:lang w:eastAsia="tr-TR"/>
              </w:rPr>
              <w:t>A</w:t>
            </w:r>
            <w:r w:rsidRPr="003314DE">
              <w:rPr>
                <w:rFonts w:eastAsia="Times New Roman"/>
                <w:b/>
                <w:bCs/>
                <w:color w:val="000000"/>
                <w:vertAlign w:val="subscript"/>
                <w:lang w:eastAsia="tr-TR"/>
              </w:rPr>
              <w:t>4</w:t>
            </w:r>
          </w:p>
        </w:tc>
        <w:tc>
          <w:tcPr>
            <w:tcW w:w="596" w:type="dxa"/>
            <w:tcBorders>
              <w:top w:val="nil"/>
              <w:left w:val="nil"/>
              <w:bottom w:val="single" w:sz="18" w:space="0" w:color="auto"/>
              <w:right w:val="single" w:sz="4" w:space="0" w:color="auto"/>
            </w:tcBorders>
            <w:shd w:val="clear" w:color="auto" w:fill="auto"/>
            <w:noWrap/>
            <w:vAlign w:val="bottom"/>
            <w:hideMark/>
          </w:tcPr>
          <w:p w14:paraId="18093E4C" w14:textId="442D412F"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94</w:t>
            </w:r>
          </w:p>
        </w:tc>
        <w:tc>
          <w:tcPr>
            <w:tcW w:w="596" w:type="dxa"/>
            <w:tcBorders>
              <w:top w:val="nil"/>
              <w:left w:val="nil"/>
              <w:bottom w:val="single" w:sz="18" w:space="0" w:color="auto"/>
              <w:right w:val="single" w:sz="4" w:space="0" w:color="auto"/>
            </w:tcBorders>
            <w:shd w:val="clear" w:color="auto" w:fill="auto"/>
            <w:noWrap/>
            <w:vAlign w:val="bottom"/>
            <w:hideMark/>
          </w:tcPr>
          <w:p w14:paraId="35A79658" w14:textId="51FDDFC0"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3</w:t>
            </w:r>
            <w:r w:rsidR="00BF44AB">
              <w:rPr>
                <w:rFonts w:eastAsia="Times New Roman"/>
                <w:color w:val="000000"/>
                <w:lang w:eastAsia="tr-TR"/>
              </w:rPr>
              <w:t>,</w:t>
            </w:r>
            <w:r w:rsidRPr="005632C2">
              <w:rPr>
                <w:rFonts w:eastAsia="Times New Roman"/>
                <w:color w:val="000000"/>
                <w:lang w:eastAsia="tr-TR"/>
              </w:rPr>
              <w:t>31</w:t>
            </w:r>
          </w:p>
        </w:tc>
        <w:tc>
          <w:tcPr>
            <w:tcW w:w="596" w:type="dxa"/>
            <w:tcBorders>
              <w:top w:val="nil"/>
              <w:left w:val="nil"/>
              <w:bottom w:val="single" w:sz="18" w:space="0" w:color="auto"/>
              <w:right w:val="single" w:sz="4" w:space="0" w:color="auto"/>
            </w:tcBorders>
            <w:shd w:val="clear" w:color="auto" w:fill="auto"/>
            <w:noWrap/>
            <w:vAlign w:val="bottom"/>
            <w:hideMark/>
          </w:tcPr>
          <w:p w14:paraId="793F724D" w14:textId="5970E2E2"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16</w:t>
            </w:r>
          </w:p>
        </w:tc>
        <w:tc>
          <w:tcPr>
            <w:tcW w:w="596" w:type="dxa"/>
            <w:tcBorders>
              <w:top w:val="nil"/>
              <w:left w:val="nil"/>
              <w:bottom w:val="single" w:sz="18" w:space="0" w:color="auto"/>
              <w:right w:val="single" w:sz="4" w:space="0" w:color="auto"/>
            </w:tcBorders>
            <w:shd w:val="clear" w:color="auto" w:fill="auto"/>
            <w:noWrap/>
            <w:vAlign w:val="bottom"/>
            <w:hideMark/>
          </w:tcPr>
          <w:p w14:paraId="1210E6FE" w14:textId="1B1941D8"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5</w:t>
            </w:r>
            <w:r w:rsidR="00BF44AB">
              <w:rPr>
                <w:rFonts w:eastAsia="Times New Roman"/>
                <w:color w:val="000000"/>
                <w:lang w:eastAsia="tr-TR"/>
              </w:rPr>
              <w:t>,</w:t>
            </w:r>
            <w:r w:rsidRPr="005632C2">
              <w:rPr>
                <w:rFonts w:eastAsia="Times New Roman"/>
                <w:color w:val="000000"/>
                <w:lang w:eastAsia="tr-TR"/>
              </w:rPr>
              <w:t>00</w:t>
            </w:r>
          </w:p>
        </w:tc>
        <w:tc>
          <w:tcPr>
            <w:tcW w:w="596" w:type="dxa"/>
            <w:tcBorders>
              <w:top w:val="nil"/>
              <w:left w:val="nil"/>
              <w:bottom w:val="single" w:sz="18" w:space="0" w:color="auto"/>
              <w:right w:val="single" w:sz="4" w:space="0" w:color="auto"/>
            </w:tcBorders>
            <w:shd w:val="clear" w:color="auto" w:fill="auto"/>
            <w:noWrap/>
            <w:vAlign w:val="bottom"/>
            <w:hideMark/>
          </w:tcPr>
          <w:p w14:paraId="2D7A4ADB" w14:textId="165486AD"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2</w:t>
            </w:r>
            <w:r w:rsidR="00BF44AB">
              <w:rPr>
                <w:rFonts w:eastAsia="Times New Roman"/>
                <w:color w:val="000000"/>
                <w:lang w:eastAsia="tr-TR"/>
              </w:rPr>
              <w:t>,</w:t>
            </w:r>
            <w:r w:rsidRPr="005632C2">
              <w:rPr>
                <w:rFonts w:eastAsia="Times New Roman"/>
                <w:color w:val="000000"/>
                <w:lang w:eastAsia="tr-TR"/>
              </w:rPr>
              <w:t>91</w:t>
            </w:r>
          </w:p>
        </w:tc>
        <w:tc>
          <w:tcPr>
            <w:tcW w:w="596" w:type="dxa"/>
            <w:tcBorders>
              <w:top w:val="nil"/>
              <w:left w:val="nil"/>
              <w:bottom w:val="single" w:sz="18" w:space="0" w:color="auto"/>
              <w:right w:val="single" w:sz="4" w:space="0" w:color="auto"/>
            </w:tcBorders>
            <w:shd w:val="clear" w:color="auto" w:fill="auto"/>
            <w:noWrap/>
            <w:vAlign w:val="bottom"/>
            <w:hideMark/>
          </w:tcPr>
          <w:p w14:paraId="47969052" w14:textId="1CA29E09"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40</w:t>
            </w:r>
          </w:p>
        </w:tc>
        <w:tc>
          <w:tcPr>
            <w:tcW w:w="596" w:type="dxa"/>
            <w:tcBorders>
              <w:top w:val="nil"/>
              <w:left w:val="nil"/>
              <w:bottom w:val="single" w:sz="18" w:space="0" w:color="auto"/>
              <w:right w:val="single" w:sz="4" w:space="0" w:color="auto"/>
            </w:tcBorders>
            <w:shd w:val="clear" w:color="auto" w:fill="auto"/>
            <w:noWrap/>
            <w:vAlign w:val="bottom"/>
            <w:hideMark/>
          </w:tcPr>
          <w:p w14:paraId="762B6EAE" w14:textId="7234917C"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40</w:t>
            </w:r>
          </w:p>
        </w:tc>
        <w:tc>
          <w:tcPr>
            <w:tcW w:w="596" w:type="dxa"/>
            <w:tcBorders>
              <w:top w:val="nil"/>
              <w:left w:val="nil"/>
              <w:bottom w:val="single" w:sz="18" w:space="0" w:color="auto"/>
              <w:right w:val="single" w:sz="4" w:space="0" w:color="auto"/>
            </w:tcBorders>
            <w:shd w:val="clear" w:color="auto" w:fill="auto"/>
            <w:noWrap/>
            <w:vAlign w:val="bottom"/>
            <w:hideMark/>
          </w:tcPr>
          <w:p w14:paraId="7B4201B1" w14:textId="4F39E069"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4</w:t>
            </w:r>
            <w:r w:rsidR="00BF44AB">
              <w:rPr>
                <w:rFonts w:eastAsia="Times New Roman"/>
                <w:color w:val="000000"/>
                <w:lang w:eastAsia="tr-TR"/>
              </w:rPr>
              <w:t>,</w:t>
            </w:r>
            <w:r w:rsidRPr="005632C2">
              <w:rPr>
                <w:rFonts w:eastAsia="Times New Roman"/>
                <w:color w:val="000000"/>
                <w:lang w:eastAsia="tr-TR"/>
              </w:rPr>
              <w:t>23</w:t>
            </w:r>
          </w:p>
        </w:tc>
        <w:tc>
          <w:tcPr>
            <w:tcW w:w="596" w:type="dxa"/>
            <w:tcBorders>
              <w:top w:val="nil"/>
              <w:left w:val="nil"/>
              <w:bottom w:val="single" w:sz="18" w:space="0" w:color="auto"/>
              <w:right w:val="single" w:sz="18" w:space="0" w:color="auto"/>
            </w:tcBorders>
            <w:shd w:val="clear" w:color="auto" w:fill="auto"/>
            <w:noWrap/>
            <w:vAlign w:val="bottom"/>
            <w:hideMark/>
          </w:tcPr>
          <w:p w14:paraId="2E47E680" w14:textId="41A334CC"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5</w:t>
            </w:r>
            <w:r w:rsidR="00BF44AB">
              <w:rPr>
                <w:rFonts w:eastAsia="Times New Roman"/>
                <w:color w:val="000000"/>
                <w:lang w:eastAsia="tr-TR"/>
              </w:rPr>
              <w:t>,</w:t>
            </w:r>
            <w:r w:rsidRPr="005632C2">
              <w:rPr>
                <w:rFonts w:eastAsia="Times New Roman"/>
                <w:color w:val="000000"/>
                <w:lang w:eastAsia="tr-TR"/>
              </w:rPr>
              <w:t>00</w:t>
            </w:r>
          </w:p>
        </w:tc>
      </w:tr>
    </w:tbl>
    <w:p w14:paraId="3D473BA0" w14:textId="77777777" w:rsidR="00BF44AB" w:rsidRDefault="00B67E0F" w:rsidP="00BF44AB">
      <w:pPr>
        <w:jc w:val="left"/>
        <w:rPr>
          <w:b/>
        </w:rPr>
      </w:pPr>
      <w:r w:rsidRPr="005632C2">
        <w:rPr>
          <w:b/>
        </w:rPr>
        <w:tab/>
      </w:r>
    </w:p>
    <w:p w14:paraId="3C7ED5A8" w14:textId="0845E74A" w:rsidR="00B67E0F" w:rsidRDefault="00B67E0F" w:rsidP="00BF44AB">
      <w:pPr>
        <w:ind w:firstLine="708"/>
        <w:jc w:val="left"/>
      </w:pPr>
      <w:r w:rsidRPr="005632C2">
        <w:t>AHS yöntemi ile elde edilen kriterlerin önem ağırlık değerlerinin Tablo 7’de yer alan veri setine eklenerek karar matrisinin oluşturulması Tablo 8’de gösterilmektedir.</w:t>
      </w:r>
    </w:p>
    <w:p w14:paraId="7CC6BECC" w14:textId="77777777" w:rsidR="00DB56E6" w:rsidRPr="005632C2" w:rsidRDefault="00DB56E6" w:rsidP="00BF44AB">
      <w:pPr>
        <w:ind w:firstLine="708"/>
        <w:jc w:val="left"/>
      </w:pPr>
    </w:p>
    <w:p w14:paraId="68D7671E" w14:textId="77777777" w:rsidR="00B67E0F" w:rsidRPr="005632C2" w:rsidRDefault="00B67E0F" w:rsidP="008B7A99">
      <w:pPr>
        <w:rPr>
          <w:b/>
        </w:rPr>
      </w:pPr>
      <w:bookmarkStart w:id="49" w:name="_Hlk62592462"/>
      <w:r w:rsidRPr="005632C2">
        <w:rPr>
          <w:b/>
        </w:rPr>
        <w:t>Tablo 8. Alternatiflerin Kriter Özellikleri ve Ağırlıklarının Eklendiği Karar Matrisi</w:t>
      </w:r>
    </w:p>
    <w:tbl>
      <w:tblPr>
        <w:tblW w:w="7576" w:type="dxa"/>
        <w:jc w:val="center"/>
        <w:tblCellMar>
          <w:left w:w="70" w:type="dxa"/>
          <w:right w:w="70" w:type="dxa"/>
        </w:tblCellMar>
        <w:tblLook w:val="04A0" w:firstRow="1" w:lastRow="0" w:firstColumn="1" w:lastColumn="0" w:noHBand="0" w:noVBand="1"/>
      </w:tblPr>
      <w:tblGrid>
        <w:gridCol w:w="1863"/>
        <w:gridCol w:w="350"/>
        <w:gridCol w:w="618"/>
        <w:gridCol w:w="618"/>
        <w:gridCol w:w="618"/>
        <w:gridCol w:w="618"/>
        <w:gridCol w:w="618"/>
        <w:gridCol w:w="618"/>
        <w:gridCol w:w="618"/>
        <w:gridCol w:w="618"/>
        <w:gridCol w:w="618"/>
      </w:tblGrid>
      <w:tr w:rsidR="00B67E0F" w:rsidRPr="00DB56E6" w14:paraId="3A459B0F" w14:textId="77777777" w:rsidTr="00DB56E6">
        <w:trPr>
          <w:trHeight w:val="315"/>
          <w:jc w:val="center"/>
        </w:trPr>
        <w:tc>
          <w:tcPr>
            <w:tcW w:w="7576" w:type="dxa"/>
            <w:gridSpan w:val="11"/>
            <w:tcBorders>
              <w:top w:val="single" w:sz="18" w:space="0" w:color="auto"/>
              <w:left w:val="single" w:sz="18" w:space="0" w:color="auto"/>
              <w:bottom w:val="single" w:sz="18" w:space="0" w:color="auto"/>
              <w:right w:val="single" w:sz="18" w:space="0" w:color="auto"/>
            </w:tcBorders>
            <w:shd w:val="clear" w:color="auto" w:fill="auto"/>
            <w:noWrap/>
            <w:vAlign w:val="center"/>
            <w:hideMark/>
          </w:tcPr>
          <w:bookmarkEnd w:id="49"/>
          <w:p w14:paraId="2A9BE8FA" w14:textId="075A014C" w:rsidR="00B67E0F" w:rsidRPr="00DB56E6" w:rsidRDefault="00DB56E6" w:rsidP="00D24CDF">
            <w:pPr>
              <w:spacing w:line="240" w:lineRule="auto"/>
              <w:rPr>
                <w:rFonts w:eastAsia="Times New Roman"/>
                <w:b/>
                <w:bCs/>
                <w:color w:val="000000"/>
                <w:sz w:val="20"/>
                <w:szCs w:val="20"/>
                <w:lang w:eastAsia="tr-TR"/>
              </w:rPr>
            </w:pPr>
            <w:r w:rsidRPr="005632C2">
              <w:rPr>
                <w:b/>
              </w:rPr>
              <w:t>Alternatiflerin Kriter Özellikleri ve Ağırlıklarının Eklendiği Karar Matrisi</w:t>
            </w:r>
          </w:p>
        </w:tc>
      </w:tr>
      <w:tr w:rsidR="00B67E0F" w:rsidRPr="00DB56E6" w14:paraId="18A6059E" w14:textId="77777777" w:rsidTr="00DB56E6">
        <w:trPr>
          <w:trHeight w:val="300"/>
          <w:jc w:val="center"/>
        </w:trPr>
        <w:tc>
          <w:tcPr>
            <w:tcW w:w="2131" w:type="dxa"/>
            <w:gridSpan w:val="2"/>
            <w:tcBorders>
              <w:top w:val="single" w:sz="18" w:space="0" w:color="auto"/>
              <w:left w:val="single" w:sz="18" w:space="0" w:color="auto"/>
              <w:bottom w:val="single" w:sz="4" w:space="0" w:color="auto"/>
              <w:right w:val="nil"/>
            </w:tcBorders>
            <w:shd w:val="clear" w:color="auto" w:fill="auto"/>
            <w:noWrap/>
            <w:vAlign w:val="center"/>
            <w:hideMark/>
          </w:tcPr>
          <w:p w14:paraId="1B5A58E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 xml:space="preserve">AĞIRLIK VEKTÖRÜ </w:t>
            </w:r>
            <m:oMath>
              <m:r>
                <m:rPr>
                  <m:sty m:val="bi"/>
                </m:rPr>
                <w:rPr>
                  <w:rFonts w:ascii="Cambria Math" w:eastAsia="Times New Roman" w:hAnsi="Cambria Math"/>
                  <w:color w:val="000000"/>
                  <w:sz w:val="20"/>
                  <w:szCs w:val="20"/>
                  <w:lang w:eastAsia="tr-TR"/>
                </w:rPr>
                <m:t>(</m:t>
              </m:r>
              <m:sSub>
                <m:sSubPr>
                  <m:ctrlPr>
                    <w:rPr>
                      <w:rFonts w:ascii="Cambria Math" w:eastAsia="Times New Roman" w:hAnsi="Cambria Math"/>
                      <w:bCs/>
                      <w:color w:val="000000"/>
                      <w:sz w:val="20"/>
                      <w:szCs w:val="20"/>
                      <w:lang w:eastAsia="tr-TR"/>
                    </w:rPr>
                  </m:ctrlPr>
                </m:sSubPr>
                <m:e>
                  <m:r>
                    <w:rPr>
                      <w:rFonts w:ascii="Cambria Math" w:eastAsia="Times New Roman" w:hAnsi="Cambria Math"/>
                      <w:color w:val="000000"/>
                      <w:sz w:val="20"/>
                      <w:szCs w:val="20"/>
                      <w:lang w:eastAsia="tr-TR"/>
                    </w:rPr>
                    <m:t>w</m:t>
                  </m:r>
                </m:e>
                <m:sub>
                  <m:r>
                    <w:rPr>
                      <w:rFonts w:ascii="Cambria Math" w:eastAsia="Times New Roman" w:hAnsi="Cambria Math"/>
                      <w:color w:val="000000"/>
                      <w:sz w:val="20"/>
                      <w:szCs w:val="20"/>
                      <w:lang w:eastAsia="tr-TR"/>
                    </w:rPr>
                    <m:t>i</m:t>
                  </m:r>
                </m:sub>
              </m:sSub>
              <m:r>
                <w:rPr>
                  <w:rFonts w:ascii="Cambria Math" w:eastAsia="Times New Roman" w:hAnsi="Cambria Math"/>
                  <w:color w:val="000000"/>
                  <w:sz w:val="20"/>
                  <w:szCs w:val="20"/>
                  <w:lang w:eastAsia="tr-TR"/>
                </w:rPr>
                <m:t>)</m:t>
              </m:r>
            </m:oMath>
          </w:p>
        </w:tc>
        <w:tc>
          <w:tcPr>
            <w:tcW w:w="605"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74126B10" w14:textId="7B355D9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066</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01A24565" w14:textId="4D4F044F"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096</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494CDB7A" w14:textId="20298B7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113</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248CC279" w14:textId="2DE64D1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077</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470D5128" w14:textId="32D85CD4"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199</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64EF4405" w14:textId="6552C8D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134</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4A116183" w14:textId="1FF6C434"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035</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17D6B56F" w14:textId="00DF846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133</w:t>
            </w:r>
          </w:p>
        </w:tc>
        <w:tc>
          <w:tcPr>
            <w:tcW w:w="605" w:type="dxa"/>
            <w:tcBorders>
              <w:top w:val="single" w:sz="18" w:space="0" w:color="auto"/>
              <w:left w:val="nil"/>
              <w:bottom w:val="single" w:sz="4" w:space="0" w:color="auto"/>
              <w:right w:val="single" w:sz="18" w:space="0" w:color="auto"/>
            </w:tcBorders>
            <w:shd w:val="clear" w:color="auto" w:fill="auto"/>
            <w:noWrap/>
            <w:vAlign w:val="bottom"/>
            <w:hideMark/>
          </w:tcPr>
          <w:p w14:paraId="22FB2ACF" w14:textId="2819BC8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147</w:t>
            </w:r>
          </w:p>
        </w:tc>
      </w:tr>
      <w:tr w:rsidR="00B67E0F" w:rsidRPr="00DB56E6" w14:paraId="20583F70" w14:textId="77777777" w:rsidTr="00DB56E6">
        <w:trPr>
          <w:trHeight w:val="300"/>
          <w:jc w:val="center"/>
        </w:trPr>
        <w:tc>
          <w:tcPr>
            <w:tcW w:w="2131" w:type="dxa"/>
            <w:gridSpan w:val="2"/>
            <w:vMerge w:val="restar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4323DA4"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KRİTERLER</w:t>
            </w:r>
          </w:p>
        </w:tc>
        <w:tc>
          <w:tcPr>
            <w:tcW w:w="605" w:type="dxa"/>
            <w:tcBorders>
              <w:top w:val="nil"/>
              <w:left w:val="nil"/>
              <w:bottom w:val="single" w:sz="4" w:space="0" w:color="auto"/>
              <w:right w:val="single" w:sz="4" w:space="0" w:color="auto"/>
            </w:tcBorders>
            <w:shd w:val="clear" w:color="auto" w:fill="auto"/>
            <w:noWrap/>
            <w:vAlign w:val="bottom"/>
            <w:hideMark/>
          </w:tcPr>
          <w:p w14:paraId="06737BB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175F069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338C64D0"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2C043B82"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396BA9B1"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7259BF5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780F71B4"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038A10A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18" w:space="0" w:color="auto"/>
            </w:tcBorders>
            <w:shd w:val="clear" w:color="auto" w:fill="auto"/>
            <w:noWrap/>
            <w:vAlign w:val="bottom"/>
            <w:hideMark/>
          </w:tcPr>
          <w:p w14:paraId="62ACF5A2"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r>
      <w:tr w:rsidR="00B67E0F" w:rsidRPr="00DB56E6" w14:paraId="26719C3C" w14:textId="77777777" w:rsidTr="00DB56E6">
        <w:trPr>
          <w:trHeight w:val="300"/>
          <w:jc w:val="center"/>
        </w:trPr>
        <w:tc>
          <w:tcPr>
            <w:tcW w:w="2131" w:type="dxa"/>
            <w:gridSpan w:val="2"/>
            <w:vMerge/>
            <w:tcBorders>
              <w:top w:val="single" w:sz="4" w:space="0" w:color="auto"/>
              <w:left w:val="single" w:sz="18" w:space="0" w:color="auto"/>
              <w:bottom w:val="single" w:sz="4" w:space="0" w:color="auto"/>
              <w:right w:val="single" w:sz="4" w:space="0" w:color="auto"/>
            </w:tcBorders>
            <w:shd w:val="clear" w:color="auto" w:fill="auto"/>
            <w:vAlign w:val="center"/>
            <w:hideMark/>
          </w:tcPr>
          <w:p w14:paraId="748681A1" w14:textId="77777777" w:rsidR="00B67E0F" w:rsidRPr="00DB56E6" w:rsidRDefault="00B67E0F" w:rsidP="00D24CDF">
            <w:pPr>
              <w:spacing w:line="240" w:lineRule="auto"/>
              <w:rPr>
                <w:rFonts w:eastAsia="Times New Roman"/>
                <w:b/>
                <w:bCs/>
                <w:color w:val="000000"/>
                <w:sz w:val="20"/>
                <w:szCs w:val="20"/>
                <w:lang w:eastAsia="tr-TR"/>
              </w:rPr>
            </w:pPr>
          </w:p>
        </w:tc>
        <w:tc>
          <w:tcPr>
            <w:tcW w:w="605" w:type="dxa"/>
            <w:tcBorders>
              <w:top w:val="nil"/>
              <w:left w:val="nil"/>
              <w:bottom w:val="nil"/>
              <w:right w:val="single" w:sz="4" w:space="0" w:color="auto"/>
            </w:tcBorders>
            <w:shd w:val="clear" w:color="auto" w:fill="auto"/>
            <w:noWrap/>
            <w:vAlign w:val="bottom"/>
            <w:hideMark/>
          </w:tcPr>
          <w:p w14:paraId="6727E470"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1</w:t>
            </w:r>
          </w:p>
        </w:tc>
        <w:tc>
          <w:tcPr>
            <w:tcW w:w="605" w:type="dxa"/>
            <w:tcBorders>
              <w:top w:val="nil"/>
              <w:left w:val="nil"/>
              <w:bottom w:val="nil"/>
              <w:right w:val="single" w:sz="4" w:space="0" w:color="auto"/>
            </w:tcBorders>
            <w:shd w:val="clear" w:color="auto" w:fill="auto"/>
            <w:noWrap/>
            <w:vAlign w:val="bottom"/>
            <w:hideMark/>
          </w:tcPr>
          <w:p w14:paraId="00738CB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2</w:t>
            </w:r>
          </w:p>
        </w:tc>
        <w:tc>
          <w:tcPr>
            <w:tcW w:w="605" w:type="dxa"/>
            <w:tcBorders>
              <w:top w:val="nil"/>
              <w:left w:val="nil"/>
              <w:bottom w:val="nil"/>
              <w:right w:val="single" w:sz="4" w:space="0" w:color="auto"/>
            </w:tcBorders>
            <w:shd w:val="clear" w:color="auto" w:fill="auto"/>
            <w:noWrap/>
            <w:vAlign w:val="bottom"/>
            <w:hideMark/>
          </w:tcPr>
          <w:p w14:paraId="6BE9C46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3</w:t>
            </w:r>
          </w:p>
        </w:tc>
        <w:tc>
          <w:tcPr>
            <w:tcW w:w="605" w:type="dxa"/>
            <w:tcBorders>
              <w:top w:val="nil"/>
              <w:left w:val="nil"/>
              <w:bottom w:val="nil"/>
              <w:right w:val="single" w:sz="4" w:space="0" w:color="auto"/>
            </w:tcBorders>
            <w:shd w:val="clear" w:color="auto" w:fill="auto"/>
            <w:noWrap/>
            <w:vAlign w:val="bottom"/>
            <w:hideMark/>
          </w:tcPr>
          <w:p w14:paraId="0221B78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4</w:t>
            </w:r>
          </w:p>
        </w:tc>
        <w:tc>
          <w:tcPr>
            <w:tcW w:w="605" w:type="dxa"/>
            <w:tcBorders>
              <w:top w:val="nil"/>
              <w:left w:val="nil"/>
              <w:bottom w:val="nil"/>
              <w:right w:val="single" w:sz="4" w:space="0" w:color="auto"/>
            </w:tcBorders>
            <w:shd w:val="clear" w:color="auto" w:fill="auto"/>
            <w:noWrap/>
            <w:vAlign w:val="bottom"/>
            <w:hideMark/>
          </w:tcPr>
          <w:p w14:paraId="6289CBD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5</w:t>
            </w:r>
          </w:p>
        </w:tc>
        <w:tc>
          <w:tcPr>
            <w:tcW w:w="605" w:type="dxa"/>
            <w:tcBorders>
              <w:top w:val="nil"/>
              <w:left w:val="nil"/>
              <w:bottom w:val="nil"/>
              <w:right w:val="single" w:sz="4" w:space="0" w:color="auto"/>
            </w:tcBorders>
            <w:shd w:val="clear" w:color="auto" w:fill="auto"/>
            <w:noWrap/>
            <w:vAlign w:val="bottom"/>
            <w:hideMark/>
          </w:tcPr>
          <w:p w14:paraId="5B5EF517"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6</w:t>
            </w:r>
          </w:p>
        </w:tc>
        <w:tc>
          <w:tcPr>
            <w:tcW w:w="605" w:type="dxa"/>
            <w:tcBorders>
              <w:top w:val="nil"/>
              <w:left w:val="nil"/>
              <w:bottom w:val="nil"/>
              <w:right w:val="single" w:sz="4" w:space="0" w:color="auto"/>
            </w:tcBorders>
            <w:shd w:val="clear" w:color="auto" w:fill="auto"/>
            <w:noWrap/>
            <w:vAlign w:val="bottom"/>
            <w:hideMark/>
          </w:tcPr>
          <w:p w14:paraId="64ED645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7</w:t>
            </w:r>
          </w:p>
        </w:tc>
        <w:tc>
          <w:tcPr>
            <w:tcW w:w="605" w:type="dxa"/>
            <w:tcBorders>
              <w:top w:val="nil"/>
              <w:left w:val="nil"/>
              <w:bottom w:val="nil"/>
              <w:right w:val="single" w:sz="4" w:space="0" w:color="auto"/>
            </w:tcBorders>
            <w:shd w:val="clear" w:color="auto" w:fill="auto"/>
            <w:noWrap/>
            <w:vAlign w:val="bottom"/>
            <w:hideMark/>
          </w:tcPr>
          <w:p w14:paraId="022F80E1"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8</w:t>
            </w:r>
          </w:p>
        </w:tc>
        <w:tc>
          <w:tcPr>
            <w:tcW w:w="605" w:type="dxa"/>
            <w:tcBorders>
              <w:top w:val="nil"/>
              <w:left w:val="nil"/>
              <w:bottom w:val="nil"/>
              <w:right w:val="single" w:sz="18" w:space="0" w:color="auto"/>
            </w:tcBorders>
            <w:shd w:val="clear" w:color="auto" w:fill="auto"/>
            <w:noWrap/>
            <w:vAlign w:val="bottom"/>
            <w:hideMark/>
          </w:tcPr>
          <w:p w14:paraId="736FE35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D234F2">
              <w:rPr>
                <w:rFonts w:eastAsia="Times New Roman"/>
                <w:b/>
                <w:bCs/>
                <w:color w:val="000000"/>
                <w:sz w:val="20"/>
                <w:szCs w:val="20"/>
                <w:vertAlign w:val="subscript"/>
                <w:lang w:eastAsia="tr-TR"/>
              </w:rPr>
              <w:t>9</w:t>
            </w:r>
          </w:p>
        </w:tc>
      </w:tr>
      <w:tr w:rsidR="00B67E0F" w:rsidRPr="00DB56E6" w14:paraId="3E3AC25C" w14:textId="77777777" w:rsidTr="00DB56E6">
        <w:trPr>
          <w:trHeight w:val="300"/>
          <w:jc w:val="center"/>
        </w:trPr>
        <w:tc>
          <w:tcPr>
            <w:tcW w:w="1801" w:type="dxa"/>
            <w:vMerge w:val="restart"/>
            <w:tcBorders>
              <w:top w:val="nil"/>
              <w:left w:val="single" w:sz="18" w:space="0" w:color="auto"/>
              <w:bottom w:val="single" w:sz="4" w:space="0" w:color="auto"/>
              <w:right w:val="single" w:sz="4" w:space="0" w:color="auto"/>
            </w:tcBorders>
            <w:shd w:val="clear" w:color="auto" w:fill="auto"/>
            <w:noWrap/>
            <w:vAlign w:val="center"/>
            <w:hideMark/>
          </w:tcPr>
          <w:p w14:paraId="6F837E8A"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ALTERNATİFLER</w:t>
            </w:r>
          </w:p>
        </w:tc>
        <w:tc>
          <w:tcPr>
            <w:tcW w:w="330" w:type="dxa"/>
            <w:tcBorders>
              <w:top w:val="nil"/>
              <w:left w:val="nil"/>
              <w:bottom w:val="single" w:sz="4" w:space="0" w:color="auto"/>
              <w:right w:val="single" w:sz="4" w:space="0" w:color="auto"/>
            </w:tcBorders>
            <w:shd w:val="clear" w:color="auto" w:fill="auto"/>
            <w:noWrap/>
            <w:vAlign w:val="bottom"/>
            <w:hideMark/>
          </w:tcPr>
          <w:p w14:paraId="229A5EA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D234F2">
              <w:rPr>
                <w:rFonts w:eastAsia="Times New Roman"/>
                <w:b/>
                <w:bCs/>
                <w:color w:val="000000"/>
                <w:sz w:val="20"/>
                <w:szCs w:val="20"/>
                <w:vertAlign w:val="subscript"/>
                <w:lang w:eastAsia="tr-TR"/>
              </w:rPr>
              <w:t>1</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172F1E71" w14:textId="1BA3887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23</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05AF97BE" w14:textId="4ED0982E"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73</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3C5CFA76" w14:textId="293C540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23</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560161AC" w14:textId="6AF1AF7C"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41</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0E0CF767" w14:textId="1BB17BD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73</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227BDDD2" w14:textId="541A1DB5"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04F98BFF" w14:textId="5C91327C"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94</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747C6CC8" w14:textId="4F9E39B4"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47</w:t>
            </w:r>
          </w:p>
        </w:tc>
        <w:tc>
          <w:tcPr>
            <w:tcW w:w="605" w:type="dxa"/>
            <w:tcBorders>
              <w:top w:val="single" w:sz="4" w:space="0" w:color="auto"/>
              <w:left w:val="nil"/>
              <w:bottom w:val="single" w:sz="4" w:space="0" w:color="auto"/>
              <w:right w:val="single" w:sz="18" w:space="0" w:color="auto"/>
            </w:tcBorders>
            <w:shd w:val="clear" w:color="auto" w:fill="auto"/>
            <w:noWrap/>
            <w:vAlign w:val="bottom"/>
            <w:hideMark/>
          </w:tcPr>
          <w:p w14:paraId="646628DE" w14:textId="3C461012"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r>
      <w:tr w:rsidR="00B67E0F" w:rsidRPr="00DB56E6" w14:paraId="602794ED" w14:textId="77777777" w:rsidTr="00DB56E6">
        <w:trPr>
          <w:trHeight w:val="300"/>
          <w:jc w:val="center"/>
        </w:trPr>
        <w:tc>
          <w:tcPr>
            <w:tcW w:w="1801" w:type="dxa"/>
            <w:vMerge/>
            <w:tcBorders>
              <w:top w:val="nil"/>
              <w:left w:val="single" w:sz="18" w:space="0" w:color="auto"/>
              <w:bottom w:val="single" w:sz="4" w:space="0" w:color="auto"/>
              <w:right w:val="single" w:sz="4" w:space="0" w:color="auto"/>
            </w:tcBorders>
            <w:vAlign w:val="center"/>
            <w:hideMark/>
          </w:tcPr>
          <w:p w14:paraId="6F3F2AF8" w14:textId="77777777" w:rsidR="00B67E0F" w:rsidRPr="00DB56E6" w:rsidRDefault="00B67E0F" w:rsidP="00D24CDF">
            <w:pPr>
              <w:spacing w:line="240" w:lineRule="auto"/>
              <w:rPr>
                <w:rFonts w:eastAsia="Times New Roman"/>
                <w:b/>
                <w:bCs/>
                <w:color w:val="000000"/>
                <w:sz w:val="20"/>
                <w:szCs w:val="20"/>
                <w:lang w:eastAsia="tr-TR"/>
              </w:rPr>
            </w:pPr>
          </w:p>
        </w:tc>
        <w:tc>
          <w:tcPr>
            <w:tcW w:w="330" w:type="dxa"/>
            <w:tcBorders>
              <w:top w:val="nil"/>
              <w:left w:val="nil"/>
              <w:bottom w:val="single" w:sz="4" w:space="0" w:color="auto"/>
              <w:right w:val="single" w:sz="4" w:space="0" w:color="auto"/>
            </w:tcBorders>
            <w:shd w:val="clear" w:color="auto" w:fill="auto"/>
            <w:noWrap/>
            <w:vAlign w:val="bottom"/>
            <w:hideMark/>
          </w:tcPr>
          <w:p w14:paraId="65606D5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D234F2">
              <w:rPr>
                <w:rFonts w:eastAsia="Times New Roman"/>
                <w:b/>
                <w:bCs/>
                <w:color w:val="000000"/>
                <w:sz w:val="20"/>
                <w:szCs w:val="20"/>
                <w:vertAlign w:val="subscript"/>
                <w:lang w:eastAsia="tr-TR"/>
              </w:rPr>
              <w:t>2</w:t>
            </w:r>
          </w:p>
        </w:tc>
        <w:tc>
          <w:tcPr>
            <w:tcW w:w="605" w:type="dxa"/>
            <w:tcBorders>
              <w:top w:val="nil"/>
              <w:left w:val="nil"/>
              <w:bottom w:val="single" w:sz="4" w:space="0" w:color="auto"/>
              <w:right w:val="single" w:sz="4" w:space="0" w:color="auto"/>
            </w:tcBorders>
            <w:shd w:val="clear" w:color="auto" w:fill="auto"/>
            <w:noWrap/>
            <w:vAlign w:val="bottom"/>
            <w:hideMark/>
          </w:tcPr>
          <w:p w14:paraId="3F4FAF8C" w14:textId="3C197E6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94</w:t>
            </w:r>
          </w:p>
        </w:tc>
        <w:tc>
          <w:tcPr>
            <w:tcW w:w="605" w:type="dxa"/>
            <w:tcBorders>
              <w:top w:val="nil"/>
              <w:left w:val="nil"/>
              <w:bottom w:val="single" w:sz="4" w:space="0" w:color="auto"/>
              <w:right w:val="single" w:sz="4" w:space="0" w:color="auto"/>
            </w:tcBorders>
            <w:shd w:val="clear" w:color="auto" w:fill="auto"/>
            <w:noWrap/>
            <w:vAlign w:val="bottom"/>
            <w:hideMark/>
          </w:tcPr>
          <w:p w14:paraId="6F0E5AE2" w14:textId="02697EE2"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46</w:t>
            </w:r>
          </w:p>
        </w:tc>
        <w:tc>
          <w:tcPr>
            <w:tcW w:w="605" w:type="dxa"/>
            <w:tcBorders>
              <w:top w:val="nil"/>
              <w:left w:val="nil"/>
              <w:bottom w:val="single" w:sz="4" w:space="0" w:color="auto"/>
              <w:right w:val="single" w:sz="4" w:space="0" w:color="auto"/>
            </w:tcBorders>
            <w:shd w:val="clear" w:color="auto" w:fill="auto"/>
            <w:noWrap/>
            <w:vAlign w:val="bottom"/>
            <w:hideMark/>
          </w:tcPr>
          <w:p w14:paraId="14C185D1" w14:textId="2AFAF6A2"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22</w:t>
            </w:r>
          </w:p>
        </w:tc>
        <w:tc>
          <w:tcPr>
            <w:tcW w:w="605" w:type="dxa"/>
            <w:tcBorders>
              <w:top w:val="nil"/>
              <w:left w:val="nil"/>
              <w:bottom w:val="single" w:sz="4" w:space="0" w:color="auto"/>
              <w:right w:val="single" w:sz="4" w:space="0" w:color="auto"/>
            </w:tcBorders>
            <w:shd w:val="clear" w:color="auto" w:fill="auto"/>
            <w:noWrap/>
            <w:vAlign w:val="bottom"/>
            <w:hideMark/>
          </w:tcPr>
          <w:p w14:paraId="5F376430" w14:textId="0B15BD9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72</w:t>
            </w:r>
          </w:p>
        </w:tc>
        <w:tc>
          <w:tcPr>
            <w:tcW w:w="605" w:type="dxa"/>
            <w:tcBorders>
              <w:top w:val="nil"/>
              <w:left w:val="nil"/>
              <w:bottom w:val="single" w:sz="4" w:space="0" w:color="auto"/>
              <w:right w:val="single" w:sz="4" w:space="0" w:color="auto"/>
            </w:tcBorders>
            <w:shd w:val="clear" w:color="auto" w:fill="auto"/>
            <w:noWrap/>
            <w:vAlign w:val="bottom"/>
            <w:hideMark/>
          </w:tcPr>
          <w:p w14:paraId="6B0B674B" w14:textId="7718CD8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13</w:t>
            </w:r>
          </w:p>
        </w:tc>
        <w:tc>
          <w:tcPr>
            <w:tcW w:w="605" w:type="dxa"/>
            <w:tcBorders>
              <w:top w:val="nil"/>
              <w:left w:val="nil"/>
              <w:bottom w:val="single" w:sz="4" w:space="0" w:color="auto"/>
              <w:right w:val="single" w:sz="4" w:space="0" w:color="auto"/>
            </w:tcBorders>
            <w:shd w:val="clear" w:color="auto" w:fill="auto"/>
            <w:noWrap/>
            <w:vAlign w:val="bottom"/>
            <w:hideMark/>
          </w:tcPr>
          <w:p w14:paraId="2F868AA1" w14:textId="30EC53DE"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16</w:t>
            </w:r>
          </w:p>
        </w:tc>
        <w:tc>
          <w:tcPr>
            <w:tcW w:w="605" w:type="dxa"/>
            <w:tcBorders>
              <w:top w:val="nil"/>
              <w:left w:val="nil"/>
              <w:bottom w:val="single" w:sz="4" w:space="0" w:color="auto"/>
              <w:right w:val="single" w:sz="4" w:space="0" w:color="auto"/>
            </w:tcBorders>
            <w:shd w:val="clear" w:color="auto" w:fill="auto"/>
            <w:noWrap/>
            <w:vAlign w:val="bottom"/>
            <w:hideMark/>
          </w:tcPr>
          <w:p w14:paraId="578108FF" w14:textId="1FD2E47E"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66</w:t>
            </w:r>
          </w:p>
        </w:tc>
        <w:tc>
          <w:tcPr>
            <w:tcW w:w="605" w:type="dxa"/>
            <w:tcBorders>
              <w:top w:val="nil"/>
              <w:left w:val="nil"/>
              <w:bottom w:val="single" w:sz="4" w:space="0" w:color="auto"/>
              <w:right w:val="single" w:sz="4" w:space="0" w:color="auto"/>
            </w:tcBorders>
            <w:shd w:val="clear" w:color="auto" w:fill="auto"/>
            <w:noWrap/>
            <w:vAlign w:val="bottom"/>
            <w:hideMark/>
          </w:tcPr>
          <w:p w14:paraId="0C42F58F" w14:textId="75BB12B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2</w:t>
            </w:r>
            <w:r w:rsidR="00DB56E6">
              <w:rPr>
                <w:rFonts w:eastAsia="Times New Roman"/>
                <w:color w:val="000000"/>
                <w:sz w:val="20"/>
                <w:szCs w:val="20"/>
                <w:lang w:eastAsia="tr-TR"/>
              </w:rPr>
              <w:t>,</w:t>
            </w:r>
            <w:r w:rsidRPr="00DB56E6">
              <w:rPr>
                <w:rFonts w:eastAsia="Times New Roman"/>
                <w:color w:val="000000"/>
                <w:sz w:val="20"/>
                <w:szCs w:val="20"/>
                <w:lang w:eastAsia="tr-TR"/>
              </w:rPr>
              <w:t>71</w:t>
            </w:r>
          </w:p>
        </w:tc>
        <w:tc>
          <w:tcPr>
            <w:tcW w:w="605" w:type="dxa"/>
            <w:tcBorders>
              <w:top w:val="nil"/>
              <w:left w:val="nil"/>
              <w:bottom w:val="single" w:sz="4" w:space="0" w:color="auto"/>
              <w:right w:val="single" w:sz="18" w:space="0" w:color="auto"/>
            </w:tcBorders>
            <w:shd w:val="clear" w:color="auto" w:fill="auto"/>
            <w:noWrap/>
            <w:vAlign w:val="bottom"/>
            <w:hideMark/>
          </w:tcPr>
          <w:p w14:paraId="7FD31708" w14:textId="4994C6CB"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22</w:t>
            </w:r>
          </w:p>
        </w:tc>
      </w:tr>
      <w:tr w:rsidR="00B67E0F" w:rsidRPr="00DB56E6" w14:paraId="235028F6" w14:textId="77777777" w:rsidTr="00DB56E6">
        <w:trPr>
          <w:trHeight w:val="300"/>
          <w:jc w:val="center"/>
        </w:trPr>
        <w:tc>
          <w:tcPr>
            <w:tcW w:w="1801" w:type="dxa"/>
            <w:vMerge/>
            <w:tcBorders>
              <w:top w:val="nil"/>
              <w:left w:val="single" w:sz="18" w:space="0" w:color="auto"/>
              <w:bottom w:val="single" w:sz="4" w:space="0" w:color="auto"/>
              <w:right w:val="single" w:sz="4" w:space="0" w:color="auto"/>
            </w:tcBorders>
            <w:vAlign w:val="center"/>
            <w:hideMark/>
          </w:tcPr>
          <w:p w14:paraId="69892E39" w14:textId="77777777" w:rsidR="00B67E0F" w:rsidRPr="00DB56E6" w:rsidRDefault="00B67E0F" w:rsidP="00D24CDF">
            <w:pPr>
              <w:spacing w:line="240" w:lineRule="auto"/>
              <w:rPr>
                <w:rFonts w:eastAsia="Times New Roman"/>
                <w:b/>
                <w:bCs/>
                <w:color w:val="000000"/>
                <w:sz w:val="20"/>
                <w:szCs w:val="20"/>
                <w:lang w:eastAsia="tr-TR"/>
              </w:rPr>
            </w:pPr>
          </w:p>
        </w:tc>
        <w:tc>
          <w:tcPr>
            <w:tcW w:w="330" w:type="dxa"/>
            <w:tcBorders>
              <w:top w:val="nil"/>
              <w:left w:val="nil"/>
              <w:bottom w:val="single" w:sz="4" w:space="0" w:color="auto"/>
              <w:right w:val="single" w:sz="4" w:space="0" w:color="auto"/>
            </w:tcBorders>
            <w:shd w:val="clear" w:color="auto" w:fill="auto"/>
            <w:noWrap/>
            <w:vAlign w:val="bottom"/>
            <w:hideMark/>
          </w:tcPr>
          <w:p w14:paraId="4EBF30A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D234F2">
              <w:rPr>
                <w:rFonts w:eastAsia="Times New Roman"/>
                <w:b/>
                <w:bCs/>
                <w:color w:val="000000"/>
                <w:sz w:val="20"/>
                <w:szCs w:val="20"/>
                <w:vertAlign w:val="subscript"/>
                <w:lang w:eastAsia="tr-TR"/>
              </w:rPr>
              <w:t>3</w:t>
            </w:r>
          </w:p>
        </w:tc>
        <w:tc>
          <w:tcPr>
            <w:tcW w:w="605" w:type="dxa"/>
            <w:tcBorders>
              <w:top w:val="nil"/>
              <w:left w:val="nil"/>
              <w:bottom w:val="single" w:sz="4" w:space="0" w:color="auto"/>
              <w:right w:val="single" w:sz="4" w:space="0" w:color="auto"/>
            </w:tcBorders>
            <w:shd w:val="clear" w:color="auto" w:fill="auto"/>
            <w:noWrap/>
            <w:vAlign w:val="bottom"/>
            <w:hideMark/>
          </w:tcPr>
          <w:p w14:paraId="17BA3862" w14:textId="3AC6824C"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66</w:t>
            </w:r>
          </w:p>
        </w:tc>
        <w:tc>
          <w:tcPr>
            <w:tcW w:w="605" w:type="dxa"/>
            <w:tcBorders>
              <w:top w:val="nil"/>
              <w:left w:val="nil"/>
              <w:bottom w:val="single" w:sz="4" w:space="0" w:color="auto"/>
              <w:right w:val="single" w:sz="4" w:space="0" w:color="auto"/>
            </w:tcBorders>
            <w:shd w:val="clear" w:color="auto" w:fill="auto"/>
            <w:noWrap/>
            <w:vAlign w:val="bottom"/>
            <w:hideMark/>
          </w:tcPr>
          <w:p w14:paraId="5E11C68A" w14:textId="3B46A5A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605" w:type="dxa"/>
            <w:tcBorders>
              <w:top w:val="nil"/>
              <w:left w:val="nil"/>
              <w:bottom w:val="single" w:sz="4" w:space="0" w:color="auto"/>
              <w:right w:val="single" w:sz="4" w:space="0" w:color="auto"/>
            </w:tcBorders>
            <w:shd w:val="clear" w:color="auto" w:fill="auto"/>
            <w:noWrap/>
            <w:vAlign w:val="bottom"/>
            <w:hideMark/>
          </w:tcPr>
          <w:p w14:paraId="6AFA8C26" w14:textId="08709B06"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605" w:type="dxa"/>
            <w:tcBorders>
              <w:top w:val="nil"/>
              <w:left w:val="nil"/>
              <w:bottom w:val="single" w:sz="4" w:space="0" w:color="auto"/>
              <w:right w:val="single" w:sz="4" w:space="0" w:color="auto"/>
            </w:tcBorders>
            <w:shd w:val="clear" w:color="auto" w:fill="auto"/>
            <w:noWrap/>
            <w:vAlign w:val="bottom"/>
            <w:hideMark/>
          </w:tcPr>
          <w:p w14:paraId="28DF7CDA" w14:textId="5DD2ED9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13</w:t>
            </w:r>
          </w:p>
        </w:tc>
        <w:tc>
          <w:tcPr>
            <w:tcW w:w="605" w:type="dxa"/>
            <w:tcBorders>
              <w:top w:val="nil"/>
              <w:left w:val="nil"/>
              <w:bottom w:val="single" w:sz="4" w:space="0" w:color="auto"/>
              <w:right w:val="single" w:sz="4" w:space="0" w:color="auto"/>
            </w:tcBorders>
            <w:shd w:val="clear" w:color="auto" w:fill="auto"/>
            <w:noWrap/>
            <w:vAlign w:val="bottom"/>
            <w:hideMark/>
          </w:tcPr>
          <w:p w14:paraId="20C5722B" w14:textId="1514CE3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31</w:t>
            </w:r>
          </w:p>
        </w:tc>
        <w:tc>
          <w:tcPr>
            <w:tcW w:w="605" w:type="dxa"/>
            <w:tcBorders>
              <w:top w:val="nil"/>
              <w:left w:val="nil"/>
              <w:bottom w:val="single" w:sz="4" w:space="0" w:color="auto"/>
              <w:right w:val="single" w:sz="4" w:space="0" w:color="auto"/>
            </w:tcBorders>
            <w:shd w:val="clear" w:color="auto" w:fill="auto"/>
            <w:noWrap/>
            <w:vAlign w:val="bottom"/>
            <w:hideMark/>
          </w:tcPr>
          <w:p w14:paraId="51B98D39" w14:textId="336E2C21"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66</w:t>
            </w:r>
          </w:p>
        </w:tc>
        <w:tc>
          <w:tcPr>
            <w:tcW w:w="605" w:type="dxa"/>
            <w:tcBorders>
              <w:top w:val="nil"/>
              <w:left w:val="nil"/>
              <w:bottom w:val="single" w:sz="4" w:space="0" w:color="auto"/>
              <w:right w:val="single" w:sz="4" w:space="0" w:color="auto"/>
            </w:tcBorders>
            <w:shd w:val="clear" w:color="auto" w:fill="auto"/>
            <w:noWrap/>
            <w:vAlign w:val="bottom"/>
            <w:hideMark/>
          </w:tcPr>
          <w:p w14:paraId="566BA6FC" w14:textId="1D8BC6A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46</w:t>
            </w:r>
          </w:p>
        </w:tc>
        <w:tc>
          <w:tcPr>
            <w:tcW w:w="605" w:type="dxa"/>
            <w:tcBorders>
              <w:top w:val="nil"/>
              <w:left w:val="nil"/>
              <w:bottom w:val="single" w:sz="4" w:space="0" w:color="auto"/>
              <w:right w:val="single" w:sz="4" w:space="0" w:color="auto"/>
            </w:tcBorders>
            <w:shd w:val="clear" w:color="auto" w:fill="auto"/>
            <w:noWrap/>
            <w:vAlign w:val="bottom"/>
            <w:hideMark/>
          </w:tcPr>
          <w:p w14:paraId="7AF2053C" w14:textId="55E428C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13</w:t>
            </w:r>
          </w:p>
        </w:tc>
        <w:tc>
          <w:tcPr>
            <w:tcW w:w="605" w:type="dxa"/>
            <w:tcBorders>
              <w:top w:val="nil"/>
              <w:left w:val="nil"/>
              <w:bottom w:val="single" w:sz="4" w:space="0" w:color="auto"/>
              <w:right w:val="single" w:sz="18" w:space="0" w:color="auto"/>
            </w:tcBorders>
            <w:shd w:val="clear" w:color="auto" w:fill="auto"/>
            <w:noWrap/>
            <w:vAlign w:val="bottom"/>
            <w:hideMark/>
          </w:tcPr>
          <w:p w14:paraId="31BFBA05" w14:textId="5FE0E50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94</w:t>
            </w:r>
          </w:p>
        </w:tc>
      </w:tr>
      <w:tr w:rsidR="00B67E0F" w:rsidRPr="00DB56E6" w14:paraId="7D42F7A7" w14:textId="77777777" w:rsidTr="00DB56E6">
        <w:trPr>
          <w:trHeight w:val="300"/>
          <w:jc w:val="center"/>
        </w:trPr>
        <w:tc>
          <w:tcPr>
            <w:tcW w:w="1801" w:type="dxa"/>
            <w:vMerge/>
            <w:tcBorders>
              <w:top w:val="nil"/>
              <w:left w:val="single" w:sz="18" w:space="0" w:color="auto"/>
              <w:bottom w:val="single" w:sz="18" w:space="0" w:color="auto"/>
              <w:right w:val="single" w:sz="4" w:space="0" w:color="auto"/>
            </w:tcBorders>
            <w:vAlign w:val="center"/>
            <w:hideMark/>
          </w:tcPr>
          <w:p w14:paraId="5540225C" w14:textId="77777777" w:rsidR="00B67E0F" w:rsidRPr="00DB56E6" w:rsidRDefault="00B67E0F" w:rsidP="00D24CDF">
            <w:pPr>
              <w:spacing w:line="240" w:lineRule="auto"/>
              <w:rPr>
                <w:rFonts w:eastAsia="Times New Roman"/>
                <w:b/>
                <w:bCs/>
                <w:color w:val="000000"/>
                <w:sz w:val="20"/>
                <w:szCs w:val="20"/>
                <w:lang w:eastAsia="tr-TR"/>
              </w:rPr>
            </w:pPr>
          </w:p>
        </w:tc>
        <w:tc>
          <w:tcPr>
            <w:tcW w:w="330" w:type="dxa"/>
            <w:tcBorders>
              <w:top w:val="nil"/>
              <w:left w:val="nil"/>
              <w:bottom w:val="single" w:sz="18" w:space="0" w:color="auto"/>
              <w:right w:val="single" w:sz="4" w:space="0" w:color="auto"/>
            </w:tcBorders>
            <w:shd w:val="clear" w:color="auto" w:fill="auto"/>
            <w:noWrap/>
            <w:vAlign w:val="bottom"/>
            <w:hideMark/>
          </w:tcPr>
          <w:p w14:paraId="1872F7B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D234F2">
              <w:rPr>
                <w:rFonts w:eastAsia="Times New Roman"/>
                <w:b/>
                <w:bCs/>
                <w:color w:val="000000"/>
                <w:sz w:val="20"/>
                <w:szCs w:val="20"/>
                <w:vertAlign w:val="subscript"/>
                <w:lang w:eastAsia="tr-TR"/>
              </w:rPr>
              <w:t>4</w:t>
            </w:r>
          </w:p>
        </w:tc>
        <w:tc>
          <w:tcPr>
            <w:tcW w:w="605" w:type="dxa"/>
            <w:tcBorders>
              <w:top w:val="nil"/>
              <w:left w:val="nil"/>
              <w:bottom w:val="single" w:sz="18" w:space="0" w:color="auto"/>
              <w:right w:val="single" w:sz="4" w:space="0" w:color="auto"/>
            </w:tcBorders>
            <w:shd w:val="clear" w:color="auto" w:fill="auto"/>
            <w:noWrap/>
            <w:vAlign w:val="bottom"/>
            <w:hideMark/>
          </w:tcPr>
          <w:p w14:paraId="0D960E96" w14:textId="2C32CDCA"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94</w:t>
            </w:r>
          </w:p>
        </w:tc>
        <w:tc>
          <w:tcPr>
            <w:tcW w:w="605" w:type="dxa"/>
            <w:tcBorders>
              <w:top w:val="nil"/>
              <w:left w:val="nil"/>
              <w:bottom w:val="single" w:sz="18" w:space="0" w:color="auto"/>
              <w:right w:val="single" w:sz="4" w:space="0" w:color="auto"/>
            </w:tcBorders>
            <w:shd w:val="clear" w:color="auto" w:fill="auto"/>
            <w:noWrap/>
            <w:vAlign w:val="bottom"/>
            <w:hideMark/>
          </w:tcPr>
          <w:p w14:paraId="50BA4192" w14:textId="0856573A"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31</w:t>
            </w:r>
          </w:p>
        </w:tc>
        <w:tc>
          <w:tcPr>
            <w:tcW w:w="605" w:type="dxa"/>
            <w:tcBorders>
              <w:top w:val="nil"/>
              <w:left w:val="nil"/>
              <w:bottom w:val="single" w:sz="18" w:space="0" w:color="auto"/>
              <w:right w:val="single" w:sz="4" w:space="0" w:color="auto"/>
            </w:tcBorders>
            <w:shd w:val="clear" w:color="auto" w:fill="auto"/>
            <w:noWrap/>
            <w:vAlign w:val="bottom"/>
            <w:hideMark/>
          </w:tcPr>
          <w:p w14:paraId="147256E8" w14:textId="53C9D84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16</w:t>
            </w:r>
          </w:p>
        </w:tc>
        <w:tc>
          <w:tcPr>
            <w:tcW w:w="605" w:type="dxa"/>
            <w:tcBorders>
              <w:top w:val="nil"/>
              <w:left w:val="nil"/>
              <w:bottom w:val="single" w:sz="18" w:space="0" w:color="auto"/>
              <w:right w:val="single" w:sz="4" w:space="0" w:color="auto"/>
            </w:tcBorders>
            <w:shd w:val="clear" w:color="auto" w:fill="auto"/>
            <w:noWrap/>
            <w:vAlign w:val="bottom"/>
            <w:hideMark/>
          </w:tcPr>
          <w:p w14:paraId="017CC618" w14:textId="40B5BD9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605" w:type="dxa"/>
            <w:tcBorders>
              <w:top w:val="nil"/>
              <w:left w:val="nil"/>
              <w:bottom w:val="single" w:sz="18" w:space="0" w:color="auto"/>
              <w:right w:val="single" w:sz="4" w:space="0" w:color="auto"/>
            </w:tcBorders>
            <w:shd w:val="clear" w:color="auto" w:fill="auto"/>
            <w:noWrap/>
            <w:vAlign w:val="bottom"/>
            <w:hideMark/>
          </w:tcPr>
          <w:p w14:paraId="2AC848F5" w14:textId="21C710A5"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2</w:t>
            </w:r>
            <w:r w:rsidR="00DB56E6">
              <w:rPr>
                <w:rFonts w:eastAsia="Times New Roman"/>
                <w:color w:val="000000"/>
                <w:sz w:val="20"/>
                <w:szCs w:val="20"/>
                <w:lang w:eastAsia="tr-TR"/>
              </w:rPr>
              <w:t>,</w:t>
            </w:r>
            <w:r w:rsidRPr="00DB56E6">
              <w:rPr>
                <w:rFonts w:eastAsia="Times New Roman"/>
                <w:color w:val="000000"/>
                <w:sz w:val="20"/>
                <w:szCs w:val="20"/>
                <w:lang w:eastAsia="tr-TR"/>
              </w:rPr>
              <w:t>91</w:t>
            </w:r>
          </w:p>
        </w:tc>
        <w:tc>
          <w:tcPr>
            <w:tcW w:w="605" w:type="dxa"/>
            <w:tcBorders>
              <w:top w:val="nil"/>
              <w:left w:val="nil"/>
              <w:bottom w:val="single" w:sz="18" w:space="0" w:color="auto"/>
              <w:right w:val="single" w:sz="4" w:space="0" w:color="auto"/>
            </w:tcBorders>
            <w:shd w:val="clear" w:color="auto" w:fill="auto"/>
            <w:noWrap/>
            <w:vAlign w:val="bottom"/>
            <w:hideMark/>
          </w:tcPr>
          <w:p w14:paraId="60A3A85C" w14:textId="7554BD21"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40</w:t>
            </w:r>
          </w:p>
        </w:tc>
        <w:tc>
          <w:tcPr>
            <w:tcW w:w="605" w:type="dxa"/>
            <w:tcBorders>
              <w:top w:val="nil"/>
              <w:left w:val="nil"/>
              <w:bottom w:val="single" w:sz="18" w:space="0" w:color="auto"/>
              <w:right w:val="single" w:sz="4" w:space="0" w:color="auto"/>
            </w:tcBorders>
            <w:shd w:val="clear" w:color="auto" w:fill="auto"/>
            <w:noWrap/>
            <w:vAlign w:val="bottom"/>
            <w:hideMark/>
          </w:tcPr>
          <w:p w14:paraId="017EB019" w14:textId="4D14F2DB"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40</w:t>
            </w:r>
          </w:p>
        </w:tc>
        <w:tc>
          <w:tcPr>
            <w:tcW w:w="605" w:type="dxa"/>
            <w:tcBorders>
              <w:top w:val="nil"/>
              <w:left w:val="nil"/>
              <w:bottom w:val="single" w:sz="18" w:space="0" w:color="auto"/>
              <w:right w:val="single" w:sz="4" w:space="0" w:color="auto"/>
            </w:tcBorders>
            <w:shd w:val="clear" w:color="auto" w:fill="auto"/>
            <w:noWrap/>
            <w:vAlign w:val="bottom"/>
            <w:hideMark/>
          </w:tcPr>
          <w:p w14:paraId="743662A1" w14:textId="4EBDBE5E"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23</w:t>
            </w:r>
          </w:p>
        </w:tc>
        <w:tc>
          <w:tcPr>
            <w:tcW w:w="605" w:type="dxa"/>
            <w:tcBorders>
              <w:top w:val="nil"/>
              <w:left w:val="nil"/>
              <w:bottom w:val="single" w:sz="18" w:space="0" w:color="auto"/>
              <w:right w:val="single" w:sz="18" w:space="0" w:color="auto"/>
            </w:tcBorders>
            <w:shd w:val="clear" w:color="auto" w:fill="auto"/>
            <w:noWrap/>
            <w:vAlign w:val="bottom"/>
            <w:hideMark/>
          </w:tcPr>
          <w:p w14:paraId="6572B97E" w14:textId="212DF49F"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r>
    </w:tbl>
    <w:p w14:paraId="6E2F8032" w14:textId="77777777" w:rsidR="00DB56E6" w:rsidRDefault="00B67E0F" w:rsidP="00DB56E6">
      <w:pPr>
        <w:jc w:val="both"/>
        <w:rPr>
          <w:b/>
        </w:rPr>
      </w:pPr>
      <w:r w:rsidRPr="005632C2">
        <w:rPr>
          <w:b/>
        </w:rPr>
        <w:tab/>
      </w:r>
    </w:p>
    <w:p w14:paraId="0D23BC8E" w14:textId="2F55E258" w:rsidR="00B67E0F" w:rsidRDefault="00B67E0F" w:rsidP="00DB56E6">
      <w:pPr>
        <w:ind w:firstLine="708"/>
        <w:jc w:val="both"/>
      </w:pPr>
      <w:r w:rsidRPr="005632C2">
        <w:t>Karar matrisi oluşturulduktan sonra her bir kriterin en iyi ve en kötü değerlerinin hesaplanması gerekmektedir. En iyi ve en kötü değerlerin hesaplanmış hali Tablo 9’da yer almaktadır.</w:t>
      </w:r>
    </w:p>
    <w:p w14:paraId="0CD91E44" w14:textId="0604DF54" w:rsidR="00DB56E6" w:rsidRDefault="00DB56E6" w:rsidP="00DB56E6">
      <w:pPr>
        <w:ind w:firstLine="708"/>
        <w:jc w:val="both"/>
      </w:pPr>
    </w:p>
    <w:p w14:paraId="03F84162" w14:textId="65F0F1FD" w:rsidR="005C308B" w:rsidRDefault="005C308B" w:rsidP="00DB56E6">
      <w:pPr>
        <w:ind w:firstLine="708"/>
        <w:jc w:val="both"/>
      </w:pPr>
    </w:p>
    <w:p w14:paraId="67806940" w14:textId="5F7F41A7" w:rsidR="005C308B" w:rsidRDefault="005C308B" w:rsidP="00DB56E6">
      <w:pPr>
        <w:ind w:firstLine="708"/>
        <w:jc w:val="both"/>
      </w:pPr>
    </w:p>
    <w:p w14:paraId="3006951C" w14:textId="7167EF02" w:rsidR="005C308B" w:rsidRDefault="005C308B" w:rsidP="00DB56E6">
      <w:pPr>
        <w:ind w:firstLine="708"/>
        <w:jc w:val="both"/>
      </w:pPr>
    </w:p>
    <w:p w14:paraId="7D2485A4" w14:textId="77777777" w:rsidR="005C308B" w:rsidRPr="005632C2" w:rsidRDefault="005C308B" w:rsidP="008B7A99">
      <w:pPr>
        <w:jc w:val="both"/>
      </w:pPr>
    </w:p>
    <w:p w14:paraId="2F0542DE" w14:textId="77777777" w:rsidR="00B67E0F" w:rsidRPr="005632C2" w:rsidRDefault="00B67E0F" w:rsidP="008B7A99">
      <w:pPr>
        <w:rPr>
          <w:b/>
        </w:rPr>
      </w:pPr>
      <w:bookmarkStart w:id="50" w:name="_Hlk62592470"/>
      <w:r w:rsidRPr="005632C2">
        <w:rPr>
          <w:b/>
        </w:rPr>
        <w:t>Tablo 9. En İyi ve En Kötü Kriter Değerlerinin Belirlenmesi</w:t>
      </w:r>
    </w:p>
    <w:tbl>
      <w:tblPr>
        <w:tblW w:w="7420" w:type="dxa"/>
        <w:jc w:val="center"/>
        <w:tblCellMar>
          <w:left w:w="70" w:type="dxa"/>
          <w:right w:w="70" w:type="dxa"/>
        </w:tblCellMar>
        <w:tblLook w:val="04A0" w:firstRow="1" w:lastRow="0" w:firstColumn="1" w:lastColumn="0" w:noHBand="0" w:noVBand="1"/>
      </w:tblPr>
      <w:tblGrid>
        <w:gridCol w:w="1863"/>
        <w:gridCol w:w="350"/>
        <w:gridCol w:w="618"/>
        <w:gridCol w:w="618"/>
        <w:gridCol w:w="618"/>
        <w:gridCol w:w="618"/>
        <w:gridCol w:w="618"/>
        <w:gridCol w:w="618"/>
        <w:gridCol w:w="618"/>
        <w:gridCol w:w="618"/>
        <w:gridCol w:w="618"/>
      </w:tblGrid>
      <w:tr w:rsidR="00B67E0F" w:rsidRPr="00DB56E6" w14:paraId="5BF8FE8F" w14:textId="77777777" w:rsidTr="00DB56E6">
        <w:trPr>
          <w:trHeight w:val="315"/>
          <w:jc w:val="center"/>
        </w:trPr>
        <w:tc>
          <w:tcPr>
            <w:tcW w:w="7420" w:type="dxa"/>
            <w:gridSpan w:val="11"/>
            <w:tcBorders>
              <w:top w:val="single" w:sz="18" w:space="0" w:color="auto"/>
              <w:left w:val="single" w:sz="18" w:space="0" w:color="auto"/>
              <w:bottom w:val="single" w:sz="18" w:space="0" w:color="auto"/>
              <w:right w:val="single" w:sz="18" w:space="0" w:color="auto"/>
            </w:tcBorders>
            <w:shd w:val="clear" w:color="auto" w:fill="auto"/>
            <w:noWrap/>
            <w:vAlign w:val="bottom"/>
            <w:hideMark/>
          </w:tcPr>
          <w:bookmarkEnd w:id="50"/>
          <w:p w14:paraId="77E309B9" w14:textId="739E3598" w:rsidR="00B67E0F" w:rsidRPr="00DB56E6" w:rsidRDefault="00DB56E6" w:rsidP="00D24CDF">
            <w:pPr>
              <w:spacing w:line="240" w:lineRule="auto"/>
              <w:rPr>
                <w:rFonts w:eastAsia="Times New Roman"/>
                <w:b/>
                <w:bCs/>
                <w:color w:val="000000"/>
                <w:sz w:val="20"/>
                <w:szCs w:val="20"/>
                <w:lang w:eastAsia="tr-TR"/>
              </w:rPr>
            </w:pPr>
            <w:r w:rsidRPr="005632C2">
              <w:rPr>
                <w:b/>
              </w:rPr>
              <w:t>En İyi ve En Kötü Kriter Değerlerinin Belirlenmesi</w:t>
            </w:r>
          </w:p>
        </w:tc>
      </w:tr>
      <w:tr w:rsidR="00B67E0F" w:rsidRPr="00DB56E6" w14:paraId="51635AB5" w14:textId="77777777" w:rsidTr="00DB56E6">
        <w:trPr>
          <w:trHeight w:val="300"/>
          <w:jc w:val="center"/>
        </w:trPr>
        <w:tc>
          <w:tcPr>
            <w:tcW w:w="2137" w:type="dxa"/>
            <w:gridSpan w:val="2"/>
            <w:vMerge w:val="restart"/>
            <w:tcBorders>
              <w:top w:val="single" w:sz="18" w:space="0" w:color="auto"/>
              <w:left w:val="single" w:sz="18" w:space="0" w:color="auto"/>
              <w:bottom w:val="single" w:sz="4" w:space="0" w:color="auto"/>
              <w:right w:val="single" w:sz="4" w:space="0" w:color="auto"/>
            </w:tcBorders>
            <w:shd w:val="clear" w:color="auto" w:fill="auto"/>
            <w:noWrap/>
            <w:vAlign w:val="center"/>
            <w:hideMark/>
          </w:tcPr>
          <w:p w14:paraId="7A4A93A1"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KRİTERLER</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1A0E85F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3A3645F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4F26405C"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097FF56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0CF5F3B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52938D05"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0195D4FB"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4" w:space="0" w:color="auto"/>
            </w:tcBorders>
            <w:shd w:val="clear" w:color="auto" w:fill="auto"/>
            <w:noWrap/>
            <w:vAlign w:val="bottom"/>
            <w:hideMark/>
          </w:tcPr>
          <w:p w14:paraId="6C1864B1"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587" w:type="dxa"/>
            <w:tcBorders>
              <w:top w:val="single" w:sz="18" w:space="0" w:color="auto"/>
              <w:left w:val="nil"/>
              <w:bottom w:val="single" w:sz="4" w:space="0" w:color="auto"/>
              <w:right w:val="single" w:sz="18" w:space="0" w:color="auto"/>
            </w:tcBorders>
            <w:shd w:val="clear" w:color="auto" w:fill="auto"/>
            <w:noWrap/>
            <w:vAlign w:val="bottom"/>
            <w:hideMark/>
          </w:tcPr>
          <w:p w14:paraId="7EDBCD6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r>
      <w:tr w:rsidR="00B67E0F" w:rsidRPr="00DB56E6" w14:paraId="1F25896F" w14:textId="77777777" w:rsidTr="00DB56E6">
        <w:trPr>
          <w:trHeight w:val="300"/>
          <w:jc w:val="center"/>
        </w:trPr>
        <w:tc>
          <w:tcPr>
            <w:tcW w:w="2137" w:type="dxa"/>
            <w:gridSpan w:val="2"/>
            <w:vMerge/>
            <w:tcBorders>
              <w:top w:val="nil"/>
              <w:left w:val="single" w:sz="18" w:space="0" w:color="auto"/>
              <w:bottom w:val="single" w:sz="4" w:space="0" w:color="auto"/>
              <w:right w:val="single" w:sz="4" w:space="0" w:color="auto"/>
            </w:tcBorders>
            <w:shd w:val="clear" w:color="auto" w:fill="auto"/>
            <w:vAlign w:val="center"/>
            <w:hideMark/>
          </w:tcPr>
          <w:p w14:paraId="6B9BA273" w14:textId="77777777" w:rsidR="00B67E0F" w:rsidRPr="00DB56E6" w:rsidRDefault="00B67E0F" w:rsidP="00D24CDF">
            <w:pPr>
              <w:spacing w:line="240" w:lineRule="auto"/>
              <w:rPr>
                <w:rFonts w:eastAsia="Times New Roman"/>
                <w:b/>
                <w:bCs/>
                <w:color w:val="000000"/>
                <w:sz w:val="20"/>
                <w:szCs w:val="20"/>
                <w:lang w:eastAsia="tr-TR"/>
              </w:rPr>
            </w:pPr>
          </w:p>
        </w:tc>
        <w:tc>
          <w:tcPr>
            <w:tcW w:w="587" w:type="dxa"/>
            <w:tcBorders>
              <w:top w:val="nil"/>
              <w:left w:val="nil"/>
              <w:bottom w:val="single" w:sz="4" w:space="0" w:color="auto"/>
              <w:right w:val="single" w:sz="4" w:space="0" w:color="auto"/>
            </w:tcBorders>
            <w:shd w:val="clear" w:color="auto" w:fill="auto"/>
            <w:noWrap/>
            <w:vAlign w:val="bottom"/>
            <w:hideMark/>
          </w:tcPr>
          <w:p w14:paraId="4CB407AB"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1</w:t>
            </w:r>
          </w:p>
        </w:tc>
        <w:tc>
          <w:tcPr>
            <w:tcW w:w="587" w:type="dxa"/>
            <w:tcBorders>
              <w:top w:val="nil"/>
              <w:left w:val="nil"/>
              <w:bottom w:val="single" w:sz="4" w:space="0" w:color="auto"/>
              <w:right w:val="single" w:sz="4" w:space="0" w:color="auto"/>
            </w:tcBorders>
            <w:shd w:val="clear" w:color="auto" w:fill="auto"/>
            <w:noWrap/>
            <w:vAlign w:val="bottom"/>
            <w:hideMark/>
          </w:tcPr>
          <w:p w14:paraId="3197088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2</w:t>
            </w:r>
          </w:p>
        </w:tc>
        <w:tc>
          <w:tcPr>
            <w:tcW w:w="587" w:type="dxa"/>
            <w:tcBorders>
              <w:top w:val="nil"/>
              <w:left w:val="nil"/>
              <w:bottom w:val="single" w:sz="4" w:space="0" w:color="auto"/>
              <w:right w:val="single" w:sz="4" w:space="0" w:color="auto"/>
            </w:tcBorders>
            <w:shd w:val="clear" w:color="auto" w:fill="auto"/>
            <w:noWrap/>
            <w:vAlign w:val="bottom"/>
            <w:hideMark/>
          </w:tcPr>
          <w:p w14:paraId="0A301CD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3</w:t>
            </w:r>
          </w:p>
        </w:tc>
        <w:tc>
          <w:tcPr>
            <w:tcW w:w="587" w:type="dxa"/>
            <w:tcBorders>
              <w:top w:val="nil"/>
              <w:left w:val="nil"/>
              <w:bottom w:val="single" w:sz="4" w:space="0" w:color="auto"/>
              <w:right w:val="single" w:sz="4" w:space="0" w:color="auto"/>
            </w:tcBorders>
            <w:shd w:val="clear" w:color="auto" w:fill="auto"/>
            <w:noWrap/>
            <w:vAlign w:val="bottom"/>
            <w:hideMark/>
          </w:tcPr>
          <w:p w14:paraId="72CEEAC5"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4</w:t>
            </w:r>
          </w:p>
        </w:tc>
        <w:tc>
          <w:tcPr>
            <w:tcW w:w="587" w:type="dxa"/>
            <w:tcBorders>
              <w:top w:val="nil"/>
              <w:left w:val="nil"/>
              <w:bottom w:val="single" w:sz="4" w:space="0" w:color="auto"/>
              <w:right w:val="single" w:sz="4" w:space="0" w:color="auto"/>
            </w:tcBorders>
            <w:shd w:val="clear" w:color="auto" w:fill="auto"/>
            <w:noWrap/>
            <w:vAlign w:val="bottom"/>
            <w:hideMark/>
          </w:tcPr>
          <w:p w14:paraId="07118E24"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5</w:t>
            </w:r>
          </w:p>
        </w:tc>
        <w:tc>
          <w:tcPr>
            <w:tcW w:w="587" w:type="dxa"/>
            <w:tcBorders>
              <w:top w:val="nil"/>
              <w:left w:val="nil"/>
              <w:bottom w:val="single" w:sz="4" w:space="0" w:color="auto"/>
              <w:right w:val="single" w:sz="4" w:space="0" w:color="auto"/>
            </w:tcBorders>
            <w:shd w:val="clear" w:color="auto" w:fill="auto"/>
            <w:noWrap/>
            <w:vAlign w:val="bottom"/>
            <w:hideMark/>
          </w:tcPr>
          <w:p w14:paraId="4786B73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6</w:t>
            </w:r>
          </w:p>
        </w:tc>
        <w:tc>
          <w:tcPr>
            <w:tcW w:w="587" w:type="dxa"/>
            <w:tcBorders>
              <w:top w:val="nil"/>
              <w:left w:val="nil"/>
              <w:bottom w:val="single" w:sz="4" w:space="0" w:color="auto"/>
              <w:right w:val="single" w:sz="4" w:space="0" w:color="auto"/>
            </w:tcBorders>
            <w:shd w:val="clear" w:color="auto" w:fill="auto"/>
            <w:noWrap/>
            <w:vAlign w:val="bottom"/>
            <w:hideMark/>
          </w:tcPr>
          <w:p w14:paraId="1630C042"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7</w:t>
            </w:r>
          </w:p>
        </w:tc>
        <w:tc>
          <w:tcPr>
            <w:tcW w:w="587" w:type="dxa"/>
            <w:tcBorders>
              <w:top w:val="nil"/>
              <w:left w:val="nil"/>
              <w:bottom w:val="single" w:sz="4" w:space="0" w:color="auto"/>
              <w:right w:val="single" w:sz="4" w:space="0" w:color="auto"/>
            </w:tcBorders>
            <w:shd w:val="clear" w:color="auto" w:fill="auto"/>
            <w:noWrap/>
            <w:vAlign w:val="bottom"/>
            <w:hideMark/>
          </w:tcPr>
          <w:p w14:paraId="674C6BA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8</w:t>
            </w:r>
          </w:p>
        </w:tc>
        <w:tc>
          <w:tcPr>
            <w:tcW w:w="587" w:type="dxa"/>
            <w:tcBorders>
              <w:top w:val="nil"/>
              <w:left w:val="nil"/>
              <w:bottom w:val="single" w:sz="4" w:space="0" w:color="auto"/>
              <w:right w:val="single" w:sz="18" w:space="0" w:color="auto"/>
            </w:tcBorders>
            <w:shd w:val="clear" w:color="auto" w:fill="auto"/>
            <w:noWrap/>
            <w:vAlign w:val="bottom"/>
            <w:hideMark/>
          </w:tcPr>
          <w:p w14:paraId="79CBEBE4"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6055FD">
              <w:rPr>
                <w:rFonts w:eastAsia="Times New Roman"/>
                <w:b/>
                <w:bCs/>
                <w:color w:val="000000"/>
                <w:sz w:val="20"/>
                <w:szCs w:val="20"/>
                <w:vertAlign w:val="subscript"/>
                <w:lang w:eastAsia="tr-TR"/>
              </w:rPr>
              <w:t>9</w:t>
            </w:r>
          </w:p>
        </w:tc>
      </w:tr>
      <w:tr w:rsidR="00B67E0F" w:rsidRPr="00DB56E6" w14:paraId="767D65EE" w14:textId="77777777" w:rsidTr="00DB56E6">
        <w:trPr>
          <w:trHeight w:val="300"/>
          <w:jc w:val="center"/>
        </w:trPr>
        <w:tc>
          <w:tcPr>
            <w:tcW w:w="1806" w:type="dxa"/>
            <w:vMerge w:val="restart"/>
            <w:tcBorders>
              <w:top w:val="nil"/>
              <w:left w:val="single" w:sz="18" w:space="0" w:color="auto"/>
              <w:bottom w:val="single" w:sz="4" w:space="0" w:color="auto"/>
              <w:right w:val="single" w:sz="4" w:space="0" w:color="auto"/>
            </w:tcBorders>
            <w:shd w:val="clear" w:color="auto" w:fill="auto"/>
            <w:noWrap/>
            <w:vAlign w:val="center"/>
            <w:hideMark/>
          </w:tcPr>
          <w:p w14:paraId="7E1627A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ALTERNATİFLER</w:t>
            </w:r>
          </w:p>
        </w:tc>
        <w:tc>
          <w:tcPr>
            <w:tcW w:w="331" w:type="dxa"/>
            <w:tcBorders>
              <w:top w:val="nil"/>
              <w:left w:val="nil"/>
              <w:bottom w:val="single" w:sz="4" w:space="0" w:color="auto"/>
              <w:right w:val="single" w:sz="4" w:space="0" w:color="auto"/>
            </w:tcBorders>
            <w:shd w:val="clear" w:color="auto" w:fill="auto"/>
            <w:noWrap/>
            <w:vAlign w:val="bottom"/>
            <w:hideMark/>
          </w:tcPr>
          <w:p w14:paraId="32FD65E7"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6055FD">
              <w:rPr>
                <w:rFonts w:eastAsia="Times New Roman"/>
                <w:b/>
                <w:bCs/>
                <w:color w:val="000000"/>
                <w:sz w:val="20"/>
                <w:szCs w:val="20"/>
                <w:vertAlign w:val="subscript"/>
                <w:lang w:eastAsia="tr-TR"/>
              </w:rPr>
              <w:t>1</w:t>
            </w:r>
          </w:p>
        </w:tc>
        <w:tc>
          <w:tcPr>
            <w:tcW w:w="587" w:type="dxa"/>
            <w:tcBorders>
              <w:top w:val="nil"/>
              <w:left w:val="nil"/>
              <w:bottom w:val="single" w:sz="4" w:space="0" w:color="auto"/>
              <w:right w:val="single" w:sz="4" w:space="0" w:color="auto"/>
            </w:tcBorders>
            <w:shd w:val="clear" w:color="auto" w:fill="auto"/>
            <w:noWrap/>
            <w:vAlign w:val="bottom"/>
            <w:hideMark/>
          </w:tcPr>
          <w:p w14:paraId="3E3B162D" w14:textId="4D91C365"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23</w:t>
            </w:r>
          </w:p>
        </w:tc>
        <w:tc>
          <w:tcPr>
            <w:tcW w:w="587" w:type="dxa"/>
            <w:tcBorders>
              <w:top w:val="nil"/>
              <w:left w:val="nil"/>
              <w:bottom w:val="single" w:sz="4" w:space="0" w:color="auto"/>
              <w:right w:val="single" w:sz="4" w:space="0" w:color="auto"/>
            </w:tcBorders>
            <w:shd w:val="clear" w:color="auto" w:fill="auto"/>
            <w:noWrap/>
            <w:vAlign w:val="bottom"/>
            <w:hideMark/>
          </w:tcPr>
          <w:p w14:paraId="7BCE8C38" w14:textId="1BF1E78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73</w:t>
            </w:r>
          </w:p>
        </w:tc>
        <w:tc>
          <w:tcPr>
            <w:tcW w:w="587" w:type="dxa"/>
            <w:tcBorders>
              <w:top w:val="nil"/>
              <w:left w:val="nil"/>
              <w:bottom w:val="single" w:sz="4" w:space="0" w:color="auto"/>
              <w:right w:val="single" w:sz="4" w:space="0" w:color="auto"/>
            </w:tcBorders>
            <w:shd w:val="clear" w:color="auto" w:fill="auto"/>
            <w:noWrap/>
            <w:vAlign w:val="bottom"/>
            <w:hideMark/>
          </w:tcPr>
          <w:p w14:paraId="3DE6324F" w14:textId="4195C7E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23</w:t>
            </w:r>
          </w:p>
        </w:tc>
        <w:tc>
          <w:tcPr>
            <w:tcW w:w="587" w:type="dxa"/>
            <w:tcBorders>
              <w:top w:val="nil"/>
              <w:left w:val="nil"/>
              <w:bottom w:val="single" w:sz="4" w:space="0" w:color="auto"/>
              <w:right w:val="single" w:sz="4" w:space="0" w:color="auto"/>
            </w:tcBorders>
            <w:shd w:val="clear" w:color="auto" w:fill="auto"/>
            <w:noWrap/>
            <w:vAlign w:val="bottom"/>
            <w:hideMark/>
          </w:tcPr>
          <w:p w14:paraId="4324E52E" w14:textId="1DE21C0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41</w:t>
            </w:r>
          </w:p>
        </w:tc>
        <w:tc>
          <w:tcPr>
            <w:tcW w:w="587" w:type="dxa"/>
            <w:tcBorders>
              <w:top w:val="nil"/>
              <w:left w:val="nil"/>
              <w:bottom w:val="single" w:sz="4" w:space="0" w:color="auto"/>
              <w:right w:val="single" w:sz="4" w:space="0" w:color="auto"/>
            </w:tcBorders>
            <w:shd w:val="clear" w:color="auto" w:fill="auto"/>
            <w:noWrap/>
            <w:vAlign w:val="bottom"/>
            <w:hideMark/>
          </w:tcPr>
          <w:p w14:paraId="7978DF70" w14:textId="64CBC55F"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73</w:t>
            </w:r>
          </w:p>
        </w:tc>
        <w:tc>
          <w:tcPr>
            <w:tcW w:w="587" w:type="dxa"/>
            <w:tcBorders>
              <w:top w:val="nil"/>
              <w:left w:val="nil"/>
              <w:bottom w:val="single" w:sz="4" w:space="0" w:color="auto"/>
              <w:right w:val="single" w:sz="4" w:space="0" w:color="auto"/>
            </w:tcBorders>
            <w:shd w:val="clear" w:color="auto" w:fill="auto"/>
            <w:noWrap/>
            <w:vAlign w:val="bottom"/>
            <w:hideMark/>
          </w:tcPr>
          <w:p w14:paraId="2D20C1B3" w14:textId="0A47A67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nil"/>
              <w:left w:val="nil"/>
              <w:bottom w:val="single" w:sz="4" w:space="0" w:color="auto"/>
              <w:right w:val="single" w:sz="4" w:space="0" w:color="auto"/>
            </w:tcBorders>
            <w:shd w:val="clear" w:color="auto" w:fill="auto"/>
            <w:noWrap/>
            <w:vAlign w:val="bottom"/>
            <w:hideMark/>
          </w:tcPr>
          <w:p w14:paraId="5CB3CD29" w14:textId="737D8DF6"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94</w:t>
            </w:r>
          </w:p>
        </w:tc>
        <w:tc>
          <w:tcPr>
            <w:tcW w:w="587" w:type="dxa"/>
            <w:tcBorders>
              <w:top w:val="nil"/>
              <w:left w:val="nil"/>
              <w:bottom w:val="single" w:sz="4" w:space="0" w:color="auto"/>
              <w:right w:val="single" w:sz="4" w:space="0" w:color="auto"/>
            </w:tcBorders>
            <w:shd w:val="clear" w:color="auto" w:fill="auto"/>
            <w:noWrap/>
            <w:vAlign w:val="bottom"/>
            <w:hideMark/>
          </w:tcPr>
          <w:p w14:paraId="78D295A0" w14:textId="7053E37B"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47</w:t>
            </w:r>
          </w:p>
        </w:tc>
        <w:tc>
          <w:tcPr>
            <w:tcW w:w="587" w:type="dxa"/>
            <w:tcBorders>
              <w:top w:val="nil"/>
              <w:left w:val="nil"/>
              <w:bottom w:val="single" w:sz="4" w:space="0" w:color="auto"/>
              <w:right w:val="single" w:sz="18" w:space="0" w:color="auto"/>
            </w:tcBorders>
            <w:shd w:val="clear" w:color="auto" w:fill="auto"/>
            <w:noWrap/>
            <w:vAlign w:val="bottom"/>
            <w:hideMark/>
          </w:tcPr>
          <w:p w14:paraId="41C3255E" w14:textId="7777777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5.00</w:t>
            </w:r>
          </w:p>
        </w:tc>
      </w:tr>
      <w:tr w:rsidR="00B67E0F" w:rsidRPr="00DB56E6" w14:paraId="07D90C58" w14:textId="77777777" w:rsidTr="00DB56E6">
        <w:trPr>
          <w:trHeight w:val="300"/>
          <w:jc w:val="center"/>
        </w:trPr>
        <w:tc>
          <w:tcPr>
            <w:tcW w:w="1806" w:type="dxa"/>
            <w:vMerge/>
            <w:tcBorders>
              <w:top w:val="nil"/>
              <w:left w:val="single" w:sz="18" w:space="0" w:color="auto"/>
              <w:bottom w:val="single" w:sz="4" w:space="0" w:color="auto"/>
              <w:right w:val="single" w:sz="4" w:space="0" w:color="auto"/>
            </w:tcBorders>
            <w:shd w:val="clear" w:color="auto" w:fill="auto"/>
            <w:vAlign w:val="center"/>
            <w:hideMark/>
          </w:tcPr>
          <w:p w14:paraId="43BC530C" w14:textId="77777777" w:rsidR="00B67E0F" w:rsidRPr="00DB56E6" w:rsidRDefault="00B67E0F" w:rsidP="00D24CDF">
            <w:pPr>
              <w:spacing w:line="240" w:lineRule="auto"/>
              <w:rPr>
                <w:rFonts w:eastAsia="Times New Roman"/>
                <w:b/>
                <w:bCs/>
                <w:color w:val="000000"/>
                <w:sz w:val="20"/>
                <w:szCs w:val="20"/>
                <w:lang w:eastAsia="tr-TR"/>
              </w:rPr>
            </w:pPr>
          </w:p>
        </w:tc>
        <w:tc>
          <w:tcPr>
            <w:tcW w:w="331" w:type="dxa"/>
            <w:tcBorders>
              <w:top w:val="nil"/>
              <w:left w:val="nil"/>
              <w:bottom w:val="single" w:sz="4" w:space="0" w:color="auto"/>
              <w:right w:val="single" w:sz="4" w:space="0" w:color="auto"/>
            </w:tcBorders>
            <w:shd w:val="clear" w:color="auto" w:fill="auto"/>
            <w:noWrap/>
            <w:vAlign w:val="bottom"/>
            <w:hideMark/>
          </w:tcPr>
          <w:p w14:paraId="2ACAC94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6055FD">
              <w:rPr>
                <w:rFonts w:eastAsia="Times New Roman"/>
                <w:b/>
                <w:bCs/>
                <w:color w:val="000000"/>
                <w:sz w:val="20"/>
                <w:szCs w:val="20"/>
                <w:vertAlign w:val="subscript"/>
                <w:lang w:eastAsia="tr-TR"/>
              </w:rPr>
              <w:t>2</w:t>
            </w:r>
          </w:p>
        </w:tc>
        <w:tc>
          <w:tcPr>
            <w:tcW w:w="587" w:type="dxa"/>
            <w:tcBorders>
              <w:top w:val="nil"/>
              <w:left w:val="nil"/>
              <w:bottom w:val="single" w:sz="4" w:space="0" w:color="auto"/>
              <w:right w:val="single" w:sz="4" w:space="0" w:color="auto"/>
            </w:tcBorders>
            <w:shd w:val="clear" w:color="auto" w:fill="auto"/>
            <w:noWrap/>
            <w:vAlign w:val="bottom"/>
            <w:hideMark/>
          </w:tcPr>
          <w:p w14:paraId="409975ED" w14:textId="193D570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94</w:t>
            </w:r>
          </w:p>
        </w:tc>
        <w:tc>
          <w:tcPr>
            <w:tcW w:w="587" w:type="dxa"/>
            <w:tcBorders>
              <w:top w:val="nil"/>
              <w:left w:val="nil"/>
              <w:bottom w:val="single" w:sz="4" w:space="0" w:color="auto"/>
              <w:right w:val="single" w:sz="4" w:space="0" w:color="auto"/>
            </w:tcBorders>
            <w:shd w:val="clear" w:color="auto" w:fill="auto"/>
            <w:noWrap/>
            <w:vAlign w:val="bottom"/>
            <w:hideMark/>
          </w:tcPr>
          <w:p w14:paraId="5A4DCE9A" w14:textId="65E349FE"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46</w:t>
            </w:r>
          </w:p>
        </w:tc>
        <w:tc>
          <w:tcPr>
            <w:tcW w:w="587" w:type="dxa"/>
            <w:tcBorders>
              <w:top w:val="nil"/>
              <w:left w:val="nil"/>
              <w:bottom w:val="single" w:sz="4" w:space="0" w:color="auto"/>
              <w:right w:val="single" w:sz="4" w:space="0" w:color="auto"/>
            </w:tcBorders>
            <w:shd w:val="clear" w:color="auto" w:fill="auto"/>
            <w:noWrap/>
            <w:vAlign w:val="bottom"/>
            <w:hideMark/>
          </w:tcPr>
          <w:p w14:paraId="75FBCB0D" w14:textId="51AABA6B"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22</w:t>
            </w:r>
          </w:p>
        </w:tc>
        <w:tc>
          <w:tcPr>
            <w:tcW w:w="587" w:type="dxa"/>
            <w:tcBorders>
              <w:top w:val="nil"/>
              <w:left w:val="nil"/>
              <w:bottom w:val="single" w:sz="4" w:space="0" w:color="auto"/>
              <w:right w:val="single" w:sz="4" w:space="0" w:color="auto"/>
            </w:tcBorders>
            <w:shd w:val="clear" w:color="auto" w:fill="auto"/>
            <w:noWrap/>
            <w:vAlign w:val="bottom"/>
            <w:hideMark/>
          </w:tcPr>
          <w:p w14:paraId="57A99B25" w14:textId="2F1755B6"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72</w:t>
            </w:r>
          </w:p>
        </w:tc>
        <w:tc>
          <w:tcPr>
            <w:tcW w:w="587" w:type="dxa"/>
            <w:tcBorders>
              <w:top w:val="nil"/>
              <w:left w:val="nil"/>
              <w:bottom w:val="single" w:sz="4" w:space="0" w:color="auto"/>
              <w:right w:val="single" w:sz="4" w:space="0" w:color="auto"/>
            </w:tcBorders>
            <w:shd w:val="clear" w:color="auto" w:fill="auto"/>
            <w:noWrap/>
            <w:vAlign w:val="bottom"/>
            <w:hideMark/>
          </w:tcPr>
          <w:p w14:paraId="20B1CA29" w14:textId="0B186CB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13</w:t>
            </w:r>
          </w:p>
        </w:tc>
        <w:tc>
          <w:tcPr>
            <w:tcW w:w="587" w:type="dxa"/>
            <w:tcBorders>
              <w:top w:val="nil"/>
              <w:left w:val="nil"/>
              <w:bottom w:val="single" w:sz="4" w:space="0" w:color="auto"/>
              <w:right w:val="single" w:sz="4" w:space="0" w:color="auto"/>
            </w:tcBorders>
            <w:shd w:val="clear" w:color="auto" w:fill="auto"/>
            <w:noWrap/>
            <w:vAlign w:val="bottom"/>
            <w:hideMark/>
          </w:tcPr>
          <w:p w14:paraId="5FA55A10" w14:textId="18DDF21A"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16</w:t>
            </w:r>
          </w:p>
        </w:tc>
        <w:tc>
          <w:tcPr>
            <w:tcW w:w="587" w:type="dxa"/>
            <w:tcBorders>
              <w:top w:val="nil"/>
              <w:left w:val="nil"/>
              <w:bottom w:val="single" w:sz="4" w:space="0" w:color="auto"/>
              <w:right w:val="single" w:sz="4" w:space="0" w:color="auto"/>
            </w:tcBorders>
            <w:shd w:val="clear" w:color="auto" w:fill="auto"/>
            <w:noWrap/>
            <w:vAlign w:val="bottom"/>
            <w:hideMark/>
          </w:tcPr>
          <w:p w14:paraId="657D097A" w14:textId="5974A9B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66</w:t>
            </w:r>
          </w:p>
        </w:tc>
        <w:tc>
          <w:tcPr>
            <w:tcW w:w="587" w:type="dxa"/>
            <w:tcBorders>
              <w:top w:val="nil"/>
              <w:left w:val="nil"/>
              <w:bottom w:val="single" w:sz="4" w:space="0" w:color="auto"/>
              <w:right w:val="single" w:sz="4" w:space="0" w:color="auto"/>
            </w:tcBorders>
            <w:shd w:val="clear" w:color="auto" w:fill="auto"/>
            <w:noWrap/>
            <w:vAlign w:val="bottom"/>
            <w:hideMark/>
          </w:tcPr>
          <w:p w14:paraId="08E17C38" w14:textId="7115EBE2"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2</w:t>
            </w:r>
            <w:r w:rsidR="00DB56E6">
              <w:rPr>
                <w:rFonts w:eastAsia="Times New Roman"/>
                <w:color w:val="000000"/>
                <w:sz w:val="20"/>
                <w:szCs w:val="20"/>
                <w:lang w:eastAsia="tr-TR"/>
              </w:rPr>
              <w:t>,</w:t>
            </w:r>
            <w:r w:rsidRPr="00DB56E6">
              <w:rPr>
                <w:rFonts w:eastAsia="Times New Roman"/>
                <w:color w:val="000000"/>
                <w:sz w:val="20"/>
                <w:szCs w:val="20"/>
                <w:lang w:eastAsia="tr-TR"/>
              </w:rPr>
              <w:t>71</w:t>
            </w:r>
          </w:p>
        </w:tc>
        <w:tc>
          <w:tcPr>
            <w:tcW w:w="587" w:type="dxa"/>
            <w:tcBorders>
              <w:top w:val="nil"/>
              <w:left w:val="nil"/>
              <w:bottom w:val="single" w:sz="4" w:space="0" w:color="auto"/>
              <w:right w:val="single" w:sz="18" w:space="0" w:color="auto"/>
            </w:tcBorders>
            <w:shd w:val="clear" w:color="auto" w:fill="auto"/>
            <w:noWrap/>
            <w:vAlign w:val="bottom"/>
            <w:hideMark/>
          </w:tcPr>
          <w:p w14:paraId="4D671D3A" w14:textId="7777777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3.22</w:t>
            </w:r>
          </w:p>
        </w:tc>
      </w:tr>
      <w:tr w:rsidR="00B67E0F" w:rsidRPr="00DB56E6" w14:paraId="2D279E88" w14:textId="77777777" w:rsidTr="00DB56E6">
        <w:trPr>
          <w:trHeight w:val="300"/>
          <w:jc w:val="center"/>
        </w:trPr>
        <w:tc>
          <w:tcPr>
            <w:tcW w:w="1806" w:type="dxa"/>
            <w:vMerge/>
            <w:tcBorders>
              <w:top w:val="nil"/>
              <w:left w:val="single" w:sz="18" w:space="0" w:color="auto"/>
              <w:bottom w:val="single" w:sz="4" w:space="0" w:color="auto"/>
              <w:right w:val="single" w:sz="4" w:space="0" w:color="auto"/>
            </w:tcBorders>
            <w:shd w:val="clear" w:color="auto" w:fill="auto"/>
            <w:vAlign w:val="center"/>
            <w:hideMark/>
          </w:tcPr>
          <w:p w14:paraId="2CBB5061" w14:textId="77777777" w:rsidR="00B67E0F" w:rsidRPr="00DB56E6" w:rsidRDefault="00B67E0F" w:rsidP="00D24CDF">
            <w:pPr>
              <w:spacing w:line="240" w:lineRule="auto"/>
              <w:rPr>
                <w:rFonts w:eastAsia="Times New Roman"/>
                <w:b/>
                <w:bCs/>
                <w:color w:val="000000"/>
                <w:sz w:val="20"/>
                <w:szCs w:val="20"/>
                <w:lang w:eastAsia="tr-TR"/>
              </w:rPr>
            </w:pPr>
          </w:p>
        </w:tc>
        <w:tc>
          <w:tcPr>
            <w:tcW w:w="331" w:type="dxa"/>
            <w:tcBorders>
              <w:top w:val="nil"/>
              <w:left w:val="nil"/>
              <w:bottom w:val="single" w:sz="4" w:space="0" w:color="auto"/>
              <w:right w:val="single" w:sz="4" w:space="0" w:color="auto"/>
            </w:tcBorders>
            <w:shd w:val="clear" w:color="auto" w:fill="auto"/>
            <w:noWrap/>
            <w:vAlign w:val="bottom"/>
            <w:hideMark/>
          </w:tcPr>
          <w:p w14:paraId="29076CDC"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6055FD">
              <w:rPr>
                <w:rFonts w:eastAsia="Times New Roman"/>
                <w:b/>
                <w:bCs/>
                <w:color w:val="000000"/>
                <w:sz w:val="20"/>
                <w:szCs w:val="20"/>
                <w:vertAlign w:val="subscript"/>
                <w:lang w:eastAsia="tr-TR"/>
              </w:rPr>
              <w:t>3</w:t>
            </w:r>
          </w:p>
        </w:tc>
        <w:tc>
          <w:tcPr>
            <w:tcW w:w="587" w:type="dxa"/>
            <w:tcBorders>
              <w:top w:val="nil"/>
              <w:left w:val="nil"/>
              <w:bottom w:val="single" w:sz="4" w:space="0" w:color="auto"/>
              <w:right w:val="single" w:sz="4" w:space="0" w:color="auto"/>
            </w:tcBorders>
            <w:shd w:val="clear" w:color="auto" w:fill="auto"/>
            <w:noWrap/>
            <w:vAlign w:val="bottom"/>
            <w:hideMark/>
          </w:tcPr>
          <w:p w14:paraId="1CE802AD" w14:textId="3E9C618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66</w:t>
            </w:r>
          </w:p>
        </w:tc>
        <w:tc>
          <w:tcPr>
            <w:tcW w:w="587" w:type="dxa"/>
            <w:tcBorders>
              <w:top w:val="nil"/>
              <w:left w:val="nil"/>
              <w:bottom w:val="single" w:sz="4" w:space="0" w:color="auto"/>
              <w:right w:val="single" w:sz="4" w:space="0" w:color="auto"/>
            </w:tcBorders>
            <w:shd w:val="clear" w:color="auto" w:fill="auto"/>
            <w:noWrap/>
            <w:vAlign w:val="bottom"/>
            <w:hideMark/>
          </w:tcPr>
          <w:p w14:paraId="0BBB56A8" w14:textId="44D8D6E4"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nil"/>
              <w:left w:val="nil"/>
              <w:bottom w:val="single" w:sz="4" w:space="0" w:color="auto"/>
              <w:right w:val="single" w:sz="4" w:space="0" w:color="auto"/>
            </w:tcBorders>
            <w:shd w:val="clear" w:color="auto" w:fill="auto"/>
            <w:noWrap/>
            <w:vAlign w:val="bottom"/>
            <w:hideMark/>
          </w:tcPr>
          <w:p w14:paraId="2CF81A2A" w14:textId="42957CD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nil"/>
              <w:left w:val="nil"/>
              <w:bottom w:val="single" w:sz="4" w:space="0" w:color="auto"/>
              <w:right w:val="single" w:sz="4" w:space="0" w:color="auto"/>
            </w:tcBorders>
            <w:shd w:val="clear" w:color="auto" w:fill="auto"/>
            <w:noWrap/>
            <w:vAlign w:val="bottom"/>
            <w:hideMark/>
          </w:tcPr>
          <w:p w14:paraId="45107A66" w14:textId="7676462C"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13</w:t>
            </w:r>
          </w:p>
        </w:tc>
        <w:tc>
          <w:tcPr>
            <w:tcW w:w="587" w:type="dxa"/>
            <w:tcBorders>
              <w:top w:val="nil"/>
              <w:left w:val="nil"/>
              <w:bottom w:val="single" w:sz="4" w:space="0" w:color="auto"/>
              <w:right w:val="single" w:sz="4" w:space="0" w:color="auto"/>
            </w:tcBorders>
            <w:shd w:val="clear" w:color="auto" w:fill="auto"/>
            <w:noWrap/>
            <w:vAlign w:val="bottom"/>
            <w:hideMark/>
          </w:tcPr>
          <w:p w14:paraId="24347D4A" w14:textId="66DD41BC"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31</w:t>
            </w:r>
          </w:p>
        </w:tc>
        <w:tc>
          <w:tcPr>
            <w:tcW w:w="587" w:type="dxa"/>
            <w:tcBorders>
              <w:top w:val="nil"/>
              <w:left w:val="nil"/>
              <w:bottom w:val="single" w:sz="4" w:space="0" w:color="auto"/>
              <w:right w:val="single" w:sz="4" w:space="0" w:color="auto"/>
            </w:tcBorders>
            <w:shd w:val="clear" w:color="auto" w:fill="auto"/>
            <w:noWrap/>
            <w:vAlign w:val="bottom"/>
            <w:hideMark/>
          </w:tcPr>
          <w:p w14:paraId="0CB73862" w14:textId="30DC2A7A"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66</w:t>
            </w:r>
          </w:p>
        </w:tc>
        <w:tc>
          <w:tcPr>
            <w:tcW w:w="587" w:type="dxa"/>
            <w:tcBorders>
              <w:top w:val="nil"/>
              <w:left w:val="nil"/>
              <w:bottom w:val="single" w:sz="4" w:space="0" w:color="auto"/>
              <w:right w:val="single" w:sz="4" w:space="0" w:color="auto"/>
            </w:tcBorders>
            <w:shd w:val="clear" w:color="auto" w:fill="auto"/>
            <w:noWrap/>
            <w:vAlign w:val="bottom"/>
            <w:hideMark/>
          </w:tcPr>
          <w:p w14:paraId="6BFAB96D" w14:textId="4ECF52C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46</w:t>
            </w:r>
          </w:p>
        </w:tc>
        <w:tc>
          <w:tcPr>
            <w:tcW w:w="587" w:type="dxa"/>
            <w:tcBorders>
              <w:top w:val="nil"/>
              <w:left w:val="nil"/>
              <w:bottom w:val="single" w:sz="4" w:space="0" w:color="auto"/>
              <w:right w:val="single" w:sz="4" w:space="0" w:color="auto"/>
            </w:tcBorders>
            <w:shd w:val="clear" w:color="auto" w:fill="auto"/>
            <w:noWrap/>
            <w:vAlign w:val="bottom"/>
            <w:hideMark/>
          </w:tcPr>
          <w:p w14:paraId="0CA882C9" w14:textId="7B32C956"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13</w:t>
            </w:r>
          </w:p>
        </w:tc>
        <w:tc>
          <w:tcPr>
            <w:tcW w:w="587" w:type="dxa"/>
            <w:tcBorders>
              <w:top w:val="nil"/>
              <w:left w:val="nil"/>
              <w:bottom w:val="single" w:sz="4" w:space="0" w:color="auto"/>
              <w:right w:val="single" w:sz="18" w:space="0" w:color="auto"/>
            </w:tcBorders>
            <w:shd w:val="clear" w:color="auto" w:fill="auto"/>
            <w:noWrap/>
            <w:vAlign w:val="bottom"/>
            <w:hideMark/>
          </w:tcPr>
          <w:p w14:paraId="37AE19FC" w14:textId="7777777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3.94</w:t>
            </w:r>
          </w:p>
        </w:tc>
      </w:tr>
      <w:tr w:rsidR="00B67E0F" w:rsidRPr="00DB56E6" w14:paraId="6F421DF1" w14:textId="77777777" w:rsidTr="00DB56E6">
        <w:trPr>
          <w:trHeight w:val="315"/>
          <w:jc w:val="center"/>
        </w:trPr>
        <w:tc>
          <w:tcPr>
            <w:tcW w:w="1806" w:type="dxa"/>
            <w:vMerge/>
            <w:tcBorders>
              <w:top w:val="nil"/>
              <w:left w:val="single" w:sz="18" w:space="0" w:color="auto"/>
              <w:bottom w:val="single" w:sz="4" w:space="0" w:color="auto"/>
              <w:right w:val="single" w:sz="4" w:space="0" w:color="auto"/>
            </w:tcBorders>
            <w:shd w:val="clear" w:color="auto" w:fill="auto"/>
            <w:vAlign w:val="center"/>
            <w:hideMark/>
          </w:tcPr>
          <w:p w14:paraId="63F993E8" w14:textId="77777777" w:rsidR="00B67E0F" w:rsidRPr="00DB56E6" w:rsidRDefault="00B67E0F" w:rsidP="00D24CDF">
            <w:pPr>
              <w:spacing w:line="240" w:lineRule="auto"/>
              <w:rPr>
                <w:rFonts w:eastAsia="Times New Roman"/>
                <w:b/>
                <w:bCs/>
                <w:color w:val="000000"/>
                <w:sz w:val="20"/>
                <w:szCs w:val="20"/>
                <w:lang w:eastAsia="tr-TR"/>
              </w:rPr>
            </w:pPr>
          </w:p>
        </w:tc>
        <w:tc>
          <w:tcPr>
            <w:tcW w:w="331" w:type="dxa"/>
            <w:tcBorders>
              <w:top w:val="nil"/>
              <w:left w:val="nil"/>
              <w:bottom w:val="single" w:sz="4" w:space="0" w:color="auto"/>
              <w:right w:val="single" w:sz="4" w:space="0" w:color="auto"/>
            </w:tcBorders>
            <w:shd w:val="clear" w:color="auto" w:fill="auto"/>
            <w:noWrap/>
            <w:vAlign w:val="bottom"/>
            <w:hideMark/>
          </w:tcPr>
          <w:p w14:paraId="78AC169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6055FD">
              <w:rPr>
                <w:rFonts w:eastAsia="Times New Roman"/>
                <w:b/>
                <w:bCs/>
                <w:color w:val="000000"/>
                <w:sz w:val="20"/>
                <w:szCs w:val="20"/>
                <w:vertAlign w:val="subscript"/>
                <w:lang w:eastAsia="tr-TR"/>
              </w:rPr>
              <w:t>4</w:t>
            </w:r>
          </w:p>
        </w:tc>
        <w:tc>
          <w:tcPr>
            <w:tcW w:w="587" w:type="dxa"/>
            <w:tcBorders>
              <w:top w:val="nil"/>
              <w:left w:val="nil"/>
              <w:bottom w:val="single" w:sz="4" w:space="0" w:color="auto"/>
              <w:right w:val="single" w:sz="4" w:space="0" w:color="auto"/>
            </w:tcBorders>
            <w:shd w:val="clear" w:color="auto" w:fill="auto"/>
            <w:noWrap/>
            <w:vAlign w:val="bottom"/>
            <w:hideMark/>
          </w:tcPr>
          <w:p w14:paraId="7CEB09CC" w14:textId="7C879A22"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94</w:t>
            </w:r>
          </w:p>
        </w:tc>
        <w:tc>
          <w:tcPr>
            <w:tcW w:w="587" w:type="dxa"/>
            <w:tcBorders>
              <w:top w:val="nil"/>
              <w:left w:val="nil"/>
              <w:bottom w:val="single" w:sz="4" w:space="0" w:color="auto"/>
              <w:right w:val="single" w:sz="4" w:space="0" w:color="auto"/>
            </w:tcBorders>
            <w:shd w:val="clear" w:color="auto" w:fill="auto"/>
            <w:noWrap/>
            <w:vAlign w:val="bottom"/>
            <w:hideMark/>
          </w:tcPr>
          <w:p w14:paraId="5FE3D5D0" w14:textId="691B5F2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31</w:t>
            </w:r>
          </w:p>
        </w:tc>
        <w:tc>
          <w:tcPr>
            <w:tcW w:w="587" w:type="dxa"/>
            <w:tcBorders>
              <w:top w:val="nil"/>
              <w:left w:val="nil"/>
              <w:bottom w:val="single" w:sz="4" w:space="0" w:color="auto"/>
              <w:right w:val="single" w:sz="4" w:space="0" w:color="auto"/>
            </w:tcBorders>
            <w:shd w:val="clear" w:color="auto" w:fill="auto"/>
            <w:noWrap/>
            <w:vAlign w:val="bottom"/>
            <w:hideMark/>
          </w:tcPr>
          <w:p w14:paraId="428E6C65" w14:textId="5C55FE25"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16</w:t>
            </w:r>
          </w:p>
        </w:tc>
        <w:tc>
          <w:tcPr>
            <w:tcW w:w="587" w:type="dxa"/>
            <w:tcBorders>
              <w:top w:val="nil"/>
              <w:left w:val="nil"/>
              <w:bottom w:val="single" w:sz="4" w:space="0" w:color="auto"/>
              <w:right w:val="single" w:sz="4" w:space="0" w:color="auto"/>
            </w:tcBorders>
            <w:shd w:val="clear" w:color="auto" w:fill="auto"/>
            <w:noWrap/>
            <w:vAlign w:val="bottom"/>
            <w:hideMark/>
          </w:tcPr>
          <w:p w14:paraId="6CE144BE" w14:textId="2AFF6D1F"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nil"/>
              <w:left w:val="nil"/>
              <w:bottom w:val="single" w:sz="4" w:space="0" w:color="auto"/>
              <w:right w:val="single" w:sz="4" w:space="0" w:color="auto"/>
            </w:tcBorders>
            <w:shd w:val="clear" w:color="auto" w:fill="auto"/>
            <w:noWrap/>
            <w:vAlign w:val="bottom"/>
            <w:hideMark/>
          </w:tcPr>
          <w:p w14:paraId="19171600" w14:textId="3001098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2</w:t>
            </w:r>
            <w:r w:rsidR="00DB56E6">
              <w:rPr>
                <w:rFonts w:eastAsia="Times New Roman"/>
                <w:color w:val="000000"/>
                <w:sz w:val="20"/>
                <w:szCs w:val="20"/>
                <w:lang w:eastAsia="tr-TR"/>
              </w:rPr>
              <w:t>,</w:t>
            </w:r>
            <w:r w:rsidRPr="00DB56E6">
              <w:rPr>
                <w:rFonts w:eastAsia="Times New Roman"/>
                <w:color w:val="000000"/>
                <w:sz w:val="20"/>
                <w:szCs w:val="20"/>
                <w:lang w:eastAsia="tr-TR"/>
              </w:rPr>
              <w:t>91</w:t>
            </w:r>
          </w:p>
        </w:tc>
        <w:tc>
          <w:tcPr>
            <w:tcW w:w="587" w:type="dxa"/>
            <w:tcBorders>
              <w:top w:val="nil"/>
              <w:left w:val="nil"/>
              <w:bottom w:val="single" w:sz="4" w:space="0" w:color="auto"/>
              <w:right w:val="single" w:sz="4" w:space="0" w:color="auto"/>
            </w:tcBorders>
            <w:shd w:val="clear" w:color="auto" w:fill="auto"/>
            <w:noWrap/>
            <w:vAlign w:val="bottom"/>
            <w:hideMark/>
          </w:tcPr>
          <w:p w14:paraId="25B3C3E9" w14:textId="61D21ABE"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40</w:t>
            </w:r>
          </w:p>
        </w:tc>
        <w:tc>
          <w:tcPr>
            <w:tcW w:w="587" w:type="dxa"/>
            <w:tcBorders>
              <w:top w:val="nil"/>
              <w:left w:val="nil"/>
              <w:bottom w:val="single" w:sz="4" w:space="0" w:color="auto"/>
              <w:right w:val="single" w:sz="4" w:space="0" w:color="auto"/>
            </w:tcBorders>
            <w:shd w:val="clear" w:color="auto" w:fill="auto"/>
            <w:noWrap/>
            <w:vAlign w:val="bottom"/>
            <w:hideMark/>
          </w:tcPr>
          <w:p w14:paraId="7C6F872D" w14:textId="6E960C2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40</w:t>
            </w:r>
          </w:p>
        </w:tc>
        <w:tc>
          <w:tcPr>
            <w:tcW w:w="587" w:type="dxa"/>
            <w:tcBorders>
              <w:top w:val="nil"/>
              <w:left w:val="nil"/>
              <w:bottom w:val="single" w:sz="4" w:space="0" w:color="auto"/>
              <w:right w:val="single" w:sz="4" w:space="0" w:color="auto"/>
            </w:tcBorders>
            <w:shd w:val="clear" w:color="auto" w:fill="auto"/>
            <w:noWrap/>
            <w:vAlign w:val="bottom"/>
            <w:hideMark/>
          </w:tcPr>
          <w:p w14:paraId="5DA1B8C4" w14:textId="52B6614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23</w:t>
            </w:r>
          </w:p>
        </w:tc>
        <w:tc>
          <w:tcPr>
            <w:tcW w:w="587" w:type="dxa"/>
            <w:tcBorders>
              <w:top w:val="nil"/>
              <w:left w:val="nil"/>
              <w:bottom w:val="single" w:sz="4" w:space="0" w:color="auto"/>
              <w:right w:val="single" w:sz="18" w:space="0" w:color="auto"/>
            </w:tcBorders>
            <w:shd w:val="clear" w:color="auto" w:fill="auto"/>
            <w:noWrap/>
            <w:vAlign w:val="bottom"/>
            <w:hideMark/>
          </w:tcPr>
          <w:p w14:paraId="203A14F1" w14:textId="7777777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5.00</w:t>
            </w:r>
          </w:p>
        </w:tc>
      </w:tr>
      <w:tr w:rsidR="00B67E0F" w:rsidRPr="00DB56E6" w14:paraId="11FF4BAC" w14:textId="77777777" w:rsidTr="00DB56E6">
        <w:trPr>
          <w:trHeight w:val="300"/>
          <w:jc w:val="center"/>
        </w:trPr>
        <w:tc>
          <w:tcPr>
            <w:tcW w:w="2137" w:type="dxa"/>
            <w:gridSpan w:val="2"/>
            <w:tcBorders>
              <w:top w:val="single" w:sz="8" w:space="0" w:color="auto"/>
              <w:left w:val="single" w:sz="18" w:space="0" w:color="auto"/>
              <w:bottom w:val="single" w:sz="4" w:space="0" w:color="auto"/>
              <w:right w:val="single" w:sz="4" w:space="0" w:color="auto"/>
            </w:tcBorders>
            <w:shd w:val="clear" w:color="auto" w:fill="auto"/>
            <w:noWrap/>
            <w:vAlign w:val="bottom"/>
            <w:hideMark/>
          </w:tcPr>
          <w:p w14:paraId="56838FD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EN İYİ DEĞER</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10317370" w14:textId="7777777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4.23</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542644BC" w14:textId="0719024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73</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5B27D136" w14:textId="775DA7C0"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23</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2191FA8E" w14:textId="23A8643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7845EFAD" w14:textId="01E5367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73</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2E08B4BD" w14:textId="069F33B4"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1F0A77ED" w14:textId="2560D65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40</w:t>
            </w:r>
          </w:p>
        </w:tc>
        <w:tc>
          <w:tcPr>
            <w:tcW w:w="587" w:type="dxa"/>
            <w:tcBorders>
              <w:top w:val="single" w:sz="8" w:space="0" w:color="auto"/>
              <w:left w:val="nil"/>
              <w:bottom w:val="single" w:sz="4" w:space="0" w:color="auto"/>
              <w:right w:val="single" w:sz="4" w:space="0" w:color="auto"/>
            </w:tcBorders>
            <w:shd w:val="clear" w:color="auto" w:fill="auto"/>
            <w:noWrap/>
            <w:vAlign w:val="bottom"/>
            <w:hideMark/>
          </w:tcPr>
          <w:p w14:paraId="6FA77A97" w14:textId="479199E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4</w:t>
            </w:r>
            <w:r w:rsidR="00DB56E6">
              <w:rPr>
                <w:rFonts w:eastAsia="Times New Roman"/>
                <w:color w:val="000000"/>
                <w:sz w:val="20"/>
                <w:szCs w:val="20"/>
                <w:lang w:eastAsia="tr-TR"/>
              </w:rPr>
              <w:t>,</w:t>
            </w:r>
            <w:r w:rsidRPr="00DB56E6">
              <w:rPr>
                <w:rFonts w:eastAsia="Times New Roman"/>
                <w:color w:val="000000"/>
                <w:sz w:val="20"/>
                <w:szCs w:val="20"/>
                <w:lang w:eastAsia="tr-TR"/>
              </w:rPr>
              <w:t>47</w:t>
            </w:r>
          </w:p>
        </w:tc>
        <w:tc>
          <w:tcPr>
            <w:tcW w:w="587" w:type="dxa"/>
            <w:tcBorders>
              <w:top w:val="single" w:sz="8" w:space="0" w:color="auto"/>
              <w:left w:val="nil"/>
              <w:bottom w:val="single" w:sz="4" w:space="0" w:color="auto"/>
              <w:right w:val="single" w:sz="18" w:space="0" w:color="auto"/>
            </w:tcBorders>
            <w:shd w:val="clear" w:color="auto" w:fill="auto"/>
            <w:noWrap/>
            <w:vAlign w:val="bottom"/>
            <w:hideMark/>
          </w:tcPr>
          <w:p w14:paraId="0716D53D" w14:textId="447C1E7A"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5</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r>
      <w:tr w:rsidR="00B67E0F" w:rsidRPr="00DB56E6" w14:paraId="7C7A8462" w14:textId="77777777" w:rsidTr="00DB56E6">
        <w:trPr>
          <w:trHeight w:val="315"/>
          <w:jc w:val="center"/>
        </w:trPr>
        <w:tc>
          <w:tcPr>
            <w:tcW w:w="2137" w:type="dxa"/>
            <w:gridSpan w:val="2"/>
            <w:tcBorders>
              <w:top w:val="single" w:sz="4" w:space="0" w:color="auto"/>
              <w:left w:val="single" w:sz="18" w:space="0" w:color="auto"/>
              <w:bottom w:val="single" w:sz="18" w:space="0" w:color="auto"/>
              <w:right w:val="single" w:sz="4" w:space="0" w:color="auto"/>
            </w:tcBorders>
            <w:shd w:val="clear" w:color="auto" w:fill="auto"/>
            <w:noWrap/>
            <w:vAlign w:val="bottom"/>
            <w:hideMark/>
          </w:tcPr>
          <w:p w14:paraId="0A06B60B"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EN KÖTÜ DEĞER</w:t>
            </w:r>
          </w:p>
        </w:tc>
        <w:tc>
          <w:tcPr>
            <w:tcW w:w="587" w:type="dxa"/>
            <w:tcBorders>
              <w:top w:val="nil"/>
              <w:left w:val="nil"/>
              <w:bottom w:val="single" w:sz="18" w:space="0" w:color="auto"/>
              <w:right w:val="single" w:sz="4" w:space="0" w:color="auto"/>
            </w:tcBorders>
            <w:shd w:val="clear" w:color="auto" w:fill="auto"/>
            <w:noWrap/>
            <w:vAlign w:val="bottom"/>
            <w:hideMark/>
          </w:tcPr>
          <w:p w14:paraId="3E826C15" w14:textId="7777777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3.66</w:t>
            </w:r>
          </w:p>
        </w:tc>
        <w:tc>
          <w:tcPr>
            <w:tcW w:w="587" w:type="dxa"/>
            <w:tcBorders>
              <w:top w:val="nil"/>
              <w:left w:val="nil"/>
              <w:bottom w:val="single" w:sz="18" w:space="0" w:color="auto"/>
              <w:right w:val="single" w:sz="4" w:space="0" w:color="auto"/>
            </w:tcBorders>
            <w:shd w:val="clear" w:color="auto" w:fill="auto"/>
            <w:noWrap/>
            <w:vAlign w:val="bottom"/>
            <w:hideMark/>
          </w:tcPr>
          <w:p w14:paraId="2C79424A" w14:textId="5CFF6A7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nil"/>
              <w:left w:val="nil"/>
              <w:bottom w:val="single" w:sz="18" w:space="0" w:color="auto"/>
              <w:right w:val="single" w:sz="4" w:space="0" w:color="auto"/>
            </w:tcBorders>
            <w:shd w:val="clear" w:color="auto" w:fill="auto"/>
            <w:noWrap/>
            <w:vAlign w:val="bottom"/>
            <w:hideMark/>
          </w:tcPr>
          <w:p w14:paraId="42F0D07F" w14:textId="2E3D99BF"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00</w:t>
            </w:r>
          </w:p>
        </w:tc>
        <w:tc>
          <w:tcPr>
            <w:tcW w:w="587" w:type="dxa"/>
            <w:tcBorders>
              <w:top w:val="nil"/>
              <w:left w:val="nil"/>
              <w:bottom w:val="single" w:sz="18" w:space="0" w:color="auto"/>
              <w:right w:val="single" w:sz="4" w:space="0" w:color="auto"/>
            </w:tcBorders>
            <w:shd w:val="clear" w:color="auto" w:fill="auto"/>
            <w:noWrap/>
            <w:vAlign w:val="bottom"/>
            <w:hideMark/>
          </w:tcPr>
          <w:p w14:paraId="2B7B7A25" w14:textId="10E1939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13</w:t>
            </w:r>
          </w:p>
        </w:tc>
        <w:tc>
          <w:tcPr>
            <w:tcW w:w="587" w:type="dxa"/>
            <w:tcBorders>
              <w:top w:val="nil"/>
              <w:left w:val="nil"/>
              <w:bottom w:val="single" w:sz="18" w:space="0" w:color="auto"/>
              <w:right w:val="single" w:sz="4" w:space="0" w:color="auto"/>
            </w:tcBorders>
            <w:shd w:val="clear" w:color="auto" w:fill="auto"/>
            <w:noWrap/>
            <w:vAlign w:val="bottom"/>
            <w:hideMark/>
          </w:tcPr>
          <w:p w14:paraId="3B09A765" w14:textId="14455AD9"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2</w:t>
            </w:r>
            <w:r w:rsidR="00DB56E6">
              <w:rPr>
                <w:rFonts w:eastAsia="Times New Roman"/>
                <w:color w:val="000000"/>
                <w:sz w:val="20"/>
                <w:szCs w:val="20"/>
                <w:lang w:eastAsia="tr-TR"/>
              </w:rPr>
              <w:t>,</w:t>
            </w:r>
            <w:r w:rsidRPr="00DB56E6">
              <w:rPr>
                <w:rFonts w:eastAsia="Times New Roman"/>
                <w:color w:val="000000"/>
                <w:sz w:val="20"/>
                <w:szCs w:val="20"/>
                <w:lang w:eastAsia="tr-TR"/>
              </w:rPr>
              <w:t>91</w:t>
            </w:r>
          </w:p>
        </w:tc>
        <w:tc>
          <w:tcPr>
            <w:tcW w:w="587" w:type="dxa"/>
            <w:tcBorders>
              <w:top w:val="nil"/>
              <w:left w:val="nil"/>
              <w:bottom w:val="single" w:sz="18" w:space="0" w:color="auto"/>
              <w:right w:val="single" w:sz="4" w:space="0" w:color="auto"/>
            </w:tcBorders>
            <w:shd w:val="clear" w:color="auto" w:fill="auto"/>
            <w:noWrap/>
            <w:vAlign w:val="bottom"/>
            <w:hideMark/>
          </w:tcPr>
          <w:p w14:paraId="7C67B23E" w14:textId="74822CF4"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66</w:t>
            </w:r>
          </w:p>
        </w:tc>
        <w:tc>
          <w:tcPr>
            <w:tcW w:w="587" w:type="dxa"/>
            <w:tcBorders>
              <w:top w:val="nil"/>
              <w:left w:val="nil"/>
              <w:bottom w:val="single" w:sz="18" w:space="0" w:color="auto"/>
              <w:right w:val="single" w:sz="4" w:space="0" w:color="auto"/>
            </w:tcBorders>
            <w:shd w:val="clear" w:color="auto" w:fill="auto"/>
            <w:noWrap/>
            <w:vAlign w:val="bottom"/>
            <w:hideMark/>
          </w:tcPr>
          <w:p w14:paraId="312DEB96" w14:textId="4108432A"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46</w:t>
            </w:r>
          </w:p>
        </w:tc>
        <w:tc>
          <w:tcPr>
            <w:tcW w:w="587" w:type="dxa"/>
            <w:tcBorders>
              <w:top w:val="nil"/>
              <w:left w:val="nil"/>
              <w:bottom w:val="single" w:sz="18" w:space="0" w:color="auto"/>
              <w:right w:val="single" w:sz="4" w:space="0" w:color="auto"/>
            </w:tcBorders>
            <w:shd w:val="clear" w:color="auto" w:fill="auto"/>
            <w:noWrap/>
            <w:vAlign w:val="bottom"/>
            <w:hideMark/>
          </w:tcPr>
          <w:p w14:paraId="49B3A518" w14:textId="6C7413E7"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2</w:t>
            </w:r>
            <w:r w:rsidR="00DB56E6">
              <w:rPr>
                <w:rFonts w:eastAsia="Times New Roman"/>
                <w:color w:val="000000"/>
                <w:sz w:val="20"/>
                <w:szCs w:val="20"/>
                <w:lang w:eastAsia="tr-TR"/>
              </w:rPr>
              <w:t>,</w:t>
            </w:r>
            <w:r w:rsidRPr="00DB56E6">
              <w:rPr>
                <w:rFonts w:eastAsia="Times New Roman"/>
                <w:color w:val="000000"/>
                <w:sz w:val="20"/>
                <w:szCs w:val="20"/>
                <w:lang w:eastAsia="tr-TR"/>
              </w:rPr>
              <w:t>71</w:t>
            </w:r>
          </w:p>
        </w:tc>
        <w:tc>
          <w:tcPr>
            <w:tcW w:w="587" w:type="dxa"/>
            <w:tcBorders>
              <w:top w:val="nil"/>
              <w:left w:val="nil"/>
              <w:bottom w:val="single" w:sz="18" w:space="0" w:color="auto"/>
              <w:right w:val="single" w:sz="18" w:space="0" w:color="auto"/>
            </w:tcBorders>
            <w:shd w:val="clear" w:color="auto" w:fill="auto"/>
            <w:noWrap/>
            <w:vAlign w:val="bottom"/>
            <w:hideMark/>
          </w:tcPr>
          <w:p w14:paraId="0BD16E20" w14:textId="0E7DFBBE"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3</w:t>
            </w:r>
            <w:r w:rsidR="00DB56E6">
              <w:rPr>
                <w:rFonts w:eastAsia="Times New Roman"/>
                <w:color w:val="000000"/>
                <w:sz w:val="20"/>
                <w:szCs w:val="20"/>
                <w:lang w:eastAsia="tr-TR"/>
              </w:rPr>
              <w:t>,</w:t>
            </w:r>
            <w:r w:rsidRPr="00DB56E6">
              <w:rPr>
                <w:rFonts w:eastAsia="Times New Roman"/>
                <w:color w:val="000000"/>
                <w:sz w:val="20"/>
                <w:szCs w:val="20"/>
                <w:lang w:eastAsia="tr-TR"/>
              </w:rPr>
              <w:t>22</w:t>
            </w:r>
          </w:p>
        </w:tc>
      </w:tr>
    </w:tbl>
    <w:p w14:paraId="1E4DA9EB" w14:textId="77777777" w:rsidR="005C308B" w:rsidRDefault="00B67E0F" w:rsidP="00DB56E6">
      <w:pPr>
        <w:jc w:val="both"/>
      </w:pPr>
      <w:r w:rsidRPr="005632C2">
        <w:tab/>
      </w:r>
    </w:p>
    <w:p w14:paraId="03359DBD" w14:textId="07121B97" w:rsidR="00B67E0F" w:rsidRPr="005632C2" w:rsidRDefault="00B67E0F" w:rsidP="005C308B">
      <w:pPr>
        <w:ind w:firstLine="708"/>
        <w:jc w:val="both"/>
      </w:pPr>
      <w:r w:rsidRPr="005632C2">
        <w:t>Tablo 9’daki en iyi ve en kötü değerlerin hesaplanmasında denklem (7) ve (8) kullanılmıştır. K</w:t>
      </w:r>
      <w:r w:rsidRPr="009C5A84">
        <w:rPr>
          <w:vertAlign w:val="subscript"/>
        </w:rPr>
        <w:t>1</w:t>
      </w:r>
      <w:r w:rsidRPr="005632C2">
        <w:t xml:space="preserve"> kriterine ait en iyi değer 4,23 ve en kötü değer 3,66’dır. Tüm kriterler</w:t>
      </w:r>
      <w:r w:rsidR="00DF5596">
        <w:t xml:space="preserve"> için</w:t>
      </w:r>
      <w:r w:rsidRPr="005632C2">
        <w:t xml:space="preserve"> en </w:t>
      </w:r>
      <w:r w:rsidR="00DF5596">
        <w:t>kötü</w:t>
      </w:r>
      <w:r w:rsidRPr="005632C2">
        <w:t xml:space="preserve"> ve en </w:t>
      </w:r>
      <w:r w:rsidR="00DF5596">
        <w:t>iyi</w:t>
      </w:r>
      <w:r w:rsidRPr="005632C2">
        <w:t xml:space="preserve"> değerler aynı şekilde hesaplanmaktadır.</w:t>
      </w:r>
    </w:p>
    <w:p w14:paraId="3AF11222" w14:textId="122F60D2" w:rsidR="00B67E0F" w:rsidRDefault="00B67E0F" w:rsidP="00DB56E6">
      <w:pPr>
        <w:jc w:val="both"/>
      </w:pPr>
      <w:r w:rsidRPr="005632C2">
        <w:tab/>
        <w:t>Daha sonra kriterlerin birbirinden ayrılması için normalizasyon matrisi oluşturulması gerekmektedir. Oluşturulan normalizasyon matrisi Tablo 10’da gösterilmektedir.</w:t>
      </w:r>
    </w:p>
    <w:p w14:paraId="3EA225FD" w14:textId="77777777" w:rsidR="00DB56E6" w:rsidRPr="005632C2" w:rsidRDefault="00DB56E6" w:rsidP="00DB56E6">
      <w:pPr>
        <w:jc w:val="both"/>
      </w:pPr>
    </w:p>
    <w:p w14:paraId="4D517E37" w14:textId="77777777" w:rsidR="00B67E0F" w:rsidRPr="005632C2" w:rsidRDefault="00B67E0F" w:rsidP="00E22FAF">
      <w:pPr>
        <w:rPr>
          <w:b/>
        </w:rPr>
      </w:pPr>
      <w:bookmarkStart w:id="51" w:name="_Hlk62592478"/>
      <w:r w:rsidRPr="005632C2">
        <w:rPr>
          <w:b/>
        </w:rPr>
        <w:t>Tablo 10. Normalizasyon Matrisi</w:t>
      </w:r>
    </w:p>
    <w:tbl>
      <w:tblPr>
        <w:tblW w:w="7420" w:type="dxa"/>
        <w:jc w:val="center"/>
        <w:tblCellMar>
          <w:left w:w="70" w:type="dxa"/>
          <w:right w:w="70" w:type="dxa"/>
        </w:tblCellMar>
        <w:tblLook w:val="04A0" w:firstRow="1" w:lastRow="0" w:firstColumn="1" w:lastColumn="0" w:noHBand="0" w:noVBand="1"/>
      </w:tblPr>
      <w:tblGrid>
        <w:gridCol w:w="1863"/>
        <w:gridCol w:w="350"/>
        <w:gridCol w:w="618"/>
        <w:gridCol w:w="618"/>
        <w:gridCol w:w="618"/>
        <w:gridCol w:w="618"/>
        <w:gridCol w:w="618"/>
        <w:gridCol w:w="618"/>
        <w:gridCol w:w="618"/>
        <w:gridCol w:w="618"/>
        <w:gridCol w:w="618"/>
      </w:tblGrid>
      <w:tr w:rsidR="00B67E0F" w:rsidRPr="00DB56E6" w14:paraId="75EDDFB0" w14:textId="77777777" w:rsidTr="00DB56E6">
        <w:trPr>
          <w:trHeight w:val="315"/>
          <w:jc w:val="center"/>
        </w:trPr>
        <w:tc>
          <w:tcPr>
            <w:tcW w:w="7420" w:type="dxa"/>
            <w:gridSpan w:val="11"/>
            <w:tcBorders>
              <w:top w:val="single" w:sz="18" w:space="0" w:color="auto"/>
              <w:left w:val="single" w:sz="18" w:space="0" w:color="auto"/>
              <w:bottom w:val="single" w:sz="18" w:space="0" w:color="auto"/>
              <w:right w:val="single" w:sz="18" w:space="0" w:color="auto"/>
            </w:tcBorders>
            <w:shd w:val="clear" w:color="auto" w:fill="auto"/>
            <w:noWrap/>
            <w:vAlign w:val="bottom"/>
            <w:hideMark/>
          </w:tcPr>
          <w:bookmarkEnd w:id="51"/>
          <w:p w14:paraId="4A63E8FC" w14:textId="56420243" w:rsidR="00B67E0F" w:rsidRPr="00DB56E6" w:rsidRDefault="00DB56E6" w:rsidP="00D24CDF">
            <w:pPr>
              <w:spacing w:line="240" w:lineRule="auto"/>
              <w:rPr>
                <w:rFonts w:eastAsia="Times New Roman"/>
                <w:b/>
                <w:bCs/>
                <w:color w:val="000000"/>
                <w:sz w:val="20"/>
                <w:szCs w:val="20"/>
                <w:lang w:eastAsia="tr-TR"/>
              </w:rPr>
            </w:pPr>
            <w:r w:rsidRPr="005632C2">
              <w:rPr>
                <w:b/>
              </w:rPr>
              <w:t>Normalizasyon Matrisi</w:t>
            </w:r>
          </w:p>
        </w:tc>
      </w:tr>
      <w:tr w:rsidR="00B67E0F" w:rsidRPr="00DB56E6" w14:paraId="7B53987F" w14:textId="77777777" w:rsidTr="00DB56E6">
        <w:trPr>
          <w:trHeight w:val="300"/>
          <w:jc w:val="center"/>
        </w:trPr>
        <w:tc>
          <w:tcPr>
            <w:tcW w:w="1975" w:type="dxa"/>
            <w:gridSpan w:val="2"/>
            <w:tcBorders>
              <w:top w:val="single" w:sz="18" w:space="0" w:color="auto"/>
              <w:left w:val="single" w:sz="18" w:space="0" w:color="auto"/>
              <w:bottom w:val="single" w:sz="4" w:space="0" w:color="auto"/>
              <w:right w:val="single" w:sz="4" w:space="0" w:color="auto"/>
            </w:tcBorders>
            <w:shd w:val="clear" w:color="auto" w:fill="auto"/>
            <w:noWrap/>
            <w:vAlign w:val="bottom"/>
            <w:hideMark/>
          </w:tcPr>
          <w:p w14:paraId="41AB6277" w14:textId="77777777" w:rsidR="00B67E0F" w:rsidRPr="00DB56E6" w:rsidRDefault="00B67E0F" w:rsidP="00D24CDF">
            <w:pPr>
              <w:spacing w:line="240" w:lineRule="auto"/>
              <w:rPr>
                <w:rFonts w:eastAsia="Times New Roman"/>
                <w:color w:val="000000"/>
                <w:sz w:val="20"/>
                <w:szCs w:val="20"/>
                <w:lang w:eastAsia="tr-TR"/>
              </w:rPr>
            </w:pPr>
            <w:r w:rsidRPr="00DB56E6">
              <w:rPr>
                <w:rFonts w:eastAsia="Times New Roman"/>
                <w:b/>
                <w:bCs/>
                <w:color w:val="000000"/>
                <w:sz w:val="20"/>
                <w:szCs w:val="20"/>
                <w:lang w:eastAsia="tr-TR"/>
              </w:rPr>
              <w:t xml:space="preserve">AĞIRLIK VEKTÖRÜ </w:t>
            </w:r>
            <m:oMath>
              <m:r>
                <m:rPr>
                  <m:sty m:val="bi"/>
                </m:rPr>
                <w:rPr>
                  <w:rFonts w:ascii="Cambria Math" w:eastAsia="Times New Roman" w:hAnsi="Cambria Math"/>
                  <w:color w:val="000000"/>
                  <w:sz w:val="20"/>
                  <w:szCs w:val="20"/>
                  <w:lang w:eastAsia="tr-TR"/>
                </w:rPr>
                <m:t>(</m:t>
              </m:r>
              <m:sSub>
                <m:sSubPr>
                  <m:ctrlPr>
                    <w:rPr>
                      <w:rFonts w:ascii="Cambria Math" w:eastAsia="Times New Roman" w:hAnsi="Cambria Math"/>
                      <w:bCs/>
                      <w:color w:val="000000"/>
                      <w:sz w:val="20"/>
                      <w:szCs w:val="20"/>
                      <w:lang w:eastAsia="tr-TR"/>
                    </w:rPr>
                  </m:ctrlPr>
                </m:sSubPr>
                <m:e>
                  <m:r>
                    <w:rPr>
                      <w:rFonts w:ascii="Cambria Math" w:eastAsia="Times New Roman" w:hAnsi="Cambria Math"/>
                      <w:color w:val="000000"/>
                      <w:sz w:val="20"/>
                      <w:szCs w:val="20"/>
                      <w:lang w:eastAsia="tr-TR"/>
                    </w:rPr>
                    <m:t>w</m:t>
                  </m:r>
                </m:e>
                <m:sub>
                  <m:r>
                    <w:rPr>
                      <w:rFonts w:ascii="Cambria Math" w:eastAsia="Times New Roman" w:hAnsi="Cambria Math"/>
                      <w:color w:val="000000"/>
                      <w:sz w:val="20"/>
                      <w:szCs w:val="20"/>
                      <w:lang w:eastAsia="tr-TR"/>
                    </w:rPr>
                    <m:t>i</m:t>
                  </m:r>
                </m:sub>
              </m:sSub>
              <m:r>
                <w:rPr>
                  <w:rFonts w:ascii="Cambria Math" w:eastAsia="Times New Roman" w:hAnsi="Cambria Math"/>
                  <w:color w:val="000000"/>
                  <w:sz w:val="20"/>
                  <w:szCs w:val="20"/>
                  <w:lang w:eastAsia="tr-TR"/>
                </w:rPr>
                <m:t>)</m:t>
              </m:r>
            </m:oMath>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66ED4F10" w14:textId="01746D71"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066</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38FEFEDE" w14:textId="46FBB9E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096</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29844D43" w14:textId="25CC0C4A"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113</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5394C92C" w14:textId="460ACCB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077</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0DF681EB" w14:textId="06302A18"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199</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44E2BB2F" w14:textId="1ABF157D"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134</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4933D75C" w14:textId="5D62358B"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035</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64D9C3BB" w14:textId="551A2FCB"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133</w:t>
            </w:r>
          </w:p>
        </w:tc>
        <w:tc>
          <w:tcPr>
            <w:tcW w:w="605" w:type="dxa"/>
            <w:tcBorders>
              <w:top w:val="single" w:sz="18" w:space="0" w:color="auto"/>
              <w:left w:val="nil"/>
              <w:bottom w:val="single" w:sz="4" w:space="0" w:color="auto"/>
              <w:right w:val="single" w:sz="18" w:space="0" w:color="auto"/>
            </w:tcBorders>
            <w:shd w:val="clear" w:color="auto" w:fill="auto"/>
            <w:noWrap/>
            <w:vAlign w:val="bottom"/>
            <w:hideMark/>
          </w:tcPr>
          <w:p w14:paraId="1136B893" w14:textId="1E697803" w:rsidR="00B67E0F" w:rsidRPr="00DB56E6" w:rsidRDefault="00B67E0F" w:rsidP="00D24CDF">
            <w:pPr>
              <w:spacing w:line="240" w:lineRule="auto"/>
              <w:jc w:val="right"/>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147</w:t>
            </w:r>
          </w:p>
        </w:tc>
      </w:tr>
      <w:tr w:rsidR="00B67E0F" w:rsidRPr="00DB56E6" w14:paraId="6E39BC39" w14:textId="77777777" w:rsidTr="00DB56E6">
        <w:trPr>
          <w:trHeight w:val="300"/>
          <w:jc w:val="center"/>
        </w:trPr>
        <w:tc>
          <w:tcPr>
            <w:tcW w:w="1975" w:type="dxa"/>
            <w:gridSpan w:val="2"/>
            <w:vMerge w:val="restar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10E29B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KRİTERLER</w:t>
            </w:r>
          </w:p>
        </w:tc>
        <w:tc>
          <w:tcPr>
            <w:tcW w:w="605" w:type="dxa"/>
            <w:tcBorders>
              <w:top w:val="nil"/>
              <w:left w:val="nil"/>
              <w:bottom w:val="single" w:sz="4" w:space="0" w:color="auto"/>
              <w:right w:val="single" w:sz="4" w:space="0" w:color="auto"/>
            </w:tcBorders>
            <w:shd w:val="clear" w:color="auto" w:fill="auto"/>
            <w:noWrap/>
            <w:vAlign w:val="bottom"/>
            <w:hideMark/>
          </w:tcPr>
          <w:p w14:paraId="27630269"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1C60411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33AD41F5"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18C8157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4EED532C"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019C9502"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6F0D0EEB"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4" w:space="0" w:color="auto"/>
            </w:tcBorders>
            <w:shd w:val="clear" w:color="auto" w:fill="auto"/>
            <w:noWrap/>
            <w:vAlign w:val="bottom"/>
            <w:hideMark/>
          </w:tcPr>
          <w:p w14:paraId="6302391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nil"/>
              <w:left w:val="nil"/>
              <w:bottom w:val="single" w:sz="4" w:space="0" w:color="auto"/>
              <w:right w:val="single" w:sz="18" w:space="0" w:color="auto"/>
            </w:tcBorders>
            <w:shd w:val="clear" w:color="auto" w:fill="auto"/>
            <w:noWrap/>
            <w:vAlign w:val="bottom"/>
            <w:hideMark/>
          </w:tcPr>
          <w:p w14:paraId="675620EB"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r>
      <w:tr w:rsidR="00B67E0F" w:rsidRPr="00DB56E6" w14:paraId="4D875045" w14:textId="77777777" w:rsidTr="00DB56E6">
        <w:trPr>
          <w:trHeight w:val="300"/>
          <w:jc w:val="center"/>
        </w:trPr>
        <w:tc>
          <w:tcPr>
            <w:tcW w:w="1975" w:type="dxa"/>
            <w:gridSpan w:val="2"/>
            <w:vMerge/>
            <w:tcBorders>
              <w:top w:val="single" w:sz="4" w:space="0" w:color="auto"/>
              <w:left w:val="single" w:sz="18" w:space="0" w:color="auto"/>
              <w:bottom w:val="single" w:sz="4" w:space="0" w:color="auto"/>
              <w:right w:val="single" w:sz="4" w:space="0" w:color="auto"/>
            </w:tcBorders>
            <w:shd w:val="clear" w:color="auto" w:fill="auto"/>
            <w:vAlign w:val="center"/>
            <w:hideMark/>
          </w:tcPr>
          <w:p w14:paraId="37F6C347" w14:textId="77777777" w:rsidR="00B67E0F" w:rsidRPr="00DB56E6" w:rsidRDefault="00B67E0F" w:rsidP="00D24CDF">
            <w:pPr>
              <w:spacing w:line="240" w:lineRule="auto"/>
              <w:rPr>
                <w:rFonts w:eastAsia="Times New Roman"/>
                <w:b/>
                <w:bCs/>
                <w:color w:val="000000"/>
                <w:sz w:val="20"/>
                <w:szCs w:val="20"/>
                <w:lang w:eastAsia="tr-TR"/>
              </w:rPr>
            </w:pPr>
          </w:p>
        </w:tc>
        <w:tc>
          <w:tcPr>
            <w:tcW w:w="605" w:type="dxa"/>
            <w:tcBorders>
              <w:top w:val="nil"/>
              <w:left w:val="nil"/>
              <w:bottom w:val="single" w:sz="4" w:space="0" w:color="auto"/>
              <w:right w:val="single" w:sz="4" w:space="0" w:color="auto"/>
            </w:tcBorders>
            <w:shd w:val="clear" w:color="auto" w:fill="auto"/>
            <w:noWrap/>
            <w:vAlign w:val="bottom"/>
            <w:hideMark/>
          </w:tcPr>
          <w:p w14:paraId="10AE5C47"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1</w:t>
            </w:r>
          </w:p>
        </w:tc>
        <w:tc>
          <w:tcPr>
            <w:tcW w:w="605" w:type="dxa"/>
            <w:tcBorders>
              <w:top w:val="nil"/>
              <w:left w:val="nil"/>
              <w:bottom w:val="single" w:sz="4" w:space="0" w:color="auto"/>
              <w:right w:val="single" w:sz="4" w:space="0" w:color="auto"/>
            </w:tcBorders>
            <w:shd w:val="clear" w:color="auto" w:fill="auto"/>
            <w:noWrap/>
            <w:vAlign w:val="bottom"/>
            <w:hideMark/>
          </w:tcPr>
          <w:p w14:paraId="0C16CF5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2</w:t>
            </w:r>
          </w:p>
        </w:tc>
        <w:tc>
          <w:tcPr>
            <w:tcW w:w="605" w:type="dxa"/>
            <w:tcBorders>
              <w:top w:val="nil"/>
              <w:left w:val="nil"/>
              <w:bottom w:val="single" w:sz="4" w:space="0" w:color="auto"/>
              <w:right w:val="single" w:sz="4" w:space="0" w:color="auto"/>
            </w:tcBorders>
            <w:shd w:val="clear" w:color="auto" w:fill="auto"/>
            <w:noWrap/>
            <w:vAlign w:val="bottom"/>
            <w:hideMark/>
          </w:tcPr>
          <w:p w14:paraId="621CCAEA"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3</w:t>
            </w:r>
          </w:p>
        </w:tc>
        <w:tc>
          <w:tcPr>
            <w:tcW w:w="605" w:type="dxa"/>
            <w:tcBorders>
              <w:top w:val="nil"/>
              <w:left w:val="nil"/>
              <w:bottom w:val="single" w:sz="4" w:space="0" w:color="auto"/>
              <w:right w:val="single" w:sz="4" w:space="0" w:color="auto"/>
            </w:tcBorders>
            <w:shd w:val="clear" w:color="auto" w:fill="auto"/>
            <w:noWrap/>
            <w:vAlign w:val="bottom"/>
            <w:hideMark/>
          </w:tcPr>
          <w:p w14:paraId="05A1677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4</w:t>
            </w:r>
          </w:p>
        </w:tc>
        <w:tc>
          <w:tcPr>
            <w:tcW w:w="605" w:type="dxa"/>
            <w:tcBorders>
              <w:top w:val="nil"/>
              <w:left w:val="nil"/>
              <w:bottom w:val="single" w:sz="4" w:space="0" w:color="auto"/>
              <w:right w:val="single" w:sz="4" w:space="0" w:color="auto"/>
            </w:tcBorders>
            <w:shd w:val="clear" w:color="auto" w:fill="auto"/>
            <w:noWrap/>
            <w:vAlign w:val="bottom"/>
            <w:hideMark/>
          </w:tcPr>
          <w:p w14:paraId="1C0A6499"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5</w:t>
            </w:r>
          </w:p>
        </w:tc>
        <w:tc>
          <w:tcPr>
            <w:tcW w:w="605" w:type="dxa"/>
            <w:tcBorders>
              <w:top w:val="nil"/>
              <w:left w:val="nil"/>
              <w:bottom w:val="single" w:sz="4" w:space="0" w:color="auto"/>
              <w:right w:val="single" w:sz="4" w:space="0" w:color="auto"/>
            </w:tcBorders>
            <w:shd w:val="clear" w:color="auto" w:fill="auto"/>
            <w:noWrap/>
            <w:vAlign w:val="bottom"/>
            <w:hideMark/>
          </w:tcPr>
          <w:p w14:paraId="55C1EF70"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6</w:t>
            </w:r>
          </w:p>
        </w:tc>
        <w:tc>
          <w:tcPr>
            <w:tcW w:w="605" w:type="dxa"/>
            <w:tcBorders>
              <w:top w:val="nil"/>
              <w:left w:val="nil"/>
              <w:bottom w:val="single" w:sz="4" w:space="0" w:color="auto"/>
              <w:right w:val="single" w:sz="4" w:space="0" w:color="auto"/>
            </w:tcBorders>
            <w:shd w:val="clear" w:color="auto" w:fill="auto"/>
            <w:noWrap/>
            <w:vAlign w:val="bottom"/>
            <w:hideMark/>
          </w:tcPr>
          <w:p w14:paraId="0C0B7BD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7</w:t>
            </w:r>
          </w:p>
        </w:tc>
        <w:tc>
          <w:tcPr>
            <w:tcW w:w="605" w:type="dxa"/>
            <w:tcBorders>
              <w:top w:val="nil"/>
              <w:left w:val="nil"/>
              <w:bottom w:val="single" w:sz="4" w:space="0" w:color="auto"/>
              <w:right w:val="single" w:sz="4" w:space="0" w:color="auto"/>
            </w:tcBorders>
            <w:shd w:val="clear" w:color="auto" w:fill="auto"/>
            <w:noWrap/>
            <w:vAlign w:val="bottom"/>
            <w:hideMark/>
          </w:tcPr>
          <w:p w14:paraId="2F9A02DA"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8</w:t>
            </w:r>
          </w:p>
        </w:tc>
        <w:tc>
          <w:tcPr>
            <w:tcW w:w="605" w:type="dxa"/>
            <w:tcBorders>
              <w:top w:val="nil"/>
              <w:left w:val="nil"/>
              <w:bottom w:val="single" w:sz="4" w:space="0" w:color="auto"/>
              <w:right w:val="single" w:sz="18" w:space="0" w:color="auto"/>
            </w:tcBorders>
            <w:shd w:val="clear" w:color="auto" w:fill="auto"/>
            <w:noWrap/>
            <w:vAlign w:val="bottom"/>
            <w:hideMark/>
          </w:tcPr>
          <w:p w14:paraId="426C3DB0"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9</w:t>
            </w:r>
          </w:p>
        </w:tc>
      </w:tr>
      <w:tr w:rsidR="00B67E0F" w:rsidRPr="00DB56E6" w14:paraId="1778F7EF" w14:textId="77777777" w:rsidTr="00DB56E6">
        <w:trPr>
          <w:trHeight w:val="300"/>
          <w:jc w:val="center"/>
        </w:trPr>
        <w:tc>
          <w:tcPr>
            <w:tcW w:w="1669" w:type="dxa"/>
            <w:vMerge w:val="restart"/>
            <w:tcBorders>
              <w:top w:val="nil"/>
              <w:left w:val="single" w:sz="18" w:space="0" w:color="auto"/>
              <w:bottom w:val="single" w:sz="4" w:space="0" w:color="auto"/>
              <w:right w:val="single" w:sz="4" w:space="0" w:color="auto"/>
            </w:tcBorders>
            <w:shd w:val="clear" w:color="auto" w:fill="auto"/>
            <w:noWrap/>
            <w:vAlign w:val="center"/>
            <w:hideMark/>
          </w:tcPr>
          <w:p w14:paraId="5B1F3DE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ALTERNATİFLER</w:t>
            </w:r>
          </w:p>
        </w:tc>
        <w:tc>
          <w:tcPr>
            <w:tcW w:w="306" w:type="dxa"/>
            <w:tcBorders>
              <w:top w:val="nil"/>
              <w:left w:val="nil"/>
              <w:bottom w:val="single" w:sz="4" w:space="0" w:color="auto"/>
              <w:right w:val="single" w:sz="4" w:space="0" w:color="auto"/>
            </w:tcBorders>
            <w:shd w:val="clear" w:color="auto" w:fill="auto"/>
            <w:noWrap/>
            <w:vAlign w:val="bottom"/>
            <w:hideMark/>
          </w:tcPr>
          <w:p w14:paraId="5896DB20"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1</w:t>
            </w:r>
          </w:p>
        </w:tc>
        <w:tc>
          <w:tcPr>
            <w:tcW w:w="605" w:type="dxa"/>
            <w:tcBorders>
              <w:top w:val="nil"/>
              <w:left w:val="nil"/>
              <w:bottom w:val="single" w:sz="4" w:space="0" w:color="auto"/>
              <w:right w:val="single" w:sz="4" w:space="0" w:color="auto"/>
            </w:tcBorders>
            <w:shd w:val="clear" w:color="auto" w:fill="auto"/>
            <w:noWrap/>
            <w:vAlign w:val="bottom"/>
            <w:hideMark/>
          </w:tcPr>
          <w:p w14:paraId="2E613F68" w14:textId="28539997"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63CA3805" w14:textId="43C4B114"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5FD3FD58" w14:textId="43D73A7B"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62AAF787" w14:textId="0C977A5A"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850</w:t>
            </w:r>
          </w:p>
        </w:tc>
        <w:tc>
          <w:tcPr>
            <w:tcW w:w="605" w:type="dxa"/>
            <w:tcBorders>
              <w:top w:val="nil"/>
              <w:left w:val="nil"/>
              <w:bottom w:val="single" w:sz="4" w:space="0" w:color="auto"/>
              <w:right w:val="single" w:sz="4" w:space="0" w:color="auto"/>
            </w:tcBorders>
            <w:shd w:val="clear" w:color="auto" w:fill="auto"/>
            <w:noWrap/>
            <w:vAlign w:val="bottom"/>
            <w:hideMark/>
          </w:tcPr>
          <w:p w14:paraId="53E6D8B9" w14:textId="15195F43"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5A151383" w14:textId="0179CD5C"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759A6E6A" w14:textId="6762AA8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489</w:t>
            </w:r>
          </w:p>
        </w:tc>
        <w:tc>
          <w:tcPr>
            <w:tcW w:w="605" w:type="dxa"/>
            <w:tcBorders>
              <w:top w:val="nil"/>
              <w:left w:val="nil"/>
              <w:bottom w:val="single" w:sz="4" w:space="0" w:color="auto"/>
              <w:right w:val="single" w:sz="4" w:space="0" w:color="auto"/>
            </w:tcBorders>
            <w:shd w:val="clear" w:color="auto" w:fill="auto"/>
            <w:noWrap/>
            <w:vAlign w:val="bottom"/>
            <w:hideMark/>
          </w:tcPr>
          <w:p w14:paraId="408AD2F1" w14:textId="67F4329D"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18" w:space="0" w:color="auto"/>
            </w:tcBorders>
            <w:shd w:val="clear" w:color="auto" w:fill="auto"/>
            <w:noWrap/>
            <w:vAlign w:val="bottom"/>
            <w:hideMark/>
          </w:tcPr>
          <w:p w14:paraId="28CB39E6" w14:textId="14221B5A"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r>
      <w:tr w:rsidR="00B67E0F" w:rsidRPr="00DB56E6" w14:paraId="080EED4C" w14:textId="77777777" w:rsidTr="00DB56E6">
        <w:trPr>
          <w:trHeight w:val="300"/>
          <w:jc w:val="center"/>
        </w:trPr>
        <w:tc>
          <w:tcPr>
            <w:tcW w:w="1669" w:type="dxa"/>
            <w:vMerge/>
            <w:tcBorders>
              <w:top w:val="nil"/>
              <w:left w:val="single" w:sz="18" w:space="0" w:color="auto"/>
              <w:bottom w:val="single" w:sz="4" w:space="0" w:color="auto"/>
              <w:right w:val="single" w:sz="4" w:space="0" w:color="auto"/>
            </w:tcBorders>
            <w:shd w:val="clear" w:color="auto" w:fill="auto"/>
            <w:vAlign w:val="center"/>
            <w:hideMark/>
          </w:tcPr>
          <w:p w14:paraId="16CC5B53" w14:textId="77777777" w:rsidR="00B67E0F" w:rsidRPr="00DB56E6" w:rsidRDefault="00B67E0F" w:rsidP="00D24CDF">
            <w:pPr>
              <w:spacing w:line="240" w:lineRule="auto"/>
              <w:rPr>
                <w:rFonts w:eastAsia="Times New Roman"/>
                <w:b/>
                <w:bCs/>
                <w:color w:val="000000"/>
                <w:sz w:val="20"/>
                <w:szCs w:val="20"/>
                <w:lang w:eastAsia="tr-TR"/>
              </w:rPr>
            </w:pPr>
          </w:p>
        </w:tc>
        <w:tc>
          <w:tcPr>
            <w:tcW w:w="306" w:type="dxa"/>
            <w:tcBorders>
              <w:top w:val="nil"/>
              <w:left w:val="nil"/>
              <w:bottom w:val="single" w:sz="4" w:space="0" w:color="auto"/>
              <w:right w:val="single" w:sz="4" w:space="0" w:color="auto"/>
            </w:tcBorders>
            <w:shd w:val="clear" w:color="auto" w:fill="auto"/>
            <w:noWrap/>
            <w:vAlign w:val="bottom"/>
            <w:hideMark/>
          </w:tcPr>
          <w:p w14:paraId="38D84E47"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2</w:t>
            </w:r>
          </w:p>
        </w:tc>
        <w:tc>
          <w:tcPr>
            <w:tcW w:w="605" w:type="dxa"/>
            <w:tcBorders>
              <w:top w:val="nil"/>
              <w:left w:val="nil"/>
              <w:bottom w:val="single" w:sz="4" w:space="0" w:color="auto"/>
              <w:right w:val="single" w:sz="4" w:space="0" w:color="auto"/>
            </w:tcBorders>
            <w:shd w:val="clear" w:color="auto" w:fill="auto"/>
            <w:noWrap/>
            <w:vAlign w:val="bottom"/>
            <w:hideMark/>
          </w:tcPr>
          <w:p w14:paraId="5D3FCC70" w14:textId="7808712E"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509</w:t>
            </w:r>
          </w:p>
        </w:tc>
        <w:tc>
          <w:tcPr>
            <w:tcW w:w="605" w:type="dxa"/>
            <w:tcBorders>
              <w:top w:val="nil"/>
              <w:left w:val="nil"/>
              <w:bottom w:val="single" w:sz="4" w:space="0" w:color="auto"/>
              <w:right w:val="single" w:sz="4" w:space="0" w:color="auto"/>
            </w:tcBorders>
            <w:shd w:val="clear" w:color="auto" w:fill="auto"/>
            <w:noWrap/>
            <w:vAlign w:val="bottom"/>
            <w:hideMark/>
          </w:tcPr>
          <w:p w14:paraId="7392CBF0" w14:textId="2CDF804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734</w:t>
            </w:r>
          </w:p>
        </w:tc>
        <w:tc>
          <w:tcPr>
            <w:tcW w:w="605" w:type="dxa"/>
            <w:tcBorders>
              <w:top w:val="nil"/>
              <w:left w:val="nil"/>
              <w:bottom w:val="single" w:sz="4" w:space="0" w:color="auto"/>
              <w:right w:val="single" w:sz="4" w:space="0" w:color="auto"/>
            </w:tcBorders>
            <w:shd w:val="clear" w:color="auto" w:fill="auto"/>
            <w:noWrap/>
            <w:vAlign w:val="bottom"/>
            <w:hideMark/>
          </w:tcPr>
          <w:p w14:paraId="61A69B90" w14:textId="59C1F4FA"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821</w:t>
            </w:r>
          </w:p>
        </w:tc>
        <w:tc>
          <w:tcPr>
            <w:tcW w:w="605" w:type="dxa"/>
            <w:tcBorders>
              <w:top w:val="nil"/>
              <w:left w:val="nil"/>
              <w:bottom w:val="single" w:sz="4" w:space="0" w:color="auto"/>
              <w:right w:val="single" w:sz="4" w:space="0" w:color="auto"/>
            </w:tcBorders>
            <w:shd w:val="clear" w:color="auto" w:fill="auto"/>
            <w:noWrap/>
            <w:vAlign w:val="bottom"/>
            <w:hideMark/>
          </w:tcPr>
          <w:p w14:paraId="4FAADA5F" w14:textId="2C5D7630"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684</w:t>
            </w:r>
          </w:p>
        </w:tc>
        <w:tc>
          <w:tcPr>
            <w:tcW w:w="605" w:type="dxa"/>
            <w:tcBorders>
              <w:top w:val="nil"/>
              <w:left w:val="nil"/>
              <w:bottom w:val="single" w:sz="4" w:space="0" w:color="auto"/>
              <w:right w:val="single" w:sz="4" w:space="0" w:color="auto"/>
            </w:tcBorders>
            <w:shd w:val="clear" w:color="auto" w:fill="auto"/>
            <w:noWrap/>
            <w:vAlign w:val="bottom"/>
            <w:hideMark/>
          </w:tcPr>
          <w:p w14:paraId="68886067" w14:textId="4681D402"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879</w:t>
            </w:r>
          </w:p>
        </w:tc>
        <w:tc>
          <w:tcPr>
            <w:tcW w:w="605" w:type="dxa"/>
            <w:tcBorders>
              <w:top w:val="nil"/>
              <w:left w:val="nil"/>
              <w:bottom w:val="single" w:sz="4" w:space="0" w:color="auto"/>
              <w:right w:val="single" w:sz="4" w:space="0" w:color="auto"/>
            </w:tcBorders>
            <w:shd w:val="clear" w:color="auto" w:fill="auto"/>
            <w:noWrap/>
            <w:vAlign w:val="bottom"/>
            <w:hideMark/>
          </w:tcPr>
          <w:p w14:paraId="52E72CDA" w14:textId="41C6380E"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627</w:t>
            </w:r>
          </w:p>
        </w:tc>
        <w:tc>
          <w:tcPr>
            <w:tcW w:w="605" w:type="dxa"/>
            <w:tcBorders>
              <w:top w:val="nil"/>
              <w:left w:val="nil"/>
              <w:bottom w:val="single" w:sz="4" w:space="0" w:color="auto"/>
              <w:right w:val="single" w:sz="4" w:space="0" w:color="auto"/>
            </w:tcBorders>
            <w:shd w:val="clear" w:color="auto" w:fill="auto"/>
            <w:noWrap/>
            <w:vAlign w:val="bottom"/>
            <w:hideMark/>
          </w:tcPr>
          <w:p w14:paraId="09B09472" w14:textId="6DDA1CDE"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787</w:t>
            </w:r>
          </w:p>
        </w:tc>
        <w:tc>
          <w:tcPr>
            <w:tcW w:w="605" w:type="dxa"/>
            <w:tcBorders>
              <w:top w:val="nil"/>
              <w:left w:val="nil"/>
              <w:bottom w:val="single" w:sz="4" w:space="0" w:color="auto"/>
              <w:right w:val="single" w:sz="4" w:space="0" w:color="auto"/>
            </w:tcBorders>
            <w:shd w:val="clear" w:color="auto" w:fill="auto"/>
            <w:noWrap/>
            <w:vAlign w:val="bottom"/>
            <w:hideMark/>
          </w:tcPr>
          <w:p w14:paraId="563B8672" w14:textId="01FAC43A"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18" w:space="0" w:color="auto"/>
            </w:tcBorders>
            <w:shd w:val="clear" w:color="auto" w:fill="auto"/>
            <w:noWrap/>
            <w:vAlign w:val="bottom"/>
            <w:hideMark/>
          </w:tcPr>
          <w:p w14:paraId="44A1A39F" w14:textId="087FC542"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r>
      <w:tr w:rsidR="00B67E0F" w:rsidRPr="00DB56E6" w14:paraId="02E99860" w14:textId="77777777" w:rsidTr="00DB56E6">
        <w:trPr>
          <w:trHeight w:val="300"/>
          <w:jc w:val="center"/>
        </w:trPr>
        <w:tc>
          <w:tcPr>
            <w:tcW w:w="1669" w:type="dxa"/>
            <w:vMerge/>
            <w:tcBorders>
              <w:top w:val="nil"/>
              <w:left w:val="single" w:sz="18" w:space="0" w:color="auto"/>
              <w:bottom w:val="single" w:sz="4" w:space="0" w:color="auto"/>
              <w:right w:val="single" w:sz="4" w:space="0" w:color="auto"/>
            </w:tcBorders>
            <w:shd w:val="clear" w:color="auto" w:fill="auto"/>
            <w:vAlign w:val="center"/>
            <w:hideMark/>
          </w:tcPr>
          <w:p w14:paraId="3FB22A9E" w14:textId="77777777" w:rsidR="00B67E0F" w:rsidRPr="00DB56E6" w:rsidRDefault="00B67E0F" w:rsidP="00D24CDF">
            <w:pPr>
              <w:spacing w:line="240" w:lineRule="auto"/>
              <w:rPr>
                <w:rFonts w:eastAsia="Times New Roman"/>
                <w:b/>
                <w:bCs/>
                <w:color w:val="000000"/>
                <w:sz w:val="20"/>
                <w:szCs w:val="20"/>
                <w:lang w:eastAsia="tr-TR"/>
              </w:rPr>
            </w:pPr>
          </w:p>
        </w:tc>
        <w:tc>
          <w:tcPr>
            <w:tcW w:w="306" w:type="dxa"/>
            <w:tcBorders>
              <w:top w:val="nil"/>
              <w:left w:val="nil"/>
              <w:bottom w:val="single" w:sz="4" w:space="0" w:color="auto"/>
              <w:right w:val="single" w:sz="4" w:space="0" w:color="auto"/>
            </w:tcBorders>
            <w:shd w:val="clear" w:color="auto" w:fill="auto"/>
            <w:noWrap/>
            <w:vAlign w:val="bottom"/>
            <w:hideMark/>
          </w:tcPr>
          <w:p w14:paraId="3119B71B"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3</w:t>
            </w:r>
          </w:p>
        </w:tc>
        <w:tc>
          <w:tcPr>
            <w:tcW w:w="605" w:type="dxa"/>
            <w:tcBorders>
              <w:top w:val="nil"/>
              <w:left w:val="nil"/>
              <w:bottom w:val="single" w:sz="4" w:space="0" w:color="auto"/>
              <w:right w:val="single" w:sz="4" w:space="0" w:color="auto"/>
            </w:tcBorders>
            <w:shd w:val="clear" w:color="auto" w:fill="auto"/>
            <w:noWrap/>
            <w:vAlign w:val="bottom"/>
            <w:hideMark/>
          </w:tcPr>
          <w:p w14:paraId="42925A21" w14:textId="47266F59"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03987D3B" w14:textId="64F0DF7E"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0C0900BA" w14:textId="224EFD49"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506D8D33" w14:textId="7D6C0EE5"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15CECF1F" w14:textId="31549879"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780</w:t>
            </w:r>
          </w:p>
        </w:tc>
        <w:tc>
          <w:tcPr>
            <w:tcW w:w="605" w:type="dxa"/>
            <w:tcBorders>
              <w:top w:val="nil"/>
              <w:left w:val="nil"/>
              <w:bottom w:val="single" w:sz="4" w:space="0" w:color="auto"/>
              <w:right w:val="single" w:sz="4" w:space="0" w:color="auto"/>
            </w:tcBorders>
            <w:shd w:val="clear" w:color="auto" w:fill="auto"/>
            <w:noWrap/>
            <w:vAlign w:val="bottom"/>
            <w:hideMark/>
          </w:tcPr>
          <w:p w14:paraId="39EC99D3" w14:textId="26CD8539"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44D60B05" w14:textId="08AD174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627190B6" w14:textId="588CF5D7"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761</w:t>
            </w:r>
          </w:p>
        </w:tc>
        <w:tc>
          <w:tcPr>
            <w:tcW w:w="605" w:type="dxa"/>
            <w:tcBorders>
              <w:top w:val="nil"/>
              <w:left w:val="nil"/>
              <w:bottom w:val="single" w:sz="4" w:space="0" w:color="auto"/>
              <w:right w:val="single" w:sz="18" w:space="0" w:color="auto"/>
            </w:tcBorders>
            <w:shd w:val="clear" w:color="auto" w:fill="auto"/>
            <w:noWrap/>
            <w:vAlign w:val="bottom"/>
            <w:hideMark/>
          </w:tcPr>
          <w:p w14:paraId="39C9846A" w14:textId="0F474CB5"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596</w:t>
            </w:r>
          </w:p>
        </w:tc>
      </w:tr>
      <w:tr w:rsidR="00B67E0F" w:rsidRPr="00DB56E6" w14:paraId="33040DCB" w14:textId="77777777" w:rsidTr="00DB56E6">
        <w:trPr>
          <w:trHeight w:val="300"/>
          <w:jc w:val="center"/>
        </w:trPr>
        <w:tc>
          <w:tcPr>
            <w:tcW w:w="1669" w:type="dxa"/>
            <w:vMerge/>
            <w:tcBorders>
              <w:top w:val="nil"/>
              <w:left w:val="single" w:sz="18" w:space="0" w:color="auto"/>
              <w:bottom w:val="single" w:sz="18" w:space="0" w:color="auto"/>
              <w:right w:val="single" w:sz="4" w:space="0" w:color="auto"/>
            </w:tcBorders>
            <w:shd w:val="clear" w:color="auto" w:fill="auto"/>
            <w:vAlign w:val="center"/>
            <w:hideMark/>
          </w:tcPr>
          <w:p w14:paraId="56874163" w14:textId="77777777" w:rsidR="00B67E0F" w:rsidRPr="00DB56E6" w:rsidRDefault="00B67E0F" w:rsidP="00D24CDF">
            <w:pPr>
              <w:spacing w:line="240" w:lineRule="auto"/>
              <w:rPr>
                <w:rFonts w:eastAsia="Times New Roman"/>
                <w:b/>
                <w:bCs/>
                <w:color w:val="000000"/>
                <w:sz w:val="20"/>
                <w:szCs w:val="20"/>
                <w:lang w:eastAsia="tr-TR"/>
              </w:rPr>
            </w:pPr>
          </w:p>
        </w:tc>
        <w:tc>
          <w:tcPr>
            <w:tcW w:w="306" w:type="dxa"/>
            <w:tcBorders>
              <w:top w:val="nil"/>
              <w:left w:val="nil"/>
              <w:bottom w:val="single" w:sz="18" w:space="0" w:color="auto"/>
              <w:right w:val="single" w:sz="4" w:space="0" w:color="auto"/>
            </w:tcBorders>
            <w:shd w:val="clear" w:color="auto" w:fill="auto"/>
            <w:noWrap/>
            <w:vAlign w:val="bottom"/>
            <w:hideMark/>
          </w:tcPr>
          <w:p w14:paraId="1DE45AB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4</w:t>
            </w:r>
          </w:p>
        </w:tc>
        <w:tc>
          <w:tcPr>
            <w:tcW w:w="605" w:type="dxa"/>
            <w:tcBorders>
              <w:top w:val="nil"/>
              <w:left w:val="nil"/>
              <w:bottom w:val="single" w:sz="18" w:space="0" w:color="auto"/>
              <w:right w:val="single" w:sz="4" w:space="0" w:color="auto"/>
            </w:tcBorders>
            <w:shd w:val="clear" w:color="auto" w:fill="auto"/>
            <w:noWrap/>
            <w:vAlign w:val="bottom"/>
            <w:hideMark/>
          </w:tcPr>
          <w:p w14:paraId="5C7A0B74" w14:textId="39B667EE"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509</w:t>
            </w:r>
          </w:p>
        </w:tc>
        <w:tc>
          <w:tcPr>
            <w:tcW w:w="605" w:type="dxa"/>
            <w:tcBorders>
              <w:top w:val="nil"/>
              <w:left w:val="nil"/>
              <w:bottom w:val="single" w:sz="18" w:space="0" w:color="auto"/>
              <w:right w:val="single" w:sz="4" w:space="0" w:color="auto"/>
            </w:tcBorders>
            <w:shd w:val="clear" w:color="auto" w:fill="auto"/>
            <w:noWrap/>
            <w:vAlign w:val="bottom"/>
            <w:hideMark/>
          </w:tcPr>
          <w:p w14:paraId="51165893" w14:textId="03E55F63"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821</w:t>
            </w:r>
          </w:p>
        </w:tc>
        <w:tc>
          <w:tcPr>
            <w:tcW w:w="605" w:type="dxa"/>
            <w:tcBorders>
              <w:top w:val="nil"/>
              <w:left w:val="nil"/>
              <w:bottom w:val="single" w:sz="18" w:space="0" w:color="auto"/>
              <w:right w:val="single" w:sz="4" w:space="0" w:color="auto"/>
            </w:tcBorders>
            <w:shd w:val="clear" w:color="auto" w:fill="auto"/>
            <w:noWrap/>
            <w:vAlign w:val="bottom"/>
            <w:hideMark/>
          </w:tcPr>
          <w:p w14:paraId="6150EDC5" w14:textId="537B0808"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057</w:t>
            </w:r>
          </w:p>
        </w:tc>
        <w:tc>
          <w:tcPr>
            <w:tcW w:w="605" w:type="dxa"/>
            <w:tcBorders>
              <w:top w:val="nil"/>
              <w:left w:val="nil"/>
              <w:bottom w:val="single" w:sz="18" w:space="0" w:color="auto"/>
              <w:right w:val="single" w:sz="4" w:space="0" w:color="auto"/>
            </w:tcBorders>
            <w:shd w:val="clear" w:color="auto" w:fill="auto"/>
            <w:noWrap/>
            <w:vAlign w:val="bottom"/>
            <w:hideMark/>
          </w:tcPr>
          <w:p w14:paraId="78BE8DC2" w14:textId="5C67E240"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18" w:space="0" w:color="auto"/>
              <w:right w:val="single" w:sz="4" w:space="0" w:color="auto"/>
            </w:tcBorders>
            <w:shd w:val="clear" w:color="auto" w:fill="auto"/>
            <w:noWrap/>
            <w:vAlign w:val="bottom"/>
            <w:hideMark/>
          </w:tcPr>
          <w:p w14:paraId="41513A98" w14:textId="241746A7"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1</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18" w:space="0" w:color="auto"/>
              <w:right w:val="single" w:sz="4" w:space="0" w:color="auto"/>
            </w:tcBorders>
            <w:shd w:val="clear" w:color="auto" w:fill="auto"/>
            <w:noWrap/>
            <w:vAlign w:val="bottom"/>
            <w:hideMark/>
          </w:tcPr>
          <w:p w14:paraId="6441C171" w14:textId="5051255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448</w:t>
            </w:r>
          </w:p>
        </w:tc>
        <w:tc>
          <w:tcPr>
            <w:tcW w:w="605" w:type="dxa"/>
            <w:tcBorders>
              <w:top w:val="nil"/>
              <w:left w:val="nil"/>
              <w:bottom w:val="single" w:sz="18" w:space="0" w:color="auto"/>
              <w:right w:val="single" w:sz="4" w:space="0" w:color="auto"/>
            </w:tcBorders>
            <w:shd w:val="clear" w:color="auto" w:fill="auto"/>
            <w:noWrap/>
            <w:vAlign w:val="bottom"/>
            <w:hideMark/>
          </w:tcPr>
          <w:p w14:paraId="49A6FF4A" w14:textId="0D674BEC"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18" w:space="0" w:color="auto"/>
              <w:right w:val="single" w:sz="4" w:space="0" w:color="auto"/>
            </w:tcBorders>
            <w:shd w:val="clear" w:color="auto" w:fill="auto"/>
            <w:noWrap/>
            <w:vAlign w:val="bottom"/>
            <w:hideMark/>
          </w:tcPr>
          <w:p w14:paraId="269CA1A9" w14:textId="5A7BC572"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136</w:t>
            </w:r>
          </w:p>
        </w:tc>
        <w:tc>
          <w:tcPr>
            <w:tcW w:w="605" w:type="dxa"/>
            <w:tcBorders>
              <w:top w:val="nil"/>
              <w:left w:val="nil"/>
              <w:bottom w:val="single" w:sz="18" w:space="0" w:color="auto"/>
              <w:right w:val="single" w:sz="18" w:space="0" w:color="auto"/>
            </w:tcBorders>
            <w:shd w:val="clear" w:color="auto" w:fill="auto"/>
            <w:noWrap/>
            <w:vAlign w:val="bottom"/>
            <w:hideMark/>
          </w:tcPr>
          <w:p w14:paraId="61F299D3" w14:textId="4D8D8998"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r>
    </w:tbl>
    <w:p w14:paraId="5BAD4DCA" w14:textId="77777777" w:rsidR="00DB56E6" w:rsidRDefault="00B67E0F" w:rsidP="00DB56E6">
      <w:pPr>
        <w:jc w:val="both"/>
        <w:rPr>
          <w:b/>
        </w:rPr>
      </w:pPr>
      <w:r w:rsidRPr="005632C2">
        <w:rPr>
          <w:b/>
        </w:rPr>
        <w:tab/>
      </w:r>
    </w:p>
    <w:p w14:paraId="3D91EBEE" w14:textId="3B82E7DB" w:rsidR="00B67E0F" w:rsidRPr="005632C2" w:rsidRDefault="00B67E0F" w:rsidP="00DB56E6">
      <w:pPr>
        <w:ind w:firstLine="708"/>
        <w:jc w:val="both"/>
      </w:pPr>
      <w:r w:rsidRPr="005632C2">
        <w:t>Normalizasyon matrisi için Tablo 9’daki veriler kullanılmıştır. Tablo 10’daki A</w:t>
      </w:r>
      <w:r w:rsidRPr="00F944E7">
        <w:rPr>
          <w:vertAlign w:val="subscript"/>
        </w:rPr>
        <w:t>1</w:t>
      </w:r>
      <w:r w:rsidRPr="005632C2">
        <w:t xml:space="preserve"> alternatifi K</w:t>
      </w:r>
      <w:r w:rsidRPr="00F944E7">
        <w:rPr>
          <w:vertAlign w:val="subscript"/>
        </w:rPr>
        <w:t>1</w:t>
      </w:r>
      <w:r w:rsidRPr="005632C2">
        <w:t xml:space="preserve"> kriterinin yer aldığı a11’de gösterilen değer (0,000), “(en iyi değer-</w:t>
      </w:r>
      <w:r w:rsidR="0077322D" w:rsidRPr="005632C2">
        <w:t xml:space="preserve"> </w:t>
      </w:r>
      <w:r w:rsidRPr="005632C2">
        <w:t>veri seti a11) / (en iyi değer-en kötü değer)”, “(4,23-</w:t>
      </w:r>
      <w:r w:rsidR="0077322D" w:rsidRPr="005632C2">
        <w:t xml:space="preserve"> </w:t>
      </w:r>
      <w:r w:rsidRPr="005632C2">
        <w:t>4,23) / (4,23-</w:t>
      </w:r>
      <w:r w:rsidR="0077322D" w:rsidRPr="005632C2">
        <w:t xml:space="preserve"> </w:t>
      </w:r>
      <w:r w:rsidRPr="005632C2">
        <w:t xml:space="preserve">3,66)” şeklinde hesaplanmaktadır. </w:t>
      </w:r>
      <w:r w:rsidR="00A262A2">
        <w:t xml:space="preserve">Normalizasyon işlemi </w:t>
      </w:r>
      <w:r w:rsidRPr="005632C2">
        <w:t xml:space="preserve">diğer tüm kriterler için uygulanarak </w:t>
      </w:r>
      <w:r w:rsidR="00A262A2">
        <w:t>sonlandırılmaktadır</w:t>
      </w:r>
      <w:r w:rsidRPr="005632C2">
        <w:t>.</w:t>
      </w:r>
    </w:p>
    <w:p w14:paraId="48F7BA2B" w14:textId="4AD63288" w:rsidR="00B67E0F" w:rsidRDefault="00B67E0F" w:rsidP="00DB56E6">
      <w:pPr>
        <w:jc w:val="both"/>
      </w:pPr>
      <w:r w:rsidRPr="005632C2">
        <w:lastRenderedPageBreak/>
        <w:tab/>
        <w:t xml:space="preserve">Normalizasyon matrisi elde edildikten sonra AHS ile elde edilen kriter ağırlıkları ile Tablo 10’da yer alan normalizasyon matrisi değerleri çarpılarak ağırlıklandırılmış normalize karar matrisi </w:t>
      </w:r>
      <w:r w:rsidR="00A262A2">
        <w:t>oluşturulmaktadır</w:t>
      </w:r>
      <w:r w:rsidRPr="005632C2">
        <w:t>. Tablo 11’de ağırlıklandırılmış normalize karar matrisi yer almaktadır.</w:t>
      </w:r>
    </w:p>
    <w:p w14:paraId="43ADED10" w14:textId="77777777" w:rsidR="00DB56E6" w:rsidRPr="005632C2" w:rsidRDefault="00DB56E6" w:rsidP="00DB56E6">
      <w:pPr>
        <w:jc w:val="both"/>
      </w:pPr>
    </w:p>
    <w:p w14:paraId="62ADDE6F" w14:textId="77777777" w:rsidR="00B67E0F" w:rsidRPr="005632C2" w:rsidRDefault="00B67E0F" w:rsidP="00E22FAF">
      <w:pPr>
        <w:rPr>
          <w:b/>
        </w:rPr>
      </w:pPr>
      <w:bookmarkStart w:id="52" w:name="_Hlk62592488"/>
      <w:r w:rsidRPr="005632C2">
        <w:rPr>
          <w:b/>
        </w:rPr>
        <w:t>Tablo 11. Ağırlıklandırılmış Normalizasyon Matrisi</w:t>
      </w:r>
    </w:p>
    <w:tbl>
      <w:tblPr>
        <w:tblW w:w="7420" w:type="dxa"/>
        <w:jc w:val="center"/>
        <w:tblCellMar>
          <w:left w:w="70" w:type="dxa"/>
          <w:right w:w="70" w:type="dxa"/>
        </w:tblCellMar>
        <w:tblLook w:val="04A0" w:firstRow="1" w:lastRow="0" w:firstColumn="1" w:lastColumn="0" w:noHBand="0" w:noVBand="1"/>
      </w:tblPr>
      <w:tblGrid>
        <w:gridCol w:w="1863"/>
        <w:gridCol w:w="350"/>
        <w:gridCol w:w="618"/>
        <w:gridCol w:w="618"/>
        <w:gridCol w:w="618"/>
        <w:gridCol w:w="618"/>
        <w:gridCol w:w="618"/>
        <w:gridCol w:w="618"/>
        <w:gridCol w:w="618"/>
        <w:gridCol w:w="618"/>
        <w:gridCol w:w="618"/>
      </w:tblGrid>
      <w:tr w:rsidR="00B67E0F" w:rsidRPr="00DB56E6" w14:paraId="4F74ED1A" w14:textId="77777777" w:rsidTr="00DB56E6">
        <w:trPr>
          <w:trHeight w:val="315"/>
          <w:jc w:val="center"/>
        </w:trPr>
        <w:tc>
          <w:tcPr>
            <w:tcW w:w="7420" w:type="dxa"/>
            <w:gridSpan w:val="11"/>
            <w:tcBorders>
              <w:top w:val="single" w:sz="18" w:space="0" w:color="auto"/>
              <w:left w:val="single" w:sz="18" w:space="0" w:color="auto"/>
              <w:bottom w:val="single" w:sz="18" w:space="0" w:color="auto"/>
              <w:right w:val="single" w:sz="18" w:space="0" w:color="auto"/>
            </w:tcBorders>
            <w:shd w:val="clear" w:color="auto" w:fill="auto"/>
            <w:noWrap/>
            <w:vAlign w:val="bottom"/>
            <w:hideMark/>
          </w:tcPr>
          <w:bookmarkEnd w:id="52"/>
          <w:p w14:paraId="433B27DC" w14:textId="6A5D435C" w:rsidR="00B67E0F" w:rsidRPr="00DB56E6" w:rsidRDefault="00DB56E6" w:rsidP="00D24CDF">
            <w:pPr>
              <w:spacing w:line="240" w:lineRule="auto"/>
              <w:rPr>
                <w:rFonts w:eastAsia="Times New Roman"/>
                <w:b/>
                <w:bCs/>
                <w:color w:val="000000"/>
                <w:sz w:val="20"/>
                <w:szCs w:val="20"/>
                <w:lang w:eastAsia="tr-TR"/>
              </w:rPr>
            </w:pPr>
            <w:r w:rsidRPr="00DB56E6">
              <w:rPr>
                <w:b/>
                <w:sz w:val="20"/>
                <w:szCs w:val="20"/>
              </w:rPr>
              <w:t>Ağırlıklandırılmış Normalizasyon Matrisi</w:t>
            </w:r>
          </w:p>
        </w:tc>
      </w:tr>
      <w:tr w:rsidR="00B67E0F" w:rsidRPr="00DB56E6" w14:paraId="461BAE26" w14:textId="77777777" w:rsidTr="00DB56E6">
        <w:trPr>
          <w:trHeight w:val="300"/>
          <w:jc w:val="center"/>
        </w:trPr>
        <w:tc>
          <w:tcPr>
            <w:tcW w:w="1975" w:type="dxa"/>
            <w:gridSpan w:val="2"/>
            <w:vMerge w:val="restart"/>
            <w:tcBorders>
              <w:top w:val="single" w:sz="18" w:space="0" w:color="auto"/>
              <w:left w:val="single" w:sz="18" w:space="0" w:color="auto"/>
              <w:bottom w:val="single" w:sz="4" w:space="0" w:color="auto"/>
              <w:right w:val="single" w:sz="4" w:space="0" w:color="auto"/>
            </w:tcBorders>
            <w:shd w:val="clear" w:color="auto" w:fill="auto"/>
            <w:noWrap/>
            <w:vAlign w:val="center"/>
            <w:hideMark/>
          </w:tcPr>
          <w:p w14:paraId="53B8D18A"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KRİTERLER</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744B85D4"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105A0909"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69194ADA"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0A5969F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2342B0E6"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508939AD"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3B767EA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4" w:space="0" w:color="auto"/>
            </w:tcBorders>
            <w:shd w:val="clear" w:color="auto" w:fill="auto"/>
            <w:noWrap/>
            <w:vAlign w:val="bottom"/>
            <w:hideMark/>
          </w:tcPr>
          <w:p w14:paraId="4BE6DB70"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c>
          <w:tcPr>
            <w:tcW w:w="605" w:type="dxa"/>
            <w:tcBorders>
              <w:top w:val="single" w:sz="18" w:space="0" w:color="auto"/>
              <w:left w:val="nil"/>
              <w:bottom w:val="single" w:sz="4" w:space="0" w:color="auto"/>
              <w:right w:val="single" w:sz="18" w:space="0" w:color="auto"/>
            </w:tcBorders>
            <w:shd w:val="clear" w:color="auto" w:fill="auto"/>
            <w:noWrap/>
            <w:vAlign w:val="bottom"/>
            <w:hideMark/>
          </w:tcPr>
          <w:p w14:paraId="727D25A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MAX</w:t>
            </w:r>
          </w:p>
        </w:tc>
      </w:tr>
      <w:tr w:rsidR="00B67E0F" w:rsidRPr="00DB56E6" w14:paraId="15EFCF78" w14:textId="77777777" w:rsidTr="00DB56E6">
        <w:trPr>
          <w:trHeight w:val="300"/>
          <w:jc w:val="center"/>
        </w:trPr>
        <w:tc>
          <w:tcPr>
            <w:tcW w:w="1975" w:type="dxa"/>
            <w:gridSpan w:val="2"/>
            <w:vMerge/>
            <w:tcBorders>
              <w:top w:val="nil"/>
              <w:left w:val="single" w:sz="18" w:space="0" w:color="auto"/>
              <w:bottom w:val="single" w:sz="4" w:space="0" w:color="auto"/>
              <w:right w:val="single" w:sz="4" w:space="0" w:color="auto"/>
            </w:tcBorders>
            <w:shd w:val="clear" w:color="auto" w:fill="auto"/>
            <w:vAlign w:val="center"/>
            <w:hideMark/>
          </w:tcPr>
          <w:p w14:paraId="2EF4C026" w14:textId="77777777" w:rsidR="00B67E0F" w:rsidRPr="00DB56E6" w:rsidRDefault="00B67E0F" w:rsidP="00D24CDF">
            <w:pPr>
              <w:spacing w:line="240" w:lineRule="auto"/>
              <w:rPr>
                <w:rFonts w:eastAsia="Times New Roman"/>
                <w:b/>
                <w:bCs/>
                <w:color w:val="000000"/>
                <w:sz w:val="20"/>
                <w:szCs w:val="20"/>
                <w:lang w:eastAsia="tr-TR"/>
              </w:rPr>
            </w:pPr>
          </w:p>
        </w:tc>
        <w:tc>
          <w:tcPr>
            <w:tcW w:w="605" w:type="dxa"/>
            <w:tcBorders>
              <w:top w:val="nil"/>
              <w:left w:val="nil"/>
              <w:bottom w:val="single" w:sz="4" w:space="0" w:color="auto"/>
              <w:right w:val="single" w:sz="4" w:space="0" w:color="auto"/>
            </w:tcBorders>
            <w:shd w:val="clear" w:color="auto" w:fill="auto"/>
            <w:noWrap/>
            <w:vAlign w:val="bottom"/>
            <w:hideMark/>
          </w:tcPr>
          <w:p w14:paraId="7E7C2B32"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1</w:t>
            </w:r>
          </w:p>
        </w:tc>
        <w:tc>
          <w:tcPr>
            <w:tcW w:w="605" w:type="dxa"/>
            <w:tcBorders>
              <w:top w:val="nil"/>
              <w:left w:val="nil"/>
              <w:bottom w:val="single" w:sz="4" w:space="0" w:color="auto"/>
              <w:right w:val="single" w:sz="4" w:space="0" w:color="auto"/>
            </w:tcBorders>
            <w:shd w:val="clear" w:color="auto" w:fill="auto"/>
            <w:noWrap/>
            <w:vAlign w:val="bottom"/>
            <w:hideMark/>
          </w:tcPr>
          <w:p w14:paraId="7C92229C"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2</w:t>
            </w:r>
          </w:p>
        </w:tc>
        <w:tc>
          <w:tcPr>
            <w:tcW w:w="605" w:type="dxa"/>
            <w:tcBorders>
              <w:top w:val="nil"/>
              <w:left w:val="nil"/>
              <w:bottom w:val="single" w:sz="4" w:space="0" w:color="auto"/>
              <w:right w:val="single" w:sz="4" w:space="0" w:color="auto"/>
            </w:tcBorders>
            <w:shd w:val="clear" w:color="auto" w:fill="auto"/>
            <w:noWrap/>
            <w:vAlign w:val="bottom"/>
            <w:hideMark/>
          </w:tcPr>
          <w:p w14:paraId="0D46A7D9"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3</w:t>
            </w:r>
          </w:p>
        </w:tc>
        <w:tc>
          <w:tcPr>
            <w:tcW w:w="605" w:type="dxa"/>
            <w:tcBorders>
              <w:top w:val="nil"/>
              <w:left w:val="nil"/>
              <w:bottom w:val="single" w:sz="4" w:space="0" w:color="auto"/>
              <w:right w:val="single" w:sz="4" w:space="0" w:color="auto"/>
            </w:tcBorders>
            <w:shd w:val="clear" w:color="auto" w:fill="auto"/>
            <w:noWrap/>
            <w:vAlign w:val="bottom"/>
            <w:hideMark/>
          </w:tcPr>
          <w:p w14:paraId="6AA1D5F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4</w:t>
            </w:r>
          </w:p>
        </w:tc>
        <w:tc>
          <w:tcPr>
            <w:tcW w:w="605" w:type="dxa"/>
            <w:tcBorders>
              <w:top w:val="nil"/>
              <w:left w:val="nil"/>
              <w:bottom w:val="single" w:sz="4" w:space="0" w:color="auto"/>
              <w:right w:val="single" w:sz="4" w:space="0" w:color="auto"/>
            </w:tcBorders>
            <w:shd w:val="clear" w:color="auto" w:fill="auto"/>
            <w:noWrap/>
            <w:vAlign w:val="bottom"/>
            <w:hideMark/>
          </w:tcPr>
          <w:p w14:paraId="5D9A7664"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5</w:t>
            </w:r>
          </w:p>
        </w:tc>
        <w:tc>
          <w:tcPr>
            <w:tcW w:w="605" w:type="dxa"/>
            <w:tcBorders>
              <w:top w:val="nil"/>
              <w:left w:val="nil"/>
              <w:bottom w:val="single" w:sz="4" w:space="0" w:color="auto"/>
              <w:right w:val="single" w:sz="4" w:space="0" w:color="auto"/>
            </w:tcBorders>
            <w:shd w:val="clear" w:color="auto" w:fill="auto"/>
            <w:noWrap/>
            <w:vAlign w:val="bottom"/>
            <w:hideMark/>
          </w:tcPr>
          <w:p w14:paraId="09BCB85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6</w:t>
            </w:r>
          </w:p>
        </w:tc>
        <w:tc>
          <w:tcPr>
            <w:tcW w:w="605" w:type="dxa"/>
            <w:tcBorders>
              <w:top w:val="nil"/>
              <w:left w:val="nil"/>
              <w:bottom w:val="single" w:sz="4" w:space="0" w:color="auto"/>
              <w:right w:val="single" w:sz="4" w:space="0" w:color="auto"/>
            </w:tcBorders>
            <w:shd w:val="clear" w:color="auto" w:fill="auto"/>
            <w:noWrap/>
            <w:vAlign w:val="bottom"/>
            <w:hideMark/>
          </w:tcPr>
          <w:p w14:paraId="27F9A00D"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7</w:t>
            </w:r>
          </w:p>
        </w:tc>
        <w:tc>
          <w:tcPr>
            <w:tcW w:w="605" w:type="dxa"/>
            <w:tcBorders>
              <w:top w:val="nil"/>
              <w:left w:val="nil"/>
              <w:bottom w:val="single" w:sz="4" w:space="0" w:color="auto"/>
              <w:right w:val="single" w:sz="4" w:space="0" w:color="auto"/>
            </w:tcBorders>
            <w:shd w:val="clear" w:color="auto" w:fill="auto"/>
            <w:noWrap/>
            <w:vAlign w:val="bottom"/>
            <w:hideMark/>
          </w:tcPr>
          <w:p w14:paraId="2E7DEB84"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8</w:t>
            </w:r>
          </w:p>
        </w:tc>
        <w:tc>
          <w:tcPr>
            <w:tcW w:w="605" w:type="dxa"/>
            <w:tcBorders>
              <w:top w:val="nil"/>
              <w:left w:val="nil"/>
              <w:bottom w:val="single" w:sz="4" w:space="0" w:color="auto"/>
              <w:right w:val="single" w:sz="18" w:space="0" w:color="auto"/>
            </w:tcBorders>
            <w:shd w:val="clear" w:color="auto" w:fill="auto"/>
            <w:noWrap/>
            <w:vAlign w:val="bottom"/>
            <w:hideMark/>
          </w:tcPr>
          <w:p w14:paraId="2FC0E3CC"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K</w:t>
            </w:r>
            <w:r w:rsidRPr="00F944E7">
              <w:rPr>
                <w:rFonts w:eastAsia="Times New Roman"/>
                <w:b/>
                <w:bCs/>
                <w:color w:val="000000"/>
                <w:sz w:val="20"/>
                <w:szCs w:val="20"/>
                <w:vertAlign w:val="subscript"/>
                <w:lang w:eastAsia="tr-TR"/>
              </w:rPr>
              <w:t>9</w:t>
            </w:r>
          </w:p>
        </w:tc>
      </w:tr>
      <w:tr w:rsidR="00B67E0F" w:rsidRPr="00DB56E6" w14:paraId="2DE32DF5" w14:textId="77777777" w:rsidTr="00DB56E6">
        <w:trPr>
          <w:trHeight w:val="300"/>
          <w:jc w:val="center"/>
        </w:trPr>
        <w:tc>
          <w:tcPr>
            <w:tcW w:w="1669" w:type="dxa"/>
            <w:vMerge w:val="restart"/>
            <w:tcBorders>
              <w:top w:val="nil"/>
              <w:left w:val="single" w:sz="18" w:space="0" w:color="auto"/>
              <w:bottom w:val="single" w:sz="4" w:space="0" w:color="auto"/>
              <w:right w:val="single" w:sz="4" w:space="0" w:color="auto"/>
            </w:tcBorders>
            <w:shd w:val="clear" w:color="auto" w:fill="auto"/>
            <w:noWrap/>
            <w:vAlign w:val="center"/>
            <w:hideMark/>
          </w:tcPr>
          <w:p w14:paraId="2BF6F793"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ALTERNATİFLER</w:t>
            </w:r>
          </w:p>
        </w:tc>
        <w:tc>
          <w:tcPr>
            <w:tcW w:w="306" w:type="dxa"/>
            <w:tcBorders>
              <w:top w:val="nil"/>
              <w:left w:val="nil"/>
              <w:bottom w:val="single" w:sz="4" w:space="0" w:color="auto"/>
              <w:right w:val="single" w:sz="4" w:space="0" w:color="auto"/>
            </w:tcBorders>
            <w:shd w:val="clear" w:color="auto" w:fill="auto"/>
            <w:noWrap/>
            <w:vAlign w:val="bottom"/>
            <w:hideMark/>
          </w:tcPr>
          <w:p w14:paraId="3C849918"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1</w:t>
            </w:r>
          </w:p>
        </w:tc>
        <w:tc>
          <w:tcPr>
            <w:tcW w:w="605" w:type="dxa"/>
            <w:tcBorders>
              <w:top w:val="nil"/>
              <w:left w:val="nil"/>
              <w:bottom w:val="single" w:sz="4" w:space="0" w:color="auto"/>
              <w:right w:val="single" w:sz="4" w:space="0" w:color="auto"/>
            </w:tcBorders>
            <w:shd w:val="clear" w:color="auto" w:fill="auto"/>
            <w:noWrap/>
            <w:vAlign w:val="bottom"/>
            <w:hideMark/>
          </w:tcPr>
          <w:p w14:paraId="45F20DA0" w14:textId="0219369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7201A025" w14:textId="6E92F7E7"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4369904C" w14:textId="263ABB53"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43D179F8" w14:textId="1813E914"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066</w:t>
            </w:r>
          </w:p>
        </w:tc>
        <w:tc>
          <w:tcPr>
            <w:tcW w:w="605" w:type="dxa"/>
            <w:tcBorders>
              <w:top w:val="nil"/>
              <w:left w:val="nil"/>
              <w:bottom w:val="single" w:sz="4" w:space="0" w:color="auto"/>
              <w:right w:val="single" w:sz="4" w:space="0" w:color="auto"/>
            </w:tcBorders>
            <w:shd w:val="clear" w:color="auto" w:fill="auto"/>
            <w:noWrap/>
            <w:vAlign w:val="bottom"/>
            <w:hideMark/>
          </w:tcPr>
          <w:p w14:paraId="5640E813" w14:textId="392320D7"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1313F799" w14:textId="52AFAC19"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4" w:space="0" w:color="auto"/>
            </w:tcBorders>
            <w:shd w:val="clear" w:color="auto" w:fill="auto"/>
            <w:noWrap/>
            <w:vAlign w:val="bottom"/>
            <w:hideMark/>
          </w:tcPr>
          <w:p w14:paraId="000E6222" w14:textId="5B66343D"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017</w:t>
            </w:r>
          </w:p>
        </w:tc>
        <w:tc>
          <w:tcPr>
            <w:tcW w:w="605" w:type="dxa"/>
            <w:tcBorders>
              <w:top w:val="nil"/>
              <w:left w:val="nil"/>
              <w:bottom w:val="single" w:sz="4" w:space="0" w:color="auto"/>
              <w:right w:val="single" w:sz="4" w:space="0" w:color="auto"/>
            </w:tcBorders>
            <w:shd w:val="clear" w:color="auto" w:fill="auto"/>
            <w:noWrap/>
            <w:vAlign w:val="bottom"/>
            <w:hideMark/>
          </w:tcPr>
          <w:p w14:paraId="42D752A5" w14:textId="39F38514"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4" w:space="0" w:color="auto"/>
              <w:right w:val="single" w:sz="18" w:space="0" w:color="auto"/>
            </w:tcBorders>
            <w:shd w:val="clear" w:color="auto" w:fill="auto"/>
            <w:noWrap/>
            <w:vAlign w:val="bottom"/>
            <w:hideMark/>
          </w:tcPr>
          <w:p w14:paraId="598A68CC" w14:textId="4B9E7FD0"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r>
      <w:tr w:rsidR="00B67E0F" w:rsidRPr="00DB56E6" w14:paraId="2744F473" w14:textId="77777777" w:rsidTr="00DB56E6">
        <w:trPr>
          <w:trHeight w:val="300"/>
          <w:jc w:val="center"/>
        </w:trPr>
        <w:tc>
          <w:tcPr>
            <w:tcW w:w="1669" w:type="dxa"/>
            <w:vMerge/>
            <w:tcBorders>
              <w:top w:val="nil"/>
              <w:left w:val="single" w:sz="18" w:space="0" w:color="auto"/>
              <w:bottom w:val="single" w:sz="4" w:space="0" w:color="auto"/>
              <w:right w:val="single" w:sz="4" w:space="0" w:color="auto"/>
            </w:tcBorders>
            <w:shd w:val="clear" w:color="auto" w:fill="auto"/>
            <w:vAlign w:val="center"/>
            <w:hideMark/>
          </w:tcPr>
          <w:p w14:paraId="7F66CD4B" w14:textId="77777777" w:rsidR="00B67E0F" w:rsidRPr="00DB56E6" w:rsidRDefault="00B67E0F" w:rsidP="00D24CDF">
            <w:pPr>
              <w:spacing w:line="240" w:lineRule="auto"/>
              <w:rPr>
                <w:rFonts w:eastAsia="Times New Roman"/>
                <w:b/>
                <w:bCs/>
                <w:color w:val="000000"/>
                <w:sz w:val="20"/>
                <w:szCs w:val="20"/>
                <w:lang w:eastAsia="tr-TR"/>
              </w:rPr>
            </w:pPr>
          </w:p>
        </w:tc>
        <w:tc>
          <w:tcPr>
            <w:tcW w:w="306" w:type="dxa"/>
            <w:tcBorders>
              <w:top w:val="nil"/>
              <w:left w:val="nil"/>
              <w:bottom w:val="single" w:sz="4" w:space="0" w:color="auto"/>
              <w:right w:val="single" w:sz="4" w:space="0" w:color="auto"/>
            </w:tcBorders>
            <w:shd w:val="clear" w:color="auto" w:fill="auto"/>
            <w:noWrap/>
            <w:vAlign w:val="bottom"/>
            <w:hideMark/>
          </w:tcPr>
          <w:p w14:paraId="25DEA66A"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2</w:t>
            </w:r>
          </w:p>
        </w:tc>
        <w:tc>
          <w:tcPr>
            <w:tcW w:w="605" w:type="dxa"/>
            <w:tcBorders>
              <w:top w:val="nil"/>
              <w:left w:val="nil"/>
              <w:bottom w:val="single" w:sz="4" w:space="0" w:color="auto"/>
              <w:right w:val="single" w:sz="4" w:space="0" w:color="auto"/>
            </w:tcBorders>
            <w:shd w:val="clear" w:color="auto" w:fill="auto"/>
            <w:noWrap/>
            <w:vAlign w:val="bottom"/>
            <w:hideMark/>
          </w:tcPr>
          <w:p w14:paraId="69A30733" w14:textId="2626D370"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034</w:t>
            </w:r>
          </w:p>
        </w:tc>
        <w:tc>
          <w:tcPr>
            <w:tcW w:w="605" w:type="dxa"/>
            <w:tcBorders>
              <w:top w:val="nil"/>
              <w:left w:val="nil"/>
              <w:bottom w:val="single" w:sz="4" w:space="0" w:color="auto"/>
              <w:right w:val="single" w:sz="4" w:space="0" w:color="auto"/>
            </w:tcBorders>
            <w:shd w:val="clear" w:color="auto" w:fill="auto"/>
            <w:noWrap/>
            <w:vAlign w:val="bottom"/>
            <w:hideMark/>
          </w:tcPr>
          <w:p w14:paraId="2E580F70" w14:textId="63CC6D64"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071</w:t>
            </w:r>
          </w:p>
        </w:tc>
        <w:tc>
          <w:tcPr>
            <w:tcW w:w="605" w:type="dxa"/>
            <w:tcBorders>
              <w:top w:val="nil"/>
              <w:left w:val="nil"/>
              <w:bottom w:val="single" w:sz="4" w:space="0" w:color="auto"/>
              <w:right w:val="single" w:sz="4" w:space="0" w:color="auto"/>
            </w:tcBorders>
            <w:shd w:val="clear" w:color="auto" w:fill="auto"/>
            <w:noWrap/>
            <w:vAlign w:val="bottom"/>
            <w:hideMark/>
          </w:tcPr>
          <w:p w14:paraId="03550259" w14:textId="30CC17D9"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093</w:t>
            </w:r>
          </w:p>
        </w:tc>
        <w:tc>
          <w:tcPr>
            <w:tcW w:w="605" w:type="dxa"/>
            <w:tcBorders>
              <w:top w:val="nil"/>
              <w:left w:val="nil"/>
              <w:bottom w:val="single" w:sz="4" w:space="0" w:color="auto"/>
              <w:right w:val="single" w:sz="4" w:space="0" w:color="auto"/>
            </w:tcBorders>
            <w:shd w:val="clear" w:color="auto" w:fill="auto"/>
            <w:noWrap/>
            <w:vAlign w:val="bottom"/>
            <w:hideMark/>
          </w:tcPr>
          <w:p w14:paraId="6F47CED2" w14:textId="58A73D01"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053</w:t>
            </w:r>
          </w:p>
        </w:tc>
        <w:tc>
          <w:tcPr>
            <w:tcW w:w="605" w:type="dxa"/>
            <w:tcBorders>
              <w:top w:val="nil"/>
              <w:left w:val="nil"/>
              <w:bottom w:val="single" w:sz="4" w:space="0" w:color="auto"/>
              <w:right w:val="single" w:sz="4" w:space="0" w:color="auto"/>
            </w:tcBorders>
            <w:shd w:val="clear" w:color="auto" w:fill="auto"/>
            <w:noWrap/>
            <w:vAlign w:val="bottom"/>
            <w:hideMark/>
          </w:tcPr>
          <w:p w14:paraId="30D63ADD" w14:textId="775E50E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175</w:t>
            </w:r>
          </w:p>
        </w:tc>
        <w:tc>
          <w:tcPr>
            <w:tcW w:w="605" w:type="dxa"/>
            <w:tcBorders>
              <w:top w:val="nil"/>
              <w:left w:val="nil"/>
              <w:bottom w:val="single" w:sz="4" w:space="0" w:color="auto"/>
              <w:right w:val="single" w:sz="4" w:space="0" w:color="auto"/>
            </w:tcBorders>
            <w:shd w:val="clear" w:color="auto" w:fill="auto"/>
            <w:noWrap/>
            <w:vAlign w:val="bottom"/>
            <w:hideMark/>
          </w:tcPr>
          <w:p w14:paraId="259D0255" w14:textId="429C75EE"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084</w:t>
            </w:r>
          </w:p>
        </w:tc>
        <w:tc>
          <w:tcPr>
            <w:tcW w:w="605" w:type="dxa"/>
            <w:tcBorders>
              <w:top w:val="nil"/>
              <w:left w:val="nil"/>
              <w:bottom w:val="single" w:sz="4" w:space="0" w:color="auto"/>
              <w:right w:val="single" w:sz="4" w:space="0" w:color="auto"/>
            </w:tcBorders>
            <w:shd w:val="clear" w:color="auto" w:fill="auto"/>
            <w:noWrap/>
            <w:vAlign w:val="bottom"/>
            <w:hideMark/>
          </w:tcPr>
          <w:p w14:paraId="136F4CC0" w14:textId="4B43D8BA"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028</w:t>
            </w:r>
          </w:p>
        </w:tc>
        <w:tc>
          <w:tcPr>
            <w:tcW w:w="605" w:type="dxa"/>
            <w:tcBorders>
              <w:top w:val="nil"/>
              <w:left w:val="nil"/>
              <w:bottom w:val="single" w:sz="4" w:space="0" w:color="auto"/>
              <w:right w:val="single" w:sz="4" w:space="0" w:color="auto"/>
            </w:tcBorders>
            <w:shd w:val="clear" w:color="auto" w:fill="auto"/>
            <w:noWrap/>
            <w:vAlign w:val="bottom"/>
            <w:hideMark/>
          </w:tcPr>
          <w:p w14:paraId="2FE01B5F" w14:textId="5DA9BD54"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133</w:t>
            </w:r>
          </w:p>
        </w:tc>
        <w:tc>
          <w:tcPr>
            <w:tcW w:w="605" w:type="dxa"/>
            <w:tcBorders>
              <w:top w:val="nil"/>
              <w:left w:val="nil"/>
              <w:bottom w:val="single" w:sz="4" w:space="0" w:color="auto"/>
              <w:right w:val="single" w:sz="18" w:space="0" w:color="auto"/>
            </w:tcBorders>
            <w:shd w:val="clear" w:color="auto" w:fill="auto"/>
            <w:noWrap/>
            <w:vAlign w:val="bottom"/>
            <w:hideMark/>
          </w:tcPr>
          <w:p w14:paraId="4386D923" w14:textId="1AA0A8E2"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147</w:t>
            </w:r>
          </w:p>
        </w:tc>
      </w:tr>
      <w:tr w:rsidR="00B67E0F" w:rsidRPr="00DB56E6" w14:paraId="66599EA6" w14:textId="77777777" w:rsidTr="00DB56E6">
        <w:trPr>
          <w:trHeight w:val="300"/>
          <w:jc w:val="center"/>
        </w:trPr>
        <w:tc>
          <w:tcPr>
            <w:tcW w:w="1669" w:type="dxa"/>
            <w:vMerge/>
            <w:tcBorders>
              <w:top w:val="nil"/>
              <w:left w:val="single" w:sz="18" w:space="0" w:color="auto"/>
              <w:bottom w:val="single" w:sz="4" w:space="0" w:color="auto"/>
              <w:right w:val="single" w:sz="4" w:space="0" w:color="auto"/>
            </w:tcBorders>
            <w:shd w:val="clear" w:color="auto" w:fill="auto"/>
            <w:vAlign w:val="center"/>
            <w:hideMark/>
          </w:tcPr>
          <w:p w14:paraId="1B62A65D" w14:textId="77777777" w:rsidR="00B67E0F" w:rsidRPr="00DB56E6" w:rsidRDefault="00B67E0F" w:rsidP="00D24CDF">
            <w:pPr>
              <w:spacing w:line="240" w:lineRule="auto"/>
              <w:rPr>
                <w:rFonts w:eastAsia="Times New Roman"/>
                <w:b/>
                <w:bCs/>
                <w:color w:val="000000"/>
                <w:sz w:val="20"/>
                <w:szCs w:val="20"/>
                <w:lang w:eastAsia="tr-TR"/>
              </w:rPr>
            </w:pPr>
          </w:p>
        </w:tc>
        <w:tc>
          <w:tcPr>
            <w:tcW w:w="306" w:type="dxa"/>
            <w:tcBorders>
              <w:top w:val="nil"/>
              <w:left w:val="nil"/>
              <w:bottom w:val="single" w:sz="4" w:space="0" w:color="auto"/>
              <w:right w:val="single" w:sz="4" w:space="0" w:color="auto"/>
            </w:tcBorders>
            <w:shd w:val="clear" w:color="auto" w:fill="auto"/>
            <w:noWrap/>
            <w:vAlign w:val="bottom"/>
            <w:hideMark/>
          </w:tcPr>
          <w:p w14:paraId="3294F54F"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3</w:t>
            </w:r>
          </w:p>
        </w:tc>
        <w:tc>
          <w:tcPr>
            <w:tcW w:w="605" w:type="dxa"/>
            <w:tcBorders>
              <w:top w:val="nil"/>
              <w:left w:val="nil"/>
              <w:bottom w:val="single" w:sz="4" w:space="0" w:color="auto"/>
              <w:right w:val="single" w:sz="4" w:space="0" w:color="auto"/>
            </w:tcBorders>
            <w:shd w:val="clear" w:color="auto" w:fill="auto"/>
            <w:noWrap/>
            <w:vAlign w:val="bottom"/>
            <w:hideMark/>
          </w:tcPr>
          <w:p w14:paraId="1793A208" w14:textId="44CA65E1"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066</w:t>
            </w:r>
          </w:p>
        </w:tc>
        <w:tc>
          <w:tcPr>
            <w:tcW w:w="605" w:type="dxa"/>
            <w:tcBorders>
              <w:top w:val="nil"/>
              <w:left w:val="nil"/>
              <w:bottom w:val="single" w:sz="4" w:space="0" w:color="auto"/>
              <w:right w:val="single" w:sz="4" w:space="0" w:color="auto"/>
            </w:tcBorders>
            <w:shd w:val="clear" w:color="auto" w:fill="auto"/>
            <w:noWrap/>
            <w:vAlign w:val="bottom"/>
            <w:hideMark/>
          </w:tcPr>
          <w:p w14:paraId="15BBC794" w14:textId="30DFA47D"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096</w:t>
            </w:r>
          </w:p>
        </w:tc>
        <w:tc>
          <w:tcPr>
            <w:tcW w:w="605" w:type="dxa"/>
            <w:tcBorders>
              <w:top w:val="nil"/>
              <w:left w:val="nil"/>
              <w:bottom w:val="single" w:sz="4" w:space="0" w:color="auto"/>
              <w:right w:val="single" w:sz="4" w:space="0" w:color="auto"/>
            </w:tcBorders>
            <w:shd w:val="clear" w:color="auto" w:fill="auto"/>
            <w:noWrap/>
            <w:vAlign w:val="bottom"/>
            <w:hideMark/>
          </w:tcPr>
          <w:p w14:paraId="5FE434DB" w14:textId="7AF7E956"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113</w:t>
            </w:r>
          </w:p>
        </w:tc>
        <w:tc>
          <w:tcPr>
            <w:tcW w:w="605" w:type="dxa"/>
            <w:tcBorders>
              <w:top w:val="nil"/>
              <w:left w:val="nil"/>
              <w:bottom w:val="single" w:sz="4" w:space="0" w:color="auto"/>
              <w:right w:val="single" w:sz="4" w:space="0" w:color="auto"/>
            </w:tcBorders>
            <w:shd w:val="clear" w:color="auto" w:fill="auto"/>
            <w:noWrap/>
            <w:vAlign w:val="bottom"/>
            <w:hideMark/>
          </w:tcPr>
          <w:p w14:paraId="50CCA952" w14:textId="34839EF1"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077</w:t>
            </w:r>
          </w:p>
        </w:tc>
        <w:tc>
          <w:tcPr>
            <w:tcW w:w="605" w:type="dxa"/>
            <w:tcBorders>
              <w:top w:val="nil"/>
              <w:left w:val="nil"/>
              <w:bottom w:val="single" w:sz="4" w:space="0" w:color="auto"/>
              <w:right w:val="single" w:sz="4" w:space="0" w:color="auto"/>
            </w:tcBorders>
            <w:shd w:val="clear" w:color="auto" w:fill="auto"/>
            <w:noWrap/>
            <w:vAlign w:val="bottom"/>
            <w:hideMark/>
          </w:tcPr>
          <w:p w14:paraId="5688A0FB" w14:textId="056226FC"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155</w:t>
            </w:r>
          </w:p>
        </w:tc>
        <w:tc>
          <w:tcPr>
            <w:tcW w:w="605" w:type="dxa"/>
            <w:tcBorders>
              <w:top w:val="nil"/>
              <w:left w:val="nil"/>
              <w:bottom w:val="single" w:sz="4" w:space="0" w:color="auto"/>
              <w:right w:val="single" w:sz="4" w:space="0" w:color="auto"/>
            </w:tcBorders>
            <w:shd w:val="clear" w:color="auto" w:fill="auto"/>
            <w:noWrap/>
            <w:vAlign w:val="bottom"/>
            <w:hideMark/>
          </w:tcPr>
          <w:p w14:paraId="52949021" w14:textId="0341F355"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134</w:t>
            </w:r>
          </w:p>
        </w:tc>
        <w:tc>
          <w:tcPr>
            <w:tcW w:w="605" w:type="dxa"/>
            <w:tcBorders>
              <w:top w:val="nil"/>
              <w:left w:val="nil"/>
              <w:bottom w:val="single" w:sz="4" w:space="0" w:color="auto"/>
              <w:right w:val="single" w:sz="4" w:space="0" w:color="auto"/>
            </w:tcBorders>
            <w:shd w:val="clear" w:color="auto" w:fill="auto"/>
            <w:noWrap/>
            <w:vAlign w:val="bottom"/>
            <w:hideMark/>
          </w:tcPr>
          <w:p w14:paraId="286A1EC0" w14:textId="445DE44C"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035</w:t>
            </w:r>
          </w:p>
        </w:tc>
        <w:tc>
          <w:tcPr>
            <w:tcW w:w="605" w:type="dxa"/>
            <w:tcBorders>
              <w:top w:val="nil"/>
              <w:left w:val="nil"/>
              <w:bottom w:val="single" w:sz="4" w:space="0" w:color="auto"/>
              <w:right w:val="single" w:sz="4" w:space="0" w:color="auto"/>
            </w:tcBorders>
            <w:shd w:val="clear" w:color="auto" w:fill="auto"/>
            <w:noWrap/>
            <w:vAlign w:val="bottom"/>
            <w:hideMark/>
          </w:tcPr>
          <w:p w14:paraId="0A2A80A6" w14:textId="251D9070"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101</w:t>
            </w:r>
          </w:p>
        </w:tc>
        <w:tc>
          <w:tcPr>
            <w:tcW w:w="605" w:type="dxa"/>
            <w:tcBorders>
              <w:top w:val="nil"/>
              <w:left w:val="nil"/>
              <w:bottom w:val="single" w:sz="4" w:space="0" w:color="auto"/>
              <w:right w:val="single" w:sz="18" w:space="0" w:color="auto"/>
            </w:tcBorders>
            <w:shd w:val="clear" w:color="auto" w:fill="auto"/>
            <w:noWrap/>
            <w:vAlign w:val="bottom"/>
            <w:hideMark/>
          </w:tcPr>
          <w:p w14:paraId="1B960C11" w14:textId="3E272860"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087</w:t>
            </w:r>
          </w:p>
        </w:tc>
      </w:tr>
      <w:tr w:rsidR="00B67E0F" w:rsidRPr="00DB56E6" w14:paraId="0F9C6E01" w14:textId="77777777" w:rsidTr="00DB56E6">
        <w:trPr>
          <w:trHeight w:val="300"/>
          <w:jc w:val="center"/>
        </w:trPr>
        <w:tc>
          <w:tcPr>
            <w:tcW w:w="1669" w:type="dxa"/>
            <w:vMerge/>
            <w:tcBorders>
              <w:top w:val="nil"/>
              <w:left w:val="single" w:sz="18" w:space="0" w:color="auto"/>
              <w:bottom w:val="single" w:sz="18" w:space="0" w:color="auto"/>
              <w:right w:val="single" w:sz="4" w:space="0" w:color="auto"/>
            </w:tcBorders>
            <w:shd w:val="clear" w:color="auto" w:fill="auto"/>
            <w:vAlign w:val="center"/>
            <w:hideMark/>
          </w:tcPr>
          <w:p w14:paraId="1728222B" w14:textId="77777777" w:rsidR="00B67E0F" w:rsidRPr="00DB56E6" w:rsidRDefault="00B67E0F" w:rsidP="00D24CDF">
            <w:pPr>
              <w:spacing w:line="240" w:lineRule="auto"/>
              <w:rPr>
                <w:rFonts w:eastAsia="Times New Roman"/>
                <w:b/>
                <w:bCs/>
                <w:color w:val="000000"/>
                <w:sz w:val="20"/>
                <w:szCs w:val="20"/>
                <w:lang w:eastAsia="tr-TR"/>
              </w:rPr>
            </w:pPr>
          </w:p>
        </w:tc>
        <w:tc>
          <w:tcPr>
            <w:tcW w:w="306" w:type="dxa"/>
            <w:tcBorders>
              <w:top w:val="nil"/>
              <w:left w:val="nil"/>
              <w:bottom w:val="single" w:sz="18" w:space="0" w:color="auto"/>
              <w:right w:val="single" w:sz="4" w:space="0" w:color="auto"/>
            </w:tcBorders>
            <w:shd w:val="clear" w:color="auto" w:fill="auto"/>
            <w:noWrap/>
            <w:vAlign w:val="bottom"/>
            <w:hideMark/>
          </w:tcPr>
          <w:p w14:paraId="79B3999E" w14:textId="77777777" w:rsidR="00B67E0F" w:rsidRPr="00DB56E6" w:rsidRDefault="00B67E0F" w:rsidP="00D24CDF">
            <w:pPr>
              <w:spacing w:line="240" w:lineRule="auto"/>
              <w:rPr>
                <w:rFonts w:eastAsia="Times New Roman"/>
                <w:b/>
                <w:bCs/>
                <w:color w:val="000000"/>
                <w:sz w:val="20"/>
                <w:szCs w:val="20"/>
                <w:lang w:eastAsia="tr-TR"/>
              </w:rPr>
            </w:pPr>
            <w:r w:rsidRPr="00DB56E6">
              <w:rPr>
                <w:rFonts w:eastAsia="Times New Roman"/>
                <w:b/>
                <w:bCs/>
                <w:color w:val="000000"/>
                <w:sz w:val="20"/>
                <w:szCs w:val="20"/>
                <w:lang w:eastAsia="tr-TR"/>
              </w:rPr>
              <w:t>A</w:t>
            </w:r>
            <w:r w:rsidRPr="00F944E7">
              <w:rPr>
                <w:rFonts w:eastAsia="Times New Roman"/>
                <w:b/>
                <w:bCs/>
                <w:color w:val="000000"/>
                <w:sz w:val="20"/>
                <w:szCs w:val="20"/>
                <w:vertAlign w:val="subscript"/>
                <w:lang w:eastAsia="tr-TR"/>
              </w:rPr>
              <w:t>4</w:t>
            </w:r>
          </w:p>
        </w:tc>
        <w:tc>
          <w:tcPr>
            <w:tcW w:w="605" w:type="dxa"/>
            <w:tcBorders>
              <w:top w:val="nil"/>
              <w:left w:val="nil"/>
              <w:bottom w:val="single" w:sz="18" w:space="0" w:color="auto"/>
              <w:right w:val="single" w:sz="4" w:space="0" w:color="auto"/>
            </w:tcBorders>
            <w:shd w:val="clear" w:color="auto" w:fill="auto"/>
            <w:noWrap/>
            <w:vAlign w:val="bottom"/>
            <w:hideMark/>
          </w:tcPr>
          <w:p w14:paraId="7A1945F8" w14:textId="0D9FE21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034</w:t>
            </w:r>
          </w:p>
        </w:tc>
        <w:tc>
          <w:tcPr>
            <w:tcW w:w="605" w:type="dxa"/>
            <w:tcBorders>
              <w:top w:val="nil"/>
              <w:left w:val="nil"/>
              <w:bottom w:val="single" w:sz="18" w:space="0" w:color="auto"/>
              <w:right w:val="single" w:sz="4" w:space="0" w:color="auto"/>
            </w:tcBorders>
            <w:shd w:val="clear" w:color="auto" w:fill="auto"/>
            <w:noWrap/>
            <w:vAlign w:val="bottom"/>
            <w:hideMark/>
          </w:tcPr>
          <w:p w14:paraId="369E39CC" w14:textId="5C05A40F"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079</w:t>
            </w:r>
          </w:p>
        </w:tc>
        <w:tc>
          <w:tcPr>
            <w:tcW w:w="605" w:type="dxa"/>
            <w:tcBorders>
              <w:top w:val="nil"/>
              <w:left w:val="nil"/>
              <w:bottom w:val="single" w:sz="18" w:space="0" w:color="auto"/>
              <w:right w:val="single" w:sz="4" w:space="0" w:color="auto"/>
            </w:tcBorders>
            <w:shd w:val="clear" w:color="auto" w:fill="auto"/>
            <w:noWrap/>
            <w:vAlign w:val="bottom"/>
            <w:hideMark/>
          </w:tcPr>
          <w:p w14:paraId="6F1C26F1" w14:textId="73FF7F39"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006</w:t>
            </w:r>
          </w:p>
        </w:tc>
        <w:tc>
          <w:tcPr>
            <w:tcW w:w="605" w:type="dxa"/>
            <w:tcBorders>
              <w:top w:val="nil"/>
              <w:left w:val="nil"/>
              <w:bottom w:val="single" w:sz="18" w:space="0" w:color="auto"/>
              <w:right w:val="single" w:sz="4" w:space="0" w:color="auto"/>
            </w:tcBorders>
            <w:shd w:val="clear" w:color="auto" w:fill="auto"/>
            <w:noWrap/>
            <w:vAlign w:val="bottom"/>
            <w:hideMark/>
          </w:tcPr>
          <w:p w14:paraId="260ED19B" w14:textId="1A2D11C6"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18" w:space="0" w:color="auto"/>
              <w:right w:val="single" w:sz="4" w:space="0" w:color="auto"/>
            </w:tcBorders>
            <w:shd w:val="clear" w:color="auto" w:fill="auto"/>
            <w:noWrap/>
            <w:vAlign w:val="bottom"/>
            <w:hideMark/>
          </w:tcPr>
          <w:p w14:paraId="218BEA12" w14:textId="4678D8B8"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199</w:t>
            </w:r>
          </w:p>
        </w:tc>
        <w:tc>
          <w:tcPr>
            <w:tcW w:w="605" w:type="dxa"/>
            <w:tcBorders>
              <w:top w:val="nil"/>
              <w:left w:val="nil"/>
              <w:bottom w:val="single" w:sz="18" w:space="0" w:color="auto"/>
              <w:right w:val="single" w:sz="4" w:space="0" w:color="auto"/>
            </w:tcBorders>
            <w:shd w:val="clear" w:color="auto" w:fill="auto"/>
            <w:noWrap/>
            <w:vAlign w:val="bottom"/>
            <w:hideMark/>
          </w:tcPr>
          <w:p w14:paraId="0F9F8850" w14:textId="2DA23A76"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060</w:t>
            </w:r>
          </w:p>
        </w:tc>
        <w:tc>
          <w:tcPr>
            <w:tcW w:w="605" w:type="dxa"/>
            <w:tcBorders>
              <w:top w:val="nil"/>
              <w:left w:val="nil"/>
              <w:bottom w:val="single" w:sz="18" w:space="0" w:color="auto"/>
              <w:right w:val="single" w:sz="4" w:space="0" w:color="auto"/>
            </w:tcBorders>
            <w:shd w:val="clear" w:color="auto" w:fill="auto"/>
            <w:noWrap/>
            <w:vAlign w:val="bottom"/>
            <w:hideMark/>
          </w:tcPr>
          <w:p w14:paraId="763D1B62" w14:textId="5CB50285"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c>
          <w:tcPr>
            <w:tcW w:w="605" w:type="dxa"/>
            <w:tcBorders>
              <w:top w:val="nil"/>
              <w:left w:val="nil"/>
              <w:bottom w:val="single" w:sz="18" w:space="0" w:color="auto"/>
              <w:right w:val="single" w:sz="4" w:space="0" w:color="auto"/>
            </w:tcBorders>
            <w:shd w:val="clear" w:color="auto" w:fill="auto"/>
            <w:noWrap/>
            <w:vAlign w:val="bottom"/>
            <w:hideMark/>
          </w:tcPr>
          <w:p w14:paraId="215072E4" w14:textId="3F9FDA8E"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018</w:t>
            </w:r>
          </w:p>
        </w:tc>
        <w:tc>
          <w:tcPr>
            <w:tcW w:w="605" w:type="dxa"/>
            <w:tcBorders>
              <w:top w:val="nil"/>
              <w:left w:val="nil"/>
              <w:bottom w:val="single" w:sz="18" w:space="0" w:color="auto"/>
              <w:right w:val="single" w:sz="18" w:space="0" w:color="auto"/>
            </w:tcBorders>
            <w:shd w:val="clear" w:color="auto" w:fill="auto"/>
            <w:noWrap/>
            <w:vAlign w:val="bottom"/>
            <w:hideMark/>
          </w:tcPr>
          <w:p w14:paraId="26546B13" w14:textId="25CEEEEB" w:rsidR="00B67E0F" w:rsidRPr="00DB56E6" w:rsidRDefault="00B67E0F" w:rsidP="00D24CDF">
            <w:pPr>
              <w:spacing w:line="240" w:lineRule="auto"/>
              <w:rPr>
                <w:rFonts w:eastAsia="Times New Roman"/>
                <w:color w:val="000000"/>
                <w:sz w:val="20"/>
                <w:szCs w:val="20"/>
                <w:lang w:eastAsia="tr-TR"/>
              </w:rPr>
            </w:pPr>
            <w:r w:rsidRPr="00DB56E6">
              <w:rPr>
                <w:rFonts w:eastAsia="Times New Roman"/>
                <w:color w:val="000000"/>
                <w:sz w:val="20"/>
                <w:szCs w:val="20"/>
                <w:lang w:eastAsia="tr-TR"/>
              </w:rPr>
              <w:t>0</w:t>
            </w:r>
            <w:r w:rsidR="00DB56E6">
              <w:rPr>
                <w:rFonts w:eastAsia="Times New Roman"/>
                <w:color w:val="000000"/>
                <w:sz w:val="20"/>
                <w:szCs w:val="20"/>
                <w:lang w:eastAsia="tr-TR"/>
              </w:rPr>
              <w:t>,</w:t>
            </w:r>
            <w:r w:rsidRPr="00DB56E6">
              <w:rPr>
                <w:rFonts w:eastAsia="Times New Roman"/>
                <w:color w:val="000000"/>
                <w:sz w:val="20"/>
                <w:szCs w:val="20"/>
                <w:lang w:eastAsia="tr-TR"/>
              </w:rPr>
              <w:t>000</w:t>
            </w:r>
          </w:p>
        </w:tc>
      </w:tr>
    </w:tbl>
    <w:p w14:paraId="503567D2" w14:textId="77777777" w:rsidR="005C308B" w:rsidRDefault="00B67E0F" w:rsidP="00830055">
      <w:pPr>
        <w:jc w:val="both"/>
        <w:rPr>
          <w:b/>
        </w:rPr>
      </w:pPr>
      <w:r w:rsidRPr="005632C2">
        <w:rPr>
          <w:b/>
        </w:rPr>
        <w:tab/>
      </w:r>
    </w:p>
    <w:p w14:paraId="7F34D561" w14:textId="2BBE6A7F" w:rsidR="00B67E0F" w:rsidRDefault="00B67E0F" w:rsidP="005C308B">
      <w:pPr>
        <w:ind w:firstLine="708"/>
        <w:jc w:val="both"/>
      </w:pPr>
      <w:r w:rsidRPr="005632C2">
        <w:t>Bu adımdaki değerlerin hesaplanmasında matrisin a11 sütunundaki değer için “0,066*</w:t>
      </w:r>
      <w:r w:rsidR="003D6E55" w:rsidRPr="005632C2">
        <w:t xml:space="preserve"> </w:t>
      </w:r>
      <w:r w:rsidRPr="005632C2">
        <w:t xml:space="preserve">0,000” şeklinde hesaplama yapılmaktadır. Bu </w:t>
      </w:r>
      <w:r w:rsidR="00A262A2">
        <w:t>hesaplamalar</w:t>
      </w:r>
      <w:r w:rsidRPr="005632C2">
        <w:t xml:space="preserve"> kriterlerin hepsi</w:t>
      </w:r>
      <w:r w:rsidR="00A262A2">
        <w:t>ne</w:t>
      </w:r>
      <w:r w:rsidRPr="005632C2">
        <w:t xml:space="preserve"> uygulan</w:t>
      </w:r>
      <w:r w:rsidR="00A262A2">
        <w:t>arak</w:t>
      </w:r>
      <w:r w:rsidRPr="005632C2">
        <w:t xml:space="preserve"> sonraki adıma geçilmektedir.</w:t>
      </w:r>
    </w:p>
    <w:p w14:paraId="2D6BB831" w14:textId="77777777" w:rsidR="00830055" w:rsidRPr="005632C2" w:rsidRDefault="00830055" w:rsidP="00830055">
      <w:pPr>
        <w:jc w:val="both"/>
      </w:pPr>
    </w:p>
    <w:p w14:paraId="28EAF335" w14:textId="77777777" w:rsidR="00B67E0F" w:rsidRPr="005632C2" w:rsidRDefault="00B67E0F" w:rsidP="00E22FAF">
      <w:pPr>
        <w:rPr>
          <w:b/>
        </w:rPr>
      </w:pPr>
      <w:bookmarkStart w:id="53" w:name="_Hlk62592495"/>
      <w:r w:rsidRPr="005632C2">
        <w:rPr>
          <w:b/>
        </w:rPr>
        <w:t>Tablo 12. S, R ve Q Değerlerinin Hesaplanması</w:t>
      </w:r>
    </w:p>
    <w:tbl>
      <w:tblPr>
        <w:tblW w:w="6840" w:type="dxa"/>
        <w:jc w:val="center"/>
        <w:tblCellMar>
          <w:left w:w="70" w:type="dxa"/>
          <w:right w:w="70" w:type="dxa"/>
        </w:tblCellMar>
        <w:tblLook w:val="04A0" w:firstRow="1" w:lastRow="0" w:firstColumn="1" w:lastColumn="0" w:noHBand="0" w:noVBand="1"/>
      </w:tblPr>
      <w:tblGrid>
        <w:gridCol w:w="1863"/>
        <w:gridCol w:w="350"/>
        <w:gridCol w:w="607"/>
        <w:gridCol w:w="607"/>
        <w:gridCol w:w="607"/>
        <w:gridCol w:w="607"/>
        <w:gridCol w:w="607"/>
        <w:gridCol w:w="607"/>
        <w:gridCol w:w="607"/>
        <w:gridCol w:w="607"/>
      </w:tblGrid>
      <w:tr w:rsidR="00B67E0F" w:rsidRPr="00830055" w14:paraId="6AD971CD" w14:textId="77777777" w:rsidTr="00830055">
        <w:trPr>
          <w:trHeight w:val="300"/>
          <w:jc w:val="center"/>
        </w:trPr>
        <w:tc>
          <w:tcPr>
            <w:tcW w:w="6840" w:type="dxa"/>
            <w:gridSpan w:val="10"/>
            <w:tcBorders>
              <w:top w:val="single" w:sz="18" w:space="0" w:color="auto"/>
              <w:left w:val="single" w:sz="18" w:space="0" w:color="auto"/>
              <w:bottom w:val="single" w:sz="18" w:space="0" w:color="auto"/>
              <w:right w:val="single" w:sz="18" w:space="0" w:color="auto"/>
            </w:tcBorders>
            <w:shd w:val="clear" w:color="auto" w:fill="auto"/>
            <w:noWrap/>
            <w:vAlign w:val="bottom"/>
            <w:hideMark/>
          </w:tcPr>
          <w:bookmarkEnd w:id="53"/>
          <w:p w14:paraId="58811397" w14:textId="017CBDB3" w:rsidR="00B67E0F" w:rsidRPr="00830055" w:rsidRDefault="00830055" w:rsidP="00D24CDF">
            <w:pPr>
              <w:spacing w:line="240" w:lineRule="auto"/>
              <w:rPr>
                <w:rFonts w:eastAsia="Times New Roman"/>
                <w:b/>
                <w:bCs/>
                <w:color w:val="000000"/>
                <w:sz w:val="20"/>
                <w:szCs w:val="20"/>
                <w:lang w:eastAsia="tr-TR"/>
              </w:rPr>
            </w:pPr>
            <w:r w:rsidRPr="005632C2">
              <w:rPr>
                <w:b/>
              </w:rPr>
              <w:t>S, R ve Q Değerlerinin Hesaplanması</w:t>
            </w:r>
          </w:p>
        </w:tc>
      </w:tr>
      <w:tr w:rsidR="00B67E0F" w:rsidRPr="00830055" w14:paraId="607B9C61" w14:textId="77777777" w:rsidTr="00830055">
        <w:trPr>
          <w:trHeight w:val="300"/>
          <w:jc w:val="center"/>
        </w:trPr>
        <w:tc>
          <w:tcPr>
            <w:tcW w:w="1984" w:type="dxa"/>
            <w:gridSpan w:val="2"/>
            <w:vMerge w:val="restart"/>
            <w:tcBorders>
              <w:top w:val="single" w:sz="18" w:space="0" w:color="auto"/>
              <w:left w:val="single" w:sz="18" w:space="0" w:color="auto"/>
              <w:bottom w:val="single" w:sz="4" w:space="0" w:color="auto"/>
              <w:right w:val="single" w:sz="4" w:space="0" w:color="auto"/>
            </w:tcBorders>
            <w:shd w:val="clear" w:color="auto" w:fill="auto"/>
            <w:noWrap/>
            <w:vAlign w:val="center"/>
            <w:hideMark/>
          </w:tcPr>
          <w:p w14:paraId="32EFBF88"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 </w:t>
            </w:r>
          </w:p>
        </w:tc>
        <w:tc>
          <w:tcPr>
            <w:tcW w:w="607" w:type="dxa"/>
            <w:vMerge w:val="restart"/>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32939A33"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S</w:t>
            </w:r>
          </w:p>
        </w:tc>
        <w:tc>
          <w:tcPr>
            <w:tcW w:w="607" w:type="dxa"/>
            <w:vMerge w:val="restart"/>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638F6F8A"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R</w:t>
            </w:r>
          </w:p>
        </w:tc>
        <w:tc>
          <w:tcPr>
            <w:tcW w:w="2428" w:type="dxa"/>
            <w:gridSpan w:val="4"/>
            <w:tcBorders>
              <w:top w:val="single" w:sz="18" w:space="0" w:color="auto"/>
              <w:left w:val="nil"/>
              <w:bottom w:val="single" w:sz="4" w:space="0" w:color="auto"/>
              <w:right w:val="single" w:sz="4" w:space="0" w:color="auto"/>
            </w:tcBorders>
            <w:shd w:val="clear" w:color="auto" w:fill="auto"/>
            <w:noWrap/>
            <w:vAlign w:val="bottom"/>
            <w:hideMark/>
          </w:tcPr>
          <w:p w14:paraId="10B6F93F"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Q</w:t>
            </w:r>
          </w:p>
        </w:tc>
        <w:tc>
          <w:tcPr>
            <w:tcW w:w="607" w:type="dxa"/>
            <w:tcBorders>
              <w:top w:val="single" w:sz="18" w:space="0" w:color="auto"/>
              <w:left w:val="nil"/>
              <w:bottom w:val="single" w:sz="4" w:space="0" w:color="auto"/>
              <w:right w:val="single" w:sz="4" w:space="0" w:color="auto"/>
            </w:tcBorders>
            <w:shd w:val="clear" w:color="auto" w:fill="auto"/>
            <w:noWrap/>
            <w:vAlign w:val="center"/>
            <w:hideMark/>
          </w:tcPr>
          <w:p w14:paraId="56849FE1"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S*</w:t>
            </w:r>
          </w:p>
        </w:tc>
        <w:tc>
          <w:tcPr>
            <w:tcW w:w="607" w:type="dxa"/>
            <w:tcBorders>
              <w:top w:val="single" w:sz="18" w:space="0" w:color="auto"/>
              <w:left w:val="nil"/>
              <w:bottom w:val="single" w:sz="4" w:space="0" w:color="auto"/>
              <w:right w:val="single" w:sz="18" w:space="0" w:color="auto"/>
            </w:tcBorders>
            <w:shd w:val="clear" w:color="auto" w:fill="auto"/>
            <w:noWrap/>
            <w:vAlign w:val="bottom"/>
            <w:hideMark/>
          </w:tcPr>
          <w:p w14:paraId="38F66B35" w14:textId="77777777" w:rsidR="00B67E0F" w:rsidRPr="00830055" w:rsidRDefault="00B67E0F" w:rsidP="00A3369D">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R*</w:t>
            </w:r>
          </w:p>
        </w:tc>
      </w:tr>
      <w:tr w:rsidR="00B67E0F" w:rsidRPr="00830055" w14:paraId="087A8D84" w14:textId="77777777" w:rsidTr="00830055">
        <w:trPr>
          <w:trHeight w:val="300"/>
          <w:jc w:val="center"/>
        </w:trPr>
        <w:tc>
          <w:tcPr>
            <w:tcW w:w="1984" w:type="dxa"/>
            <w:gridSpan w:val="2"/>
            <w:vMerge/>
            <w:tcBorders>
              <w:top w:val="nil"/>
              <w:left w:val="single" w:sz="18" w:space="0" w:color="auto"/>
              <w:bottom w:val="single" w:sz="4" w:space="0" w:color="auto"/>
              <w:right w:val="single" w:sz="4" w:space="0" w:color="auto"/>
            </w:tcBorders>
            <w:shd w:val="clear" w:color="auto" w:fill="auto"/>
            <w:vAlign w:val="center"/>
            <w:hideMark/>
          </w:tcPr>
          <w:p w14:paraId="012B2410" w14:textId="77777777" w:rsidR="00B67E0F" w:rsidRPr="00830055" w:rsidRDefault="00B67E0F" w:rsidP="00D24CDF">
            <w:pPr>
              <w:spacing w:line="240" w:lineRule="auto"/>
              <w:rPr>
                <w:rFonts w:eastAsia="Times New Roman"/>
                <w:b/>
                <w:bCs/>
                <w:color w:val="000000"/>
                <w:sz w:val="20"/>
                <w:szCs w:val="20"/>
                <w:lang w:eastAsia="tr-TR"/>
              </w:rPr>
            </w:pPr>
          </w:p>
        </w:tc>
        <w:tc>
          <w:tcPr>
            <w:tcW w:w="607" w:type="dxa"/>
            <w:vMerge/>
            <w:tcBorders>
              <w:top w:val="nil"/>
              <w:left w:val="single" w:sz="4" w:space="0" w:color="auto"/>
              <w:bottom w:val="single" w:sz="4" w:space="0" w:color="auto"/>
              <w:right w:val="single" w:sz="4" w:space="0" w:color="auto"/>
            </w:tcBorders>
            <w:shd w:val="clear" w:color="auto" w:fill="auto"/>
            <w:vAlign w:val="center"/>
            <w:hideMark/>
          </w:tcPr>
          <w:p w14:paraId="6F131FB9" w14:textId="77777777" w:rsidR="00B67E0F" w:rsidRPr="00830055" w:rsidRDefault="00B67E0F" w:rsidP="00D24CDF">
            <w:pPr>
              <w:spacing w:line="240" w:lineRule="auto"/>
              <w:rPr>
                <w:rFonts w:eastAsia="Times New Roman"/>
                <w:b/>
                <w:bCs/>
                <w:color w:val="000000"/>
                <w:sz w:val="20"/>
                <w:szCs w:val="20"/>
                <w:lang w:eastAsia="tr-TR"/>
              </w:rPr>
            </w:pPr>
          </w:p>
        </w:tc>
        <w:tc>
          <w:tcPr>
            <w:tcW w:w="607" w:type="dxa"/>
            <w:vMerge/>
            <w:tcBorders>
              <w:top w:val="nil"/>
              <w:left w:val="single" w:sz="4" w:space="0" w:color="auto"/>
              <w:bottom w:val="single" w:sz="4" w:space="0" w:color="auto"/>
              <w:right w:val="single" w:sz="4" w:space="0" w:color="auto"/>
            </w:tcBorders>
            <w:shd w:val="clear" w:color="auto" w:fill="auto"/>
            <w:vAlign w:val="center"/>
            <w:hideMark/>
          </w:tcPr>
          <w:p w14:paraId="4BB4F8F7" w14:textId="77777777" w:rsidR="00B67E0F" w:rsidRPr="00830055" w:rsidRDefault="00B67E0F" w:rsidP="00D24CDF">
            <w:pPr>
              <w:spacing w:line="240" w:lineRule="auto"/>
              <w:rPr>
                <w:rFonts w:eastAsia="Times New Roman"/>
                <w:b/>
                <w:bCs/>
                <w:color w:val="000000"/>
                <w:sz w:val="20"/>
                <w:szCs w:val="20"/>
                <w:lang w:eastAsia="tr-TR"/>
              </w:rPr>
            </w:pPr>
          </w:p>
        </w:tc>
        <w:tc>
          <w:tcPr>
            <w:tcW w:w="607" w:type="dxa"/>
            <w:tcBorders>
              <w:top w:val="nil"/>
              <w:left w:val="nil"/>
              <w:bottom w:val="single" w:sz="4" w:space="0" w:color="auto"/>
              <w:right w:val="single" w:sz="4" w:space="0" w:color="auto"/>
            </w:tcBorders>
            <w:shd w:val="clear" w:color="auto" w:fill="auto"/>
            <w:noWrap/>
            <w:vAlign w:val="bottom"/>
            <w:hideMark/>
          </w:tcPr>
          <w:p w14:paraId="78BFEB60" w14:textId="2A67FD81"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0</w:t>
            </w:r>
            <w:r w:rsidR="00DD0142">
              <w:rPr>
                <w:rFonts w:eastAsia="Times New Roman"/>
                <w:b/>
                <w:bCs/>
                <w:color w:val="000000"/>
                <w:sz w:val="20"/>
                <w:szCs w:val="20"/>
                <w:lang w:eastAsia="tr-TR"/>
              </w:rPr>
              <w:t>,</w:t>
            </w:r>
            <w:r w:rsidRPr="00830055">
              <w:rPr>
                <w:rFonts w:eastAsia="Times New Roman"/>
                <w:b/>
                <w:bCs/>
                <w:color w:val="000000"/>
                <w:sz w:val="20"/>
                <w:szCs w:val="20"/>
                <w:lang w:eastAsia="tr-TR"/>
              </w:rPr>
              <w:t>25</w:t>
            </w:r>
          </w:p>
        </w:tc>
        <w:tc>
          <w:tcPr>
            <w:tcW w:w="607" w:type="dxa"/>
            <w:tcBorders>
              <w:top w:val="nil"/>
              <w:left w:val="nil"/>
              <w:bottom w:val="single" w:sz="4" w:space="0" w:color="auto"/>
              <w:right w:val="single" w:sz="4" w:space="0" w:color="auto"/>
            </w:tcBorders>
            <w:shd w:val="clear" w:color="auto" w:fill="auto"/>
            <w:noWrap/>
            <w:vAlign w:val="bottom"/>
            <w:hideMark/>
          </w:tcPr>
          <w:p w14:paraId="75B5C54C" w14:textId="0EAE4200"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0</w:t>
            </w:r>
            <w:r w:rsidR="00DD0142">
              <w:rPr>
                <w:rFonts w:eastAsia="Times New Roman"/>
                <w:b/>
                <w:bCs/>
                <w:color w:val="000000"/>
                <w:sz w:val="20"/>
                <w:szCs w:val="20"/>
                <w:lang w:eastAsia="tr-TR"/>
              </w:rPr>
              <w:t>,</w:t>
            </w:r>
            <w:r w:rsidRPr="00830055">
              <w:rPr>
                <w:rFonts w:eastAsia="Times New Roman"/>
                <w:b/>
                <w:bCs/>
                <w:color w:val="000000"/>
                <w:sz w:val="20"/>
                <w:szCs w:val="20"/>
                <w:lang w:eastAsia="tr-TR"/>
              </w:rPr>
              <w:t>5</w:t>
            </w:r>
          </w:p>
        </w:tc>
        <w:tc>
          <w:tcPr>
            <w:tcW w:w="607" w:type="dxa"/>
            <w:tcBorders>
              <w:top w:val="nil"/>
              <w:left w:val="nil"/>
              <w:bottom w:val="single" w:sz="4" w:space="0" w:color="auto"/>
              <w:right w:val="single" w:sz="4" w:space="0" w:color="auto"/>
            </w:tcBorders>
            <w:shd w:val="clear" w:color="auto" w:fill="auto"/>
            <w:noWrap/>
            <w:vAlign w:val="bottom"/>
            <w:hideMark/>
          </w:tcPr>
          <w:p w14:paraId="595EE586" w14:textId="3DF9660F"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0</w:t>
            </w:r>
            <w:r w:rsidR="00DD0142">
              <w:rPr>
                <w:rFonts w:eastAsia="Times New Roman"/>
                <w:b/>
                <w:bCs/>
                <w:color w:val="000000"/>
                <w:sz w:val="20"/>
                <w:szCs w:val="20"/>
                <w:lang w:eastAsia="tr-TR"/>
              </w:rPr>
              <w:t>,</w:t>
            </w:r>
            <w:r w:rsidRPr="00830055">
              <w:rPr>
                <w:rFonts w:eastAsia="Times New Roman"/>
                <w:b/>
                <w:bCs/>
                <w:color w:val="000000"/>
                <w:sz w:val="20"/>
                <w:szCs w:val="20"/>
                <w:lang w:eastAsia="tr-TR"/>
              </w:rPr>
              <w:t>75</w:t>
            </w:r>
          </w:p>
        </w:tc>
        <w:tc>
          <w:tcPr>
            <w:tcW w:w="607" w:type="dxa"/>
            <w:tcBorders>
              <w:top w:val="nil"/>
              <w:left w:val="nil"/>
              <w:bottom w:val="single" w:sz="4" w:space="0" w:color="auto"/>
              <w:right w:val="single" w:sz="4" w:space="0" w:color="auto"/>
            </w:tcBorders>
            <w:shd w:val="clear" w:color="auto" w:fill="auto"/>
            <w:noWrap/>
            <w:vAlign w:val="bottom"/>
            <w:hideMark/>
          </w:tcPr>
          <w:p w14:paraId="28983BB2" w14:textId="11D34343"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1</w:t>
            </w:r>
            <w:r w:rsidR="00DD0142">
              <w:rPr>
                <w:rFonts w:eastAsia="Times New Roman"/>
                <w:b/>
                <w:bCs/>
                <w:color w:val="000000"/>
                <w:sz w:val="20"/>
                <w:szCs w:val="20"/>
                <w:lang w:eastAsia="tr-TR"/>
              </w:rPr>
              <w:t>,</w:t>
            </w:r>
            <w:r w:rsidRPr="00830055">
              <w:rPr>
                <w:rFonts w:eastAsia="Times New Roman"/>
                <w:b/>
                <w:bCs/>
                <w:color w:val="000000"/>
                <w:sz w:val="20"/>
                <w:szCs w:val="20"/>
                <w:lang w:eastAsia="tr-TR"/>
              </w:rPr>
              <w:t>00</w:t>
            </w:r>
          </w:p>
        </w:tc>
        <w:tc>
          <w:tcPr>
            <w:tcW w:w="607" w:type="dxa"/>
            <w:tcBorders>
              <w:top w:val="nil"/>
              <w:left w:val="nil"/>
              <w:bottom w:val="single" w:sz="4" w:space="0" w:color="auto"/>
              <w:right w:val="single" w:sz="4" w:space="0" w:color="auto"/>
            </w:tcBorders>
            <w:shd w:val="clear" w:color="auto" w:fill="auto"/>
            <w:noWrap/>
            <w:vAlign w:val="center"/>
            <w:hideMark/>
          </w:tcPr>
          <w:p w14:paraId="7336D25C"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S-</w:t>
            </w:r>
          </w:p>
        </w:tc>
        <w:tc>
          <w:tcPr>
            <w:tcW w:w="607" w:type="dxa"/>
            <w:tcBorders>
              <w:top w:val="nil"/>
              <w:left w:val="nil"/>
              <w:bottom w:val="single" w:sz="4" w:space="0" w:color="auto"/>
              <w:right w:val="single" w:sz="18" w:space="0" w:color="auto"/>
            </w:tcBorders>
            <w:shd w:val="clear" w:color="auto" w:fill="auto"/>
            <w:noWrap/>
            <w:vAlign w:val="bottom"/>
            <w:hideMark/>
          </w:tcPr>
          <w:p w14:paraId="19310431"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R-</w:t>
            </w:r>
          </w:p>
        </w:tc>
      </w:tr>
      <w:tr w:rsidR="00B67E0F" w:rsidRPr="00830055" w14:paraId="651DBF43" w14:textId="77777777" w:rsidTr="00830055">
        <w:trPr>
          <w:trHeight w:val="300"/>
          <w:jc w:val="center"/>
        </w:trPr>
        <w:tc>
          <w:tcPr>
            <w:tcW w:w="1676" w:type="dxa"/>
            <w:vMerge w:val="restart"/>
            <w:tcBorders>
              <w:top w:val="nil"/>
              <w:left w:val="single" w:sz="18" w:space="0" w:color="auto"/>
              <w:bottom w:val="single" w:sz="4" w:space="0" w:color="auto"/>
              <w:right w:val="single" w:sz="4" w:space="0" w:color="auto"/>
            </w:tcBorders>
            <w:shd w:val="clear" w:color="auto" w:fill="auto"/>
            <w:noWrap/>
            <w:vAlign w:val="center"/>
            <w:hideMark/>
          </w:tcPr>
          <w:p w14:paraId="6093BFE4" w14:textId="77777777" w:rsidR="00B67E0F" w:rsidRPr="00830055" w:rsidRDefault="00B67E0F" w:rsidP="00D24CDF">
            <w:pPr>
              <w:spacing w:line="240" w:lineRule="auto"/>
              <w:rPr>
                <w:rFonts w:eastAsia="Times New Roman"/>
                <w:b/>
                <w:bCs/>
                <w:color w:val="000000"/>
                <w:sz w:val="20"/>
                <w:szCs w:val="20"/>
                <w:lang w:eastAsia="tr-TR"/>
              </w:rPr>
            </w:pPr>
            <w:r w:rsidRPr="00830055">
              <w:rPr>
                <w:rFonts w:eastAsia="Times New Roman"/>
                <w:b/>
                <w:bCs/>
                <w:color w:val="000000"/>
                <w:sz w:val="20"/>
                <w:szCs w:val="20"/>
                <w:lang w:eastAsia="tr-TR"/>
              </w:rPr>
              <w:t>ALTERNATİFLER</w:t>
            </w:r>
          </w:p>
        </w:tc>
        <w:tc>
          <w:tcPr>
            <w:tcW w:w="308" w:type="dxa"/>
            <w:tcBorders>
              <w:top w:val="nil"/>
              <w:left w:val="nil"/>
              <w:bottom w:val="single" w:sz="4" w:space="0" w:color="auto"/>
              <w:right w:val="single" w:sz="4" w:space="0" w:color="auto"/>
            </w:tcBorders>
            <w:shd w:val="clear" w:color="auto" w:fill="auto"/>
            <w:noWrap/>
            <w:vAlign w:val="bottom"/>
            <w:hideMark/>
          </w:tcPr>
          <w:p w14:paraId="1F357DD9" w14:textId="77777777" w:rsidR="00B67E0F" w:rsidRPr="00380FE4" w:rsidRDefault="00B67E0F" w:rsidP="00D24CDF">
            <w:pPr>
              <w:spacing w:line="240" w:lineRule="auto"/>
              <w:rPr>
                <w:rFonts w:eastAsia="Times New Roman"/>
                <w:b/>
                <w:bCs/>
                <w:color w:val="000000"/>
                <w:sz w:val="20"/>
                <w:szCs w:val="20"/>
                <w:lang w:eastAsia="tr-TR"/>
              </w:rPr>
            </w:pPr>
            <w:r w:rsidRPr="00380FE4">
              <w:rPr>
                <w:rFonts w:eastAsia="Times New Roman"/>
                <w:b/>
                <w:bCs/>
                <w:color w:val="000000"/>
                <w:sz w:val="20"/>
                <w:szCs w:val="20"/>
                <w:lang w:eastAsia="tr-TR"/>
              </w:rPr>
              <w:t>A</w:t>
            </w:r>
            <w:r w:rsidRPr="004576D9">
              <w:rPr>
                <w:rFonts w:eastAsia="Times New Roman"/>
                <w:b/>
                <w:bCs/>
                <w:color w:val="000000"/>
                <w:sz w:val="20"/>
                <w:szCs w:val="20"/>
                <w:vertAlign w:val="subscript"/>
                <w:lang w:eastAsia="tr-TR"/>
              </w:rPr>
              <w:t>1</w:t>
            </w:r>
          </w:p>
        </w:tc>
        <w:tc>
          <w:tcPr>
            <w:tcW w:w="607" w:type="dxa"/>
            <w:tcBorders>
              <w:top w:val="nil"/>
              <w:left w:val="nil"/>
              <w:bottom w:val="single" w:sz="4" w:space="0" w:color="auto"/>
              <w:right w:val="single" w:sz="4" w:space="0" w:color="auto"/>
            </w:tcBorders>
            <w:shd w:val="clear" w:color="auto" w:fill="auto"/>
            <w:noWrap/>
            <w:vAlign w:val="bottom"/>
            <w:hideMark/>
          </w:tcPr>
          <w:p w14:paraId="6229B683" w14:textId="496E4998"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083</w:t>
            </w:r>
          </w:p>
        </w:tc>
        <w:tc>
          <w:tcPr>
            <w:tcW w:w="607" w:type="dxa"/>
            <w:tcBorders>
              <w:top w:val="nil"/>
              <w:left w:val="nil"/>
              <w:bottom w:val="single" w:sz="4" w:space="0" w:color="auto"/>
              <w:right w:val="single" w:sz="4" w:space="0" w:color="auto"/>
            </w:tcBorders>
            <w:shd w:val="clear" w:color="auto" w:fill="auto"/>
            <w:noWrap/>
            <w:vAlign w:val="bottom"/>
            <w:hideMark/>
          </w:tcPr>
          <w:p w14:paraId="754BA0C5" w14:textId="4BCA5A77"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066</w:t>
            </w:r>
          </w:p>
        </w:tc>
        <w:tc>
          <w:tcPr>
            <w:tcW w:w="607" w:type="dxa"/>
            <w:tcBorders>
              <w:top w:val="nil"/>
              <w:left w:val="nil"/>
              <w:bottom w:val="single" w:sz="4" w:space="0" w:color="auto"/>
              <w:right w:val="single" w:sz="4" w:space="0" w:color="auto"/>
            </w:tcBorders>
            <w:shd w:val="clear" w:color="auto" w:fill="auto"/>
            <w:noWrap/>
            <w:vAlign w:val="bottom"/>
            <w:hideMark/>
          </w:tcPr>
          <w:p w14:paraId="716395F5" w14:textId="1033F932"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000</w:t>
            </w:r>
          </w:p>
        </w:tc>
        <w:tc>
          <w:tcPr>
            <w:tcW w:w="607" w:type="dxa"/>
            <w:tcBorders>
              <w:top w:val="nil"/>
              <w:left w:val="nil"/>
              <w:bottom w:val="single" w:sz="4" w:space="0" w:color="auto"/>
              <w:right w:val="single" w:sz="4" w:space="0" w:color="auto"/>
            </w:tcBorders>
            <w:shd w:val="clear" w:color="auto" w:fill="auto"/>
            <w:noWrap/>
            <w:vAlign w:val="bottom"/>
            <w:hideMark/>
          </w:tcPr>
          <w:p w14:paraId="147CC387" w14:textId="51479D86"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000</w:t>
            </w:r>
          </w:p>
        </w:tc>
        <w:tc>
          <w:tcPr>
            <w:tcW w:w="607" w:type="dxa"/>
            <w:tcBorders>
              <w:top w:val="nil"/>
              <w:left w:val="nil"/>
              <w:bottom w:val="single" w:sz="4" w:space="0" w:color="auto"/>
              <w:right w:val="single" w:sz="4" w:space="0" w:color="auto"/>
            </w:tcBorders>
            <w:shd w:val="clear" w:color="auto" w:fill="auto"/>
            <w:noWrap/>
            <w:vAlign w:val="bottom"/>
            <w:hideMark/>
          </w:tcPr>
          <w:p w14:paraId="1165DEB3" w14:textId="2C383EDF"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000</w:t>
            </w:r>
          </w:p>
        </w:tc>
        <w:tc>
          <w:tcPr>
            <w:tcW w:w="607" w:type="dxa"/>
            <w:tcBorders>
              <w:top w:val="nil"/>
              <w:left w:val="nil"/>
              <w:bottom w:val="single" w:sz="4" w:space="0" w:color="auto"/>
              <w:right w:val="single" w:sz="4" w:space="0" w:color="auto"/>
            </w:tcBorders>
            <w:shd w:val="clear" w:color="auto" w:fill="auto"/>
            <w:noWrap/>
            <w:vAlign w:val="bottom"/>
            <w:hideMark/>
          </w:tcPr>
          <w:p w14:paraId="0C1D258A" w14:textId="5479931D"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000</w:t>
            </w:r>
          </w:p>
        </w:tc>
        <w:tc>
          <w:tcPr>
            <w:tcW w:w="6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35CE90" w14:textId="41FAEFF1"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083</w:t>
            </w:r>
          </w:p>
        </w:tc>
        <w:tc>
          <w:tcPr>
            <w:tcW w:w="607" w:type="dxa"/>
            <w:vMerge w:val="restart"/>
            <w:tcBorders>
              <w:top w:val="nil"/>
              <w:left w:val="single" w:sz="4" w:space="0" w:color="auto"/>
              <w:bottom w:val="single" w:sz="4" w:space="0" w:color="auto"/>
              <w:right w:val="single" w:sz="18" w:space="0" w:color="auto"/>
            </w:tcBorders>
            <w:shd w:val="clear" w:color="auto" w:fill="auto"/>
            <w:noWrap/>
            <w:vAlign w:val="center"/>
            <w:hideMark/>
          </w:tcPr>
          <w:p w14:paraId="0C424355" w14:textId="206A42A0"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066</w:t>
            </w:r>
          </w:p>
        </w:tc>
      </w:tr>
      <w:tr w:rsidR="00B67E0F" w:rsidRPr="00830055" w14:paraId="26FE55F2" w14:textId="77777777" w:rsidTr="00830055">
        <w:trPr>
          <w:trHeight w:val="315"/>
          <w:jc w:val="center"/>
        </w:trPr>
        <w:tc>
          <w:tcPr>
            <w:tcW w:w="1676" w:type="dxa"/>
            <w:vMerge/>
            <w:tcBorders>
              <w:top w:val="nil"/>
              <w:left w:val="single" w:sz="18" w:space="0" w:color="auto"/>
              <w:bottom w:val="single" w:sz="4" w:space="0" w:color="auto"/>
              <w:right w:val="single" w:sz="4" w:space="0" w:color="auto"/>
            </w:tcBorders>
            <w:shd w:val="clear" w:color="auto" w:fill="auto"/>
            <w:vAlign w:val="center"/>
            <w:hideMark/>
          </w:tcPr>
          <w:p w14:paraId="413F4DB3" w14:textId="77777777" w:rsidR="00B67E0F" w:rsidRPr="00830055" w:rsidRDefault="00B67E0F" w:rsidP="00D24CDF">
            <w:pPr>
              <w:spacing w:line="240" w:lineRule="auto"/>
              <w:rPr>
                <w:rFonts w:eastAsia="Times New Roman"/>
                <w:b/>
                <w:bCs/>
                <w:color w:val="000000"/>
                <w:sz w:val="20"/>
                <w:szCs w:val="20"/>
                <w:lang w:eastAsia="tr-TR"/>
              </w:rPr>
            </w:pPr>
          </w:p>
        </w:tc>
        <w:tc>
          <w:tcPr>
            <w:tcW w:w="308" w:type="dxa"/>
            <w:tcBorders>
              <w:top w:val="nil"/>
              <w:left w:val="nil"/>
              <w:bottom w:val="single" w:sz="4" w:space="0" w:color="auto"/>
              <w:right w:val="single" w:sz="4" w:space="0" w:color="auto"/>
            </w:tcBorders>
            <w:shd w:val="clear" w:color="auto" w:fill="auto"/>
            <w:noWrap/>
            <w:vAlign w:val="bottom"/>
            <w:hideMark/>
          </w:tcPr>
          <w:p w14:paraId="34949622" w14:textId="77777777" w:rsidR="00B67E0F" w:rsidRPr="00380FE4" w:rsidRDefault="00B67E0F" w:rsidP="00D24CDF">
            <w:pPr>
              <w:spacing w:line="240" w:lineRule="auto"/>
              <w:rPr>
                <w:rFonts w:eastAsia="Times New Roman"/>
                <w:b/>
                <w:bCs/>
                <w:color w:val="000000"/>
                <w:sz w:val="20"/>
                <w:szCs w:val="20"/>
                <w:lang w:eastAsia="tr-TR"/>
              </w:rPr>
            </w:pPr>
            <w:r w:rsidRPr="00380FE4">
              <w:rPr>
                <w:rFonts w:eastAsia="Times New Roman"/>
                <w:b/>
                <w:bCs/>
                <w:color w:val="000000"/>
                <w:sz w:val="20"/>
                <w:szCs w:val="20"/>
                <w:lang w:eastAsia="tr-TR"/>
              </w:rPr>
              <w:t>A</w:t>
            </w:r>
            <w:r w:rsidRPr="004576D9">
              <w:rPr>
                <w:rFonts w:eastAsia="Times New Roman"/>
                <w:b/>
                <w:bCs/>
                <w:color w:val="000000"/>
                <w:sz w:val="20"/>
                <w:szCs w:val="20"/>
                <w:vertAlign w:val="subscript"/>
                <w:lang w:eastAsia="tr-TR"/>
              </w:rPr>
              <w:t>2</w:t>
            </w:r>
          </w:p>
        </w:tc>
        <w:tc>
          <w:tcPr>
            <w:tcW w:w="607" w:type="dxa"/>
            <w:tcBorders>
              <w:top w:val="nil"/>
              <w:left w:val="nil"/>
              <w:bottom w:val="single" w:sz="4" w:space="0" w:color="auto"/>
              <w:right w:val="single" w:sz="4" w:space="0" w:color="auto"/>
            </w:tcBorders>
            <w:shd w:val="clear" w:color="auto" w:fill="auto"/>
            <w:noWrap/>
            <w:vAlign w:val="bottom"/>
            <w:hideMark/>
          </w:tcPr>
          <w:p w14:paraId="4350627B" w14:textId="0FED325C"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816</w:t>
            </w:r>
          </w:p>
        </w:tc>
        <w:tc>
          <w:tcPr>
            <w:tcW w:w="607" w:type="dxa"/>
            <w:tcBorders>
              <w:top w:val="nil"/>
              <w:left w:val="nil"/>
              <w:bottom w:val="single" w:sz="4" w:space="0" w:color="auto"/>
              <w:right w:val="single" w:sz="4" w:space="0" w:color="auto"/>
            </w:tcBorders>
            <w:shd w:val="clear" w:color="auto" w:fill="auto"/>
            <w:noWrap/>
            <w:vAlign w:val="bottom"/>
            <w:hideMark/>
          </w:tcPr>
          <w:p w14:paraId="7DDED123" w14:textId="4E82210E"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175</w:t>
            </w:r>
          </w:p>
        </w:tc>
        <w:tc>
          <w:tcPr>
            <w:tcW w:w="607" w:type="dxa"/>
            <w:tcBorders>
              <w:top w:val="nil"/>
              <w:left w:val="nil"/>
              <w:bottom w:val="single" w:sz="4" w:space="0" w:color="auto"/>
              <w:right w:val="single" w:sz="4" w:space="0" w:color="auto"/>
            </w:tcBorders>
            <w:shd w:val="clear" w:color="auto" w:fill="auto"/>
            <w:noWrap/>
            <w:vAlign w:val="bottom"/>
            <w:hideMark/>
          </w:tcPr>
          <w:p w14:paraId="680A1E5A" w14:textId="7DF35EAE"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849</w:t>
            </w:r>
          </w:p>
        </w:tc>
        <w:tc>
          <w:tcPr>
            <w:tcW w:w="607" w:type="dxa"/>
            <w:tcBorders>
              <w:top w:val="nil"/>
              <w:left w:val="nil"/>
              <w:bottom w:val="single" w:sz="4" w:space="0" w:color="auto"/>
              <w:right w:val="single" w:sz="4" w:space="0" w:color="auto"/>
            </w:tcBorders>
            <w:shd w:val="clear" w:color="auto" w:fill="auto"/>
            <w:noWrap/>
            <w:vAlign w:val="bottom"/>
            <w:hideMark/>
          </w:tcPr>
          <w:p w14:paraId="673B5F99" w14:textId="755C831E"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878</w:t>
            </w:r>
          </w:p>
        </w:tc>
        <w:tc>
          <w:tcPr>
            <w:tcW w:w="607" w:type="dxa"/>
            <w:tcBorders>
              <w:top w:val="nil"/>
              <w:left w:val="nil"/>
              <w:bottom w:val="single" w:sz="4" w:space="0" w:color="auto"/>
              <w:right w:val="single" w:sz="4" w:space="0" w:color="auto"/>
            </w:tcBorders>
            <w:shd w:val="clear" w:color="auto" w:fill="auto"/>
            <w:noWrap/>
            <w:vAlign w:val="bottom"/>
            <w:hideMark/>
          </w:tcPr>
          <w:p w14:paraId="6BCF68EA" w14:textId="36A5CBF4"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907</w:t>
            </w:r>
          </w:p>
        </w:tc>
        <w:tc>
          <w:tcPr>
            <w:tcW w:w="607" w:type="dxa"/>
            <w:tcBorders>
              <w:top w:val="nil"/>
              <w:left w:val="nil"/>
              <w:bottom w:val="single" w:sz="4" w:space="0" w:color="auto"/>
              <w:right w:val="single" w:sz="4" w:space="0" w:color="auto"/>
            </w:tcBorders>
            <w:shd w:val="clear" w:color="auto" w:fill="auto"/>
            <w:noWrap/>
            <w:vAlign w:val="bottom"/>
            <w:hideMark/>
          </w:tcPr>
          <w:p w14:paraId="0EF8CE46" w14:textId="164D202F"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937</w:t>
            </w:r>
          </w:p>
        </w:tc>
        <w:tc>
          <w:tcPr>
            <w:tcW w:w="607" w:type="dxa"/>
            <w:vMerge/>
            <w:tcBorders>
              <w:top w:val="nil"/>
              <w:left w:val="single" w:sz="4" w:space="0" w:color="auto"/>
              <w:bottom w:val="single" w:sz="4" w:space="0" w:color="auto"/>
              <w:right w:val="single" w:sz="4" w:space="0" w:color="auto"/>
            </w:tcBorders>
            <w:shd w:val="clear" w:color="auto" w:fill="auto"/>
            <w:vAlign w:val="center"/>
            <w:hideMark/>
          </w:tcPr>
          <w:p w14:paraId="7A0E113E" w14:textId="77777777" w:rsidR="00B67E0F" w:rsidRPr="00830055" w:rsidRDefault="00B67E0F" w:rsidP="00D24CDF">
            <w:pPr>
              <w:spacing w:line="240" w:lineRule="auto"/>
              <w:jc w:val="right"/>
              <w:rPr>
                <w:rFonts w:eastAsia="Times New Roman"/>
                <w:color w:val="000000"/>
                <w:sz w:val="20"/>
                <w:szCs w:val="20"/>
                <w:lang w:eastAsia="tr-TR"/>
              </w:rPr>
            </w:pPr>
          </w:p>
        </w:tc>
        <w:tc>
          <w:tcPr>
            <w:tcW w:w="607" w:type="dxa"/>
            <w:vMerge/>
            <w:tcBorders>
              <w:top w:val="nil"/>
              <w:left w:val="single" w:sz="4" w:space="0" w:color="auto"/>
              <w:bottom w:val="single" w:sz="4" w:space="0" w:color="auto"/>
              <w:right w:val="single" w:sz="18" w:space="0" w:color="auto"/>
            </w:tcBorders>
            <w:shd w:val="clear" w:color="auto" w:fill="auto"/>
            <w:vAlign w:val="center"/>
            <w:hideMark/>
          </w:tcPr>
          <w:p w14:paraId="08B8721C" w14:textId="77777777" w:rsidR="00B67E0F" w:rsidRPr="00830055" w:rsidRDefault="00B67E0F" w:rsidP="00D24CDF">
            <w:pPr>
              <w:spacing w:line="240" w:lineRule="auto"/>
              <w:jc w:val="right"/>
              <w:rPr>
                <w:rFonts w:eastAsia="Times New Roman"/>
                <w:color w:val="000000"/>
                <w:sz w:val="20"/>
                <w:szCs w:val="20"/>
                <w:lang w:eastAsia="tr-TR"/>
              </w:rPr>
            </w:pPr>
          </w:p>
        </w:tc>
      </w:tr>
      <w:tr w:rsidR="00B67E0F" w:rsidRPr="00830055" w14:paraId="1B4AF6FF" w14:textId="77777777" w:rsidTr="00830055">
        <w:trPr>
          <w:trHeight w:val="300"/>
          <w:jc w:val="center"/>
        </w:trPr>
        <w:tc>
          <w:tcPr>
            <w:tcW w:w="1676" w:type="dxa"/>
            <w:vMerge/>
            <w:tcBorders>
              <w:top w:val="nil"/>
              <w:left w:val="single" w:sz="18" w:space="0" w:color="auto"/>
              <w:bottom w:val="single" w:sz="4" w:space="0" w:color="auto"/>
              <w:right w:val="single" w:sz="4" w:space="0" w:color="auto"/>
            </w:tcBorders>
            <w:shd w:val="clear" w:color="auto" w:fill="auto"/>
            <w:vAlign w:val="center"/>
            <w:hideMark/>
          </w:tcPr>
          <w:p w14:paraId="0633DA1E" w14:textId="77777777" w:rsidR="00B67E0F" w:rsidRPr="00830055" w:rsidRDefault="00B67E0F" w:rsidP="00D24CDF">
            <w:pPr>
              <w:spacing w:line="240" w:lineRule="auto"/>
              <w:rPr>
                <w:rFonts w:eastAsia="Times New Roman"/>
                <w:b/>
                <w:bCs/>
                <w:color w:val="000000"/>
                <w:sz w:val="20"/>
                <w:szCs w:val="20"/>
                <w:lang w:eastAsia="tr-TR"/>
              </w:rPr>
            </w:pPr>
          </w:p>
        </w:tc>
        <w:tc>
          <w:tcPr>
            <w:tcW w:w="308" w:type="dxa"/>
            <w:tcBorders>
              <w:top w:val="nil"/>
              <w:left w:val="nil"/>
              <w:bottom w:val="single" w:sz="4" w:space="0" w:color="auto"/>
              <w:right w:val="single" w:sz="4" w:space="0" w:color="auto"/>
            </w:tcBorders>
            <w:shd w:val="clear" w:color="auto" w:fill="auto"/>
            <w:noWrap/>
            <w:vAlign w:val="bottom"/>
            <w:hideMark/>
          </w:tcPr>
          <w:p w14:paraId="0E436307" w14:textId="77777777" w:rsidR="00B67E0F" w:rsidRPr="00380FE4" w:rsidRDefault="00B67E0F" w:rsidP="00D24CDF">
            <w:pPr>
              <w:spacing w:line="240" w:lineRule="auto"/>
              <w:rPr>
                <w:rFonts w:eastAsia="Times New Roman"/>
                <w:b/>
                <w:bCs/>
                <w:color w:val="000000"/>
                <w:sz w:val="20"/>
                <w:szCs w:val="20"/>
                <w:lang w:eastAsia="tr-TR"/>
              </w:rPr>
            </w:pPr>
            <w:r w:rsidRPr="00380FE4">
              <w:rPr>
                <w:rFonts w:eastAsia="Times New Roman"/>
                <w:b/>
                <w:bCs/>
                <w:color w:val="000000"/>
                <w:sz w:val="20"/>
                <w:szCs w:val="20"/>
                <w:lang w:eastAsia="tr-TR"/>
              </w:rPr>
              <w:t>A</w:t>
            </w:r>
            <w:r w:rsidRPr="004576D9">
              <w:rPr>
                <w:rFonts w:eastAsia="Times New Roman"/>
                <w:b/>
                <w:bCs/>
                <w:color w:val="000000"/>
                <w:sz w:val="20"/>
                <w:szCs w:val="20"/>
                <w:vertAlign w:val="subscript"/>
                <w:lang w:eastAsia="tr-TR"/>
              </w:rPr>
              <w:t>3</w:t>
            </w:r>
          </w:p>
        </w:tc>
        <w:tc>
          <w:tcPr>
            <w:tcW w:w="607" w:type="dxa"/>
            <w:tcBorders>
              <w:top w:val="nil"/>
              <w:left w:val="nil"/>
              <w:bottom w:val="single" w:sz="4" w:space="0" w:color="auto"/>
              <w:right w:val="single" w:sz="4" w:space="0" w:color="auto"/>
            </w:tcBorders>
            <w:shd w:val="clear" w:color="auto" w:fill="auto"/>
            <w:noWrap/>
            <w:vAlign w:val="bottom"/>
            <w:hideMark/>
          </w:tcPr>
          <w:p w14:paraId="4A3ACAE0" w14:textId="36A9AB1D"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865</w:t>
            </w:r>
          </w:p>
        </w:tc>
        <w:tc>
          <w:tcPr>
            <w:tcW w:w="607" w:type="dxa"/>
            <w:tcBorders>
              <w:top w:val="nil"/>
              <w:left w:val="nil"/>
              <w:bottom w:val="single" w:sz="4" w:space="0" w:color="auto"/>
              <w:right w:val="single" w:sz="4" w:space="0" w:color="auto"/>
            </w:tcBorders>
            <w:shd w:val="clear" w:color="auto" w:fill="auto"/>
            <w:noWrap/>
            <w:vAlign w:val="bottom"/>
            <w:hideMark/>
          </w:tcPr>
          <w:p w14:paraId="4C85CA37" w14:textId="41032422"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155</w:t>
            </w:r>
          </w:p>
        </w:tc>
        <w:tc>
          <w:tcPr>
            <w:tcW w:w="607" w:type="dxa"/>
            <w:tcBorders>
              <w:top w:val="nil"/>
              <w:left w:val="nil"/>
              <w:bottom w:val="single" w:sz="4" w:space="0" w:color="auto"/>
              <w:right w:val="single" w:sz="4" w:space="0" w:color="auto"/>
            </w:tcBorders>
            <w:shd w:val="clear" w:color="auto" w:fill="auto"/>
            <w:noWrap/>
            <w:vAlign w:val="bottom"/>
            <w:hideMark/>
          </w:tcPr>
          <w:p w14:paraId="43AB8DD3" w14:textId="54598E6B"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754</w:t>
            </w:r>
          </w:p>
        </w:tc>
        <w:tc>
          <w:tcPr>
            <w:tcW w:w="607" w:type="dxa"/>
            <w:tcBorders>
              <w:top w:val="nil"/>
              <w:left w:val="nil"/>
              <w:bottom w:val="single" w:sz="4" w:space="0" w:color="auto"/>
              <w:right w:val="single" w:sz="4" w:space="0" w:color="auto"/>
            </w:tcBorders>
            <w:shd w:val="clear" w:color="auto" w:fill="auto"/>
            <w:noWrap/>
            <w:vAlign w:val="bottom"/>
            <w:hideMark/>
          </w:tcPr>
          <w:p w14:paraId="276CBC6F" w14:textId="0B0A90C1"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836</w:t>
            </w:r>
          </w:p>
        </w:tc>
        <w:tc>
          <w:tcPr>
            <w:tcW w:w="607" w:type="dxa"/>
            <w:tcBorders>
              <w:top w:val="nil"/>
              <w:left w:val="nil"/>
              <w:bottom w:val="single" w:sz="4" w:space="0" w:color="auto"/>
              <w:right w:val="single" w:sz="4" w:space="0" w:color="auto"/>
            </w:tcBorders>
            <w:shd w:val="clear" w:color="auto" w:fill="auto"/>
            <w:noWrap/>
            <w:vAlign w:val="bottom"/>
            <w:hideMark/>
          </w:tcPr>
          <w:p w14:paraId="1185AD91" w14:textId="0FA7F7D2"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918</w:t>
            </w:r>
          </w:p>
        </w:tc>
        <w:tc>
          <w:tcPr>
            <w:tcW w:w="607" w:type="dxa"/>
            <w:tcBorders>
              <w:top w:val="nil"/>
              <w:left w:val="nil"/>
              <w:bottom w:val="single" w:sz="4" w:space="0" w:color="auto"/>
              <w:right w:val="single" w:sz="4" w:space="0" w:color="auto"/>
            </w:tcBorders>
            <w:shd w:val="clear" w:color="auto" w:fill="auto"/>
            <w:noWrap/>
            <w:vAlign w:val="bottom"/>
            <w:hideMark/>
          </w:tcPr>
          <w:p w14:paraId="506052D7" w14:textId="2149170B"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1</w:t>
            </w:r>
            <w:r w:rsidR="00DD0142">
              <w:rPr>
                <w:rFonts w:eastAsia="Times New Roman"/>
                <w:color w:val="000000"/>
                <w:sz w:val="20"/>
                <w:szCs w:val="20"/>
                <w:lang w:eastAsia="tr-TR"/>
              </w:rPr>
              <w:t>,</w:t>
            </w:r>
            <w:r w:rsidRPr="00830055">
              <w:rPr>
                <w:rFonts w:eastAsia="Times New Roman"/>
                <w:color w:val="000000"/>
                <w:sz w:val="20"/>
                <w:szCs w:val="20"/>
                <w:lang w:eastAsia="tr-TR"/>
              </w:rPr>
              <w:t>000</w:t>
            </w:r>
          </w:p>
        </w:tc>
        <w:tc>
          <w:tcPr>
            <w:tcW w:w="6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56E0AB" w14:textId="57195BE1"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865</w:t>
            </w:r>
          </w:p>
        </w:tc>
        <w:tc>
          <w:tcPr>
            <w:tcW w:w="607" w:type="dxa"/>
            <w:vMerge w:val="restart"/>
            <w:tcBorders>
              <w:top w:val="nil"/>
              <w:left w:val="single" w:sz="4" w:space="0" w:color="auto"/>
              <w:bottom w:val="single" w:sz="4" w:space="0" w:color="auto"/>
              <w:right w:val="single" w:sz="18" w:space="0" w:color="auto"/>
            </w:tcBorders>
            <w:shd w:val="clear" w:color="auto" w:fill="auto"/>
            <w:noWrap/>
            <w:vAlign w:val="center"/>
            <w:hideMark/>
          </w:tcPr>
          <w:p w14:paraId="11F5BC71" w14:textId="66BC07A4" w:rsidR="00B67E0F" w:rsidRPr="00830055" w:rsidRDefault="00B67E0F" w:rsidP="00D24CDF">
            <w:pPr>
              <w:spacing w:line="240" w:lineRule="auto"/>
              <w:jc w:val="right"/>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199</w:t>
            </w:r>
          </w:p>
        </w:tc>
      </w:tr>
      <w:tr w:rsidR="00B67E0F" w:rsidRPr="00830055" w14:paraId="73C606B6" w14:textId="77777777" w:rsidTr="00830055">
        <w:trPr>
          <w:trHeight w:val="315"/>
          <w:jc w:val="center"/>
        </w:trPr>
        <w:tc>
          <w:tcPr>
            <w:tcW w:w="1676" w:type="dxa"/>
            <w:vMerge/>
            <w:tcBorders>
              <w:top w:val="nil"/>
              <w:left w:val="single" w:sz="18" w:space="0" w:color="auto"/>
              <w:bottom w:val="single" w:sz="18" w:space="0" w:color="auto"/>
              <w:right w:val="single" w:sz="4" w:space="0" w:color="auto"/>
            </w:tcBorders>
            <w:shd w:val="clear" w:color="auto" w:fill="auto"/>
            <w:vAlign w:val="center"/>
            <w:hideMark/>
          </w:tcPr>
          <w:p w14:paraId="25F2541A" w14:textId="77777777" w:rsidR="00B67E0F" w:rsidRPr="00830055" w:rsidRDefault="00B67E0F" w:rsidP="00D24CDF">
            <w:pPr>
              <w:spacing w:line="240" w:lineRule="auto"/>
              <w:rPr>
                <w:rFonts w:eastAsia="Times New Roman"/>
                <w:b/>
                <w:bCs/>
                <w:color w:val="000000"/>
                <w:sz w:val="20"/>
                <w:szCs w:val="20"/>
                <w:lang w:eastAsia="tr-TR"/>
              </w:rPr>
            </w:pPr>
          </w:p>
        </w:tc>
        <w:tc>
          <w:tcPr>
            <w:tcW w:w="308" w:type="dxa"/>
            <w:tcBorders>
              <w:top w:val="nil"/>
              <w:left w:val="nil"/>
              <w:bottom w:val="single" w:sz="18" w:space="0" w:color="auto"/>
              <w:right w:val="single" w:sz="4" w:space="0" w:color="auto"/>
            </w:tcBorders>
            <w:shd w:val="clear" w:color="auto" w:fill="auto"/>
            <w:noWrap/>
            <w:vAlign w:val="bottom"/>
            <w:hideMark/>
          </w:tcPr>
          <w:p w14:paraId="5C913D83" w14:textId="77777777" w:rsidR="00B67E0F" w:rsidRPr="00380FE4" w:rsidRDefault="00B67E0F" w:rsidP="00D24CDF">
            <w:pPr>
              <w:spacing w:line="240" w:lineRule="auto"/>
              <w:rPr>
                <w:rFonts w:eastAsia="Times New Roman"/>
                <w:b/>
                <w:bCs/>
                <w:color w:val="000000"/>
                <w:sz w:val="20"/>
                <w:szCs w:val="20"/>
                <w:lang w:eastAsia="tr-TR"/>
              </w:rPr>
            </w:pPr>
            <w:r w:rsidRPr="00380FE4">
              <w:rPr>
                <w:rFonts w:eastAsia="Times New Roman"/>
                <w:b/>
                <w:bCs/>
                <w:color w:val="000000"/>
                <w:sz w:val="20"/>
                <w:szCs w:val="20"/>
                <w:lang w:eastAsia="tr-TR"/>
              </w:rPr>
              <w:t>A</w:t>
            </w:r>
            <w:r w:rsidRPr="004576D9">
              <w:rPr>
                <w:rFonts w:eastAsia="Times New Roman"/>
                <w:b/>
                <w:bCs/>
                <w:color w:val="000000"/>
                <w:sz w:val="20"/>
                <w:szCs w:val="20"/>
                <w:vertAlign w:val="subscript"/>
                <w:lang w:eastAsia="tr-TR"/>
              </w:rPr>
              <w:t>4</w:t>
            </w:r>
          </w:p>
        </w:tc>
        <w:tc>
          <w:tcPr>
            <w:tcW w:w="607" w:type="dxa"/>
            <w:tcBorders>
              <w:top w:val="nil"/>
              <w:left w:val="nil"/>
              <w:bottom w:val="single" w:sz="18" w:space="0" w:color="auto"/>
              <w:right w:val="single" w:sz="4" w:space="0" w:color="auto"/>
            </w:tcBorders>
            <w:shd w:val="clear" w:color="auto" w:fill="auto"/>
            <w:noWrap/>
            <w:vAlign w:val="bottom"/>
            <w:hideMark/>
          </w:tcPr>
          <w:p w14:paraId="4AF1C326" w14:textId="3AF7BACE" w:rsidR="00B67E0F" w:rsidRPr="00830055" w:rsidRDefault="00B67E0F" w:rsidP="00D24CDF">
            <w:pPr>
              <w:spacing w:line="240" w:lineRule="auto"/>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396</w:t>
            </w:r>
          </w:p>
        </w:tc>
        <w:tc>
          <w:tcPr>
            <w:tcW w:w="607" w:type="dxa"/>
            <w:tcBorders>
              <w:top w:val="nil"/>
              <w:left w:val="nil"/>
              <w:bottom w:val="single" w:sz="18" w:space="0" w:color="auto"/>
              <w:right w:val="single" w:sz="4" w:space="0" w:color="auto"/>
            </w:tcBorders>
            <w:shd w:val="clear" w:color="auto" w:fill="auto"/>
            <w:noWrap/>
            <w:vAlign w:val="bottom"/>
            <w:hideMark/>
          </w:tcPr>
          <w:p w14:paraId="37D86C9C" w14:textId="6B54613D" w:rsidR="00B67E0F" w:rsidRPr="00830055" w:rsidRDefault="00B67E0F" w:rsidP="00D24CDF">
            <w:pPr>
              <w:spacing w:line="240" w:lineRule="auto"/>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199</w:t>
            </w:r>
          </w:p>
        </w:tc>
        <w:tc>
          <w:tcPr>
            <w:tcW w:w="607" w:type="dxa"/>
            <w:tcBorders>
              <w:top w:val="nil"/>
              <w:left w:val="nil"/>
              <w:bottom w:val="single" w:sz="18" w:space="0" w:color="auto"/>
              <w:right w:val="single" w:sz="4" w:space="0" w:color="auto"/>
            </w:tcBorders>
            <w:shd w:val="clear" w:color="auto" w:fill="auto"/>
            <w:noWrap/>
            <w:vAlign w:val="bottom"/>
            <w:hideMark/>
          </w:tcPr>
          <w:p w14:paraId="04CB746B" w14:textId="268F95AE" w:rsidR="00B67E0F" w:rsidRPr="00830055" w:rsidRDefault="00B67E0F" w:rsidP="00D24CDF">
            <w:pPr>
              <w:spacing w:line="240" w:lineRule="auto"/>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850</w:t>
            </w:r>
          </w:p>
        </w:tc>
        <w:tc>
          <w:tcPr>
            <w:tcW w:w="607" w:type="dxa"/>
            <w:tcBorders>
              <w:top w:val="nil"/>
              <w:left w:val="nil"/>
              <w:bottom w:val="single" w:sz="18" w:space="0" w:color="auto"/>
              <w:right w:val="single" w:sz="4" w:space="0" w:color="auto"/>
            </w:tcBorders>
            <w:shd w:val="clear" w:color="auto" w:fill="auto"/>
            <w:noWrap/>
            <w:vAlign w:val="bottom"/>
            <w:hideMark/>
          </w:tcPr>
          <w:p w14:paraId="0C3DD4E3" w14:textId="314C03D6" w:rsidR="00B67E0F" w:rsidRPr="00830055" w:rsidRDefault="00B67E0F" w:rsidP="00D24CDF">
            <w:pPr>
              <w:spacing w:line="240" w:lineRule="auto"/>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700</w:t>
            </w:r>
          </w:p>
        </w:tc>
        <w:tc>
          <w:tcPr>
            <w:tcW w:w="607" w:type="dxa"/>
            <w:tcBorders>
              <w:top w:val="nil"/>
              <w:left w:val="nil"/>
              <w:bottom w:val="single" w:sz="18" w:space="0" w:color="auto"/>
              <w:right w:val="single" w:sz="4" w:space="0" w:color="auto"/>
            </w:tcBorders>
            <w:shd w:val="clear" w:color="auto" w:fill="auto"/>
            <w:noWrap/>
            <w:vAlign w:val="bottom"/>
            <w:hideMark/>
          </w:tcPr>
          <w:p w14:paraId="3B1CBBCB" w14:textId="3444AAEC" w:rsidR="00B67E0F" w:rsidRPr="00830055" w:rsidRDefault="00B67E0F" w:rsidP="00D24CDF">
            <w:pPr>
              <w:spacing w:line="240" w:lineRule="auto"/>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550</w:t>
            </w:r>
          </w:p>
        </w:tc>
        <w:tc>
          <w:tcPr>
            <w:tcW w:w="607" w:type="dxa"/>
            <w:tcBorders>
              <w:top w:val="nil"/>
              <w:left w:val="nil"/>
              <w:bottom w:val="single" w:sz="18" w:space="0" w:color="auto"/>
              <w:right w:val="single" w:sz="4" w:space="0" w:color="auto"/>
            </w:tcBorders>
            <w:shd w:val="clear" w:color="auto" w:fill="auto"/>
            <w:noWrap/>
            <w:vAlign w:val="bottom"/>
            <w:hideMark/>
          </w:tcPr>
          <w:p w14:paraId="585D1E7B" w14:textId="3689BF13" w:rsidR="00B67E0F" w:rsidRPr="00830055" w:rsidRDefault="00B67E0F" w:rsidP="00D24CDF">
            <w:pPr>
              <w:spacing w:line="240" w:lineRule="auto"/>
              <w:rPr>
                <w:rFonts w:eastAsia="Times New Roman"/>
                <w:color w:val="000000"/>
                <w:sz w:val="20"/>
                <w:szCs w:val="20"/>
                <w:lang w:eastAsia="tr-TR"/>
              </w:rPr>
            </w:pPr>
            <w:r w:rsidRPr="00830055">
              <w:rPr>
                <w:rFonts w:eastAsia="Times New Roman"/>
                <w:color w:val="000000"/>
                <w:sz w:val="20"/>
                <w:szCs w:val="20"/>
                <w:lang w:eastAsia="tr-TR"/>
              </w:rPr>
              <w:t>0</w:t>
            </w:r>
            <w:r w:rsidR="00DD0142">
              <w:rPr>
                <w:rFonts w:eastAsia="Times New Roman"/>
                <w:color w:val="000000"/>
                <w:sz w:val="20"/>
                <w:szCs w:val="20"/>
                <w:lang w:eastAsia="tr-TR"/>
              </w:rPr>
              <w:t>,</w:t>
            </w:r>
            <w:r w:rsidRPr="00830055">
              <w:rPr>
                <w:rFonts w:eastAsia="Times New Roman"/>
                <w:color w:val="000000"/>
                <w:sz w:val="20"/>
                <w:szCs w:val="20"/>
                <w:lang w:eastAsia="tr-TR"/>
              </w:rPr>
              <w:t>400</w:t>
            </w:r>
          </w:p>
        </w:tc>
        <w:tc>
          <w:tcPr>
            <w:tcW w:w="607" w:type="dxa"/>
            <w:vMerge/>
            <w:tcBorders>
              <w:top w:val="nil"/>
              <w:left w:val="single" w:sz="4" w:space="0" w:color="auto"/>
              <w:bottom w:val="single" w:sz="18" w:space="0" w:color="auto"/>
              <w:right w:val="single" w:sz="4" w:space="0" w:color="auto"/>
            </w:tcBorders>
            <w:shd w:val="clear" w:color="auto" w:fill="auto"/>
            <w:vAlign w:val="center"/>
            <w:hideMark/>
          </w:tcPr>
          <w:p w14:paraId="07673652" w14:textId="77777777" w:rsidR="00B67E0F" w:rsidRPr="00830055" w:rsidRDefault="00B67E0F" w:rsidP="00D24CDF">
            <w:pPr>
              <w:spacing w:line="240" w:lineRule="auto"/>
              <w:rPr>
                <w:rFonts w:eastAsia="Times New Roman"/>
                <w:color w:val="000000"/>
                <w:sz w:val="20"/>
                <w:szCs w:val="20"/>
                <w:lang w:eastAsia="tr-TR"/>
              </w:rPr>
            </w:pPr>
          </w:p>
        </w:tc>
        <w:tc>
          <w:tcPr>
            <w:tcW w:w="607" w:type="dxa"/>
            <w:vMerge/>
            <w:tcBorders>
              <w:top w:val="nil"/>
              <w:left w:val="single" w:sz="4" w:space="0" w:color="auto"/>
              <w:bottom w:val="single" w:sz="18" w:space="0" w:color="auto"/>
              <w:right w:val="single" w:sz="18" w:space="0" w:color="auto"/>
            </w:tcBorders>
            <w:shd w:val="clear" w:color="auto" w:fill="auto"/>
            <w:vAlign w:val="center"/>
            <w:hideMark/>
          </w:tcPr>
          <w:p w14:paraId="1D9B8EE7" w14:textId="77777777" w:rsidR="00B67E0F" w:rsidRPr="00830055" w:rsidRDefault="00B67E0F" w:rsidP="00D24CDF">
            <w:pPr>
              <w:spacing w:line="240" w:lineRule="auto"/>
              <w:rPr>
                <w:rFonts w:eastAsia="Times New Roman"/>
                <w:color w:val="000000"/>
                <w:sz w:val="20"/>
                <w:szCs w:val="20"/>
                <w:lang w:eastAsia="tr-TR"/>
              </w:rPr>
            </w:pPr>
          </w:p>
        </w:tc>
      </w:tr>
    </w:tbl>
    <w:p w14:paraId="302A0E61" w14:textId="77777777" w:rsidR="00572F75" w:rsidRDefault="00B67E0F" w:rsidP="00572F75">
      <w:pPr>
        <w:ind w:firstLine="708"/>
        <w:jc w:val="both"/>
      </w:pPr>
      <w:r w:rsidRPr="005632C2">
        <w:t xml:space="preserve"> </w:t>
      </w:r>
    </w:p>
    <w:p w14:paraId="0EFC694F" w14:textId="58397AD4" w:rsidR="00B67E0F" w:rsidRPr="005632C2" w:rsidRDefault="00B67E0F" w:rsidP="00572F75">
      <w:pPr>
        <w:ind w:firstLine="708"/>
        <w:jc w:val="both"/>
      </w:pPr>
      <w:r w:rsidRPr="005632C2">
        <w:t>(9), (10) ve (11) formülleri kullanılarak S, R ve Q değerleri hesaplanmıştır. A</w:t>
      </w:r>
      <w:r w:rsidRPr="00501578">
        <w:rPr>
          <w:vertAlign w:val="subscript"/>
        </w:rPr>
        <w:t>1</w:t>
      </w:r>
      <w:r w:rsidRPr="005632C2">
        <w:t xml:space="preserve"> alternatifine ait S değerinin (0,083) hesaplanması (0,000+</w:t>
      </w:r>
      <w:r w:rsidR="00A03F3C" w:rsidRPr="005632C2">
        <w:t xml:space="preserve"> </w:t>
      </w:r>
      <w:r w:rsidRPr="005632C2">
        <w:t>0,000+</w:t>
      </w:r>
      <w:r w:rsidR="00A03F3C" w:rsidRPr="005632C2">
        <w:t xml:space="preserve"> </w:t>
      </w:r>
      <w:r w:rsidRPr="005632C2">
        <w:t>0,000+</w:t>
      </w:r>
      <w:r w:rsidR="00A03F3C" w:rsidRPr="005632C2">
        <w:t xml:space="preserve"> </w:t>
      </w:r>
      <w:r w:rsidRPr="005632C2">
        <w:t>0,066+</w:t>
      </w:r>
      <w:r w:rsidR="00A03F3C" w:rsidRPr="005632C2">
        <w:t xml:space="preserve"> </w:t>
      </w:r>
      <w:r w:rsidRPr="005632C2">
        <w:t>0,000+</w:t>
      </w:r>
      <w:r w:rsidR="00A03F3C" w:rsidRPr="005632C2">
        <w:t xml:space="preserve"> </w:t>
      </w:r>
      <w:r w:rsidRPr="005632C2">
        <w:t>0,000+</w:t>
      </w:r>
      <w:r w:rsidR="00A03F3C" w:rsidRPr="005632C2">
        <w:t xml:space="preserve"> </w:t>
      </w:r>
      <w:r w:rsidRPr="005632C2">
        <w:t>0,017+</w:t>
      </w:r>
      <w:r w:rsidR="00A03F3C" w:rsidRPr="005632C2">
        <w:t xml:space="preserve"> </w:t>
      </w:r>
      <w:r w:rsidRPr="005632C2">
        <w:t>0,000+</w:t>
      </w:r>
      <w:r w:rsidR="00A03F3C" w:rsidRPr="005632C2">
        <w:t xml:space="preserve"> </w:t>
      </w:r>
      <w:r w:rsidRPr="005632C2">
        <w:t>0,000) şeklindedir. A</w:t>
      </w:r>
      <w:r w:rsidRPr="004576D9">
        <w:rPr>
          <w:vertAlign w:val="subscript"/>
        </w:rPr>
        <w:t>1</w:t>
      </w:r>
      <w:r w:rsidRPr="005632C2">
        <w:t xml:space="preserve"> alternatifine ait R değerinin (0,066) belirlenmesi için ise (0</w:t>
      </w:r>
      <w:r w:rsidR="006B4EBB" w:rsidRPr="005632C2">
        <w:t>,</w:t>
      </w:r>
      <w:r w:rsidRPr="005632C2">
        <w:t>000; 0</w:t>
      </w:r>
      <w:r w:rsidR="006B4EBB" w:rsidRPr="005632C2">
        <w:t>,</w:t>
      </w:r>
      <w:r w:rsidRPr="005632C2">
        <w:t>000; 0</w:t>
      </w:r>
      <w:r w:rsidR="006B4EBB" w:rsidRPr="005632C2">
        <w:t>,</w:t>
      </w:r>
      <w:r w:rsidRPr="005632C2">
        <w:t xml:space="preserve">000; </w:t>
      </w:r>
      <w:r w:rsidRPr="005632C2">
        <w:rPr>
          <w:b/>
        </w:rPr>
        <w:t>0</w:t>
      </w:r>
      <w:r w:rsidR="006B4EBB" w:rsidRPr="005632C2">
        <w:rPr>
          <w:b/>
        </w:rPr>
        <w:t>,</w:t>
      </w:r>
      <w:r w:rsidRPr="005632C2">
        <w:rPr>
          <w:b/>
        </w:rPr>
        <w:t>066</w:t>
      </w:r>
      <w:r w:rsidRPr="005632C2">
        <w:t>; 0</w:t>
      </w:r>
      <w:r w:rsidR="00DB39B7" w:rsidRPr="005632C2">
        <w:t>,</w:t>
      </w:r>
      <w:r w:rsidRPr="005632C2">
        <w:t>000; 0</w:t>
      </w:r>
      <w:r w:rsidR="00DB39B7" w:rsidRPr="005632C2">
        <w:t>,</w:t>
      </w:r>
      <w:r w:rsidRPr="005632C2">
        <w:t>000; 0</w:t>
      </w:r>
      <w:r w:rsidR="00DB39B7" w:rsidRPr="005632C2">
        <w:t>,</w:t>
      </w:r>
      <w:r w:rsidRPr="005632C2">
        <w:t>017; 0</w:t>
      </w:r>
      <w:r w:rsidR="00DB39B7" w:rsidRPr="005632C2">
        <w:t>,</w:t>
      </w:r>
      <w:r w:rsidRPr="005632C2">
        <w:t>000; 0</w:t>
      </w:r>
      <w:r w:rsidR="00DB39B7" w:rsidRPr="005632C2">
        <w:t>,</w:t>
      </w:r>
      <w:r w:rsidRPr="005632C2">
        <w:t>000) en yüksek değer (0,066) seçilmektedir. Bu işlemler bütün alternatiflere uygulanarak S ve R değerleri elde edilmektedir. Daha sonra sırasıyla S*, S-, R* ve R- değerleri bulunmaktadır. Bulunan değerlerden sonra denklem (11) yardımıyla Q değerleri hesaplanmaktadır.</w:t>
      </w:r>
    </w:p>
    <w:p w14:paraId="5AACAD8C" w14:textId="3C4B80B8" w:rsidR="00B67E0F" w:rsidRPr="005632C2" w:rsidRDefault="00B67E0F" w:rsidP="00572F75">
      <w:pPr>
        <w:ind w:firstLine="708"/>
        <w:jc w:val="both"/>
      </w:pPr>
      <w:r w:rsidRPr="005632C2">
        <w:lastRenderedPageBreak/>
        <w:t>Tüm bu işlemlerden sonra her bir alternatife ait sonuçlara göre S, R ve Q değerlerinin nihai sıralaması Tablo 13’te yapılmakta ve bu sıralamaların koşulları sağlayıp sağlamadığı Tablo 14’te kontrol edilmektedir.</w:t>
      </w:r>
    </w:p>
    <w:p w14:paraId="3795DADA" w14:textId="77777777" w:rsidR="00C302E7" w:rsidRPr="005632C2" w:rsidRDefault="00C302E7" w:rsidP="00572F75">
      <w:pPr>
        <w:ind w:firstLine="708"/>
        <w:jc w:val="both"/>
      </w:pPr>
    </w:p>
    <w:p w14:paraId="2D8ABA96" w14:textId="77777777" w:rsidR="00B67E0F" w:rsidRPr="005632C2" w:rsidRDefault="00B67E0F" w:rsidP="00E22FAF">
      <w:pPr>
        <w:rPr>
          <w:b/>
        </w:rPr>
      </w:pPr>
      <w:bookmarkStart w:id="54" w:name="_Hlk62592502"/>
      <w:r w:rsidRPr="005632C2">
        <w:rPr>
          <w:b/>
        </w:rPr>
        <w:t>Tablo 13. Nihai Sıralama</w:t>
      </w:r>
    </w:p>
    <w:tbl>
      <w:tblPr>
        <w:tblW w:w="7780" w:type="dxa"/>
        <w:jc w:val="center"/>
        <w:tblCellMar>
          <w:left w:w="70" w:type="dxa"/>
          <w:right w:w="70" w:type="dxa"/>
        </w:tblCellMar>
        <w:tblLook w:val="04A0" w:firstRow="1" w:lastRow="0" w:firstColumn="1" w:lastColumn="0" w:noHBand="0" w:noVBand="1"/>
      </w:tblPr>
      <w:tblGrid>
        <w:gridCol w:w="2727"/>
        <w:gridCol w:w="499"/>
        <w:gridCol w:w="787"/>
        <w:gridCol w:w="579"/>
        <w:gridCol w:w="787"/>
        <w:gridCol w:w="787"/>
        <w:gridCol w:w="274"/>
        <w:gridCol w:w="314"/>
        <w:gridCol w:w="1064"/>
      </w:tblGrid>
      <w:tr w:rsidR="00B67E0F" w:rsidRPr="00572F75" w14:paraId="28D03A9D" w14:textId="77777777" w:rsidTr="00572F75">
        <w:trPr>
          <w:trHeight w:val="315"/>
          <w:jc w:val="center"/>
        </w:trPr>
        <w:tc>
          <w:tcPr>
            <w:tcW w:w="7780" w:type="dxa"/>
            <w:gridSpan w:val="9"/>
            <w:tcBorders>
              <w:top w:val="single" w:sz="18" w:space="0" w:color="auto"/>
              <w:left w:val="single" w:sz="18" w:space="0" w:color="auto"/>
              <w:bottom w:val="single" w:sz="18" w:space="0" w:color="auto"/>
              <w:right w:val="single" w:sz="18" w:space="0" w:color="auto"/>
            </w:tcBorders>
            <w:shd w:val="clear" w:color="auto" w:fill="auto"/>
            <w:noWrap/>
            <w:vAlign w:val="bottom"/>
            <w:hideMark/>
          </w:tcPr>
          <w:bookmarkEnd w:id="54"/>
          <w:p w14:paraId="3E24E775" w14:textId="5BC3925E" w:rsidR="00B67E0F" w:rsidRPr="00572F75" w:rsidRDefault="00572F75" w:rsidP="00D24CDF">
            <w:pPr>
              <w:spacing w:line="240" w:lineRule="auto"/>
              <w:rPr>
                <w:rFonts w:eastAsia="Times New Roman"/>
                <w:b/>
                <w:bCs/>
                <w:color w:val="000000"/>
                <w:lang w:eastAsia="tr-TR"/>
              </w:rPr>
            </w:pPr>
            <w:r w:rsidRPr="005632C2">
              <w:rPr>
                <w:b/>
              </w:rPr>
              <w:t>Nihai Sıralama</w:t>
            </w:r>
          </w:p>
        </w:tc>
      </w:tr>
      <w:tr w:rsidR="00B67E0F" w:rsidRPr="00572F75" w14:paraId="03766F3B" w14:textId="77777777" w:rsidTr="00572F75">
        <w:trPr>
          <w:trHeight w:val="300"/>
          <w:jc w:val="center"/>
        </w:trPr>
        <w:tc>
          <w:tcPr>
            <w:tcW w:w="3226" w:type="dxa"/>
            <w:gridSpan w:val="2"/>
            <w:vMerge w:val="restart"/>
            <w:tcBorders>
              <w:top w:val="single" w:sz="18" w:space="0" w:color="auto"/>
              <w:left w:val="single" w:sz="18" w:space="0" w:color="auto"/>
              <w:bottom w:val="single" w:sz="4" w:space="0" w:color="auto"/>
              <w:right w:val="single" w:sz="4" w:space="0" w:color="auto"/>
            </w:tcBorders>
            <w:shd w:val="clear" w:color="auto" w:fill="auto"/>
            <w:noWrap/>
            <w:vAlign w:val="center"/>
            <w:hideMark/>
          </w:tcPr>
          <w:p w14:paraId="57655AF9"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 </w:t>
            </w:r>
          </w:p>
        </w:tc>
        <w:tc>
          <w:tcPr>
            <w:tcW w:w="2940" w:type="dxa"/>
            <w:gridSpan w:val="4"/>
            <w:tcBorders>
              <w:top w:val="single" w:sz="18" w:space="0" w:color="auto"/>
              <w:left w:val="nil"/>
              <w:bottom w:val="single" w:sz="4" w:space="0" w:color="auto"/>
              <w:right w:val="single" w:sz="4" w:space="0" w:color="000000"/>
            </w:tcBorders>
            <w:shd w:val="clear" w:color="auto" w:fill="auto"/>
            <w:noWrap/>
            <w:vAlign w:val="bottom"/>
            <w:hideMark/>
          </w:tcPr>
          <w:p w14:paraId="665FD64D"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Q</w:t>
            </w:r>
          </w:p>
        </w:tc>
        <w:tc>
          <w:tcPr>
            <w:tcW w:w="264" w:type="dxa"/>
            <w:vMerge w:val="restart"/>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AD2BA2"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S</w:t>
            </w:r>
          </w:p>
        </w:tc>
        <w:tc>
          <w:tcPr>
            <w:tcW w:w="286" w:type="dxa"/>
            <w:vMerge w:val="restart"/>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F6F894B"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R</w:t>
            </w:r>
          </w:p>
        </w:tc>
        <w:tc>
          <w:tcPr>
            <w:tcW w:w="1064" w:type="dxa"/>
            <w:vMerge w:val="restart"/>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54F2D8DD" w14:textId="22823A60"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Q=0,5</w:t>
            </w:r>
          </w:p>
        </w:tc>
      </w:tr>
      <w:tr w:rsidR="00B67E0F" w:rsidRPr="00572F75" w14:paraId="643A1288" w14:textId="77777777" w:rsidTr="00572F75">
        <w:trPr>
          <w:trHeight w:val="300"/>
          <w:jc w:val="center"/>
        </w:trPr>
        <w:tc>
          <w:tcPr>
            <w:tcW w:w="3226" w:type="dxa"/>
            <w:gridSpan w:val="2"/>
            <w:vMerge/>
            <w:tcBorders>
              <w:top w:val="nil"/>
              <w:left w:val="single" w:sz="18" w:space="0" w:color="auto"/>
              <w:bottom w:val="single" w:sz="4" w:space="0" w:color="auto"/>
              <w:right w:val="single" w:sz="4" w:space="0" w:color="auto"/>
            </w:tcBorders>
            <w:shd w:val="clear" w:color="auto" w:fill="auto"/>
            <w:vAlign w:val="center"/>
            <w:hideMark/>
          </w:tcPr>
          <w:p w14:paraId="7195CED9" w14:textId="77777777" w:rsidR="00B67E0F" w:rsidRPr="00572F75" w:rsidRDefault="00B67E0F" w:rsidP="00D24CDF">
            <w:pPr>
              <w:spacing w:line="240" w:lineRule="auto"/>
              <w:rPr>
                <w:rFonts w:eastAsia="Times New Roman"/>
                <w:b/>
                <w:bCs/>
                <w:color w:val="000000"/>
                <w:lang w:eastAsia="tr-TR"/>
              </w:rPr>
            </w:pPr>
          </w:p>
        </w:tc>
        <w:tc>
          <w:tcPr>
            <w:tcW w:w="787" w:type="dxa"/>
            <w:tcBorders>
              <w:top w:val="nil"/>
              <w:left w:val="nil"/>
              <w:bottom w:val="single" w:sz="4" w:space="0" w:color="auto"/>
              <w:right w:val="single" w:sz="4" w:space="0" w:color="auto"/>
            </w:tcBorders>
            <w:shd w:val="clear" w:color="auto" w:fill="auto"/>
            <w:noWrap/>
            <w:vAlign w:val="bottom"/>
            <w:hideMark/>
          </w:tcPr>
          <w:p w14:paraId="1B2D3F50" w14:textId="56ABB08A"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0</w:t>
            </w:r>
            <w:r w:rsidR="007E6EF3" w:rsidRPr="00572F75">
              <w:rPr>
                <w:rFonts w:eastAsia="Times New Roman"/>
                <w:b/>
                <w:bCs/>
                <w:color w:val="000000"/>
                <w:lang w:eastAsia="tr-TR"/>
              </w:rPr>
              <w:t>,</w:t>
            </w:r>
            <w:r w:rsidRPr="00572F75">
              <w:rPr>
                <w:rFonts w:eastAsia="Times New Roman"/>
                <w:b/>
                <w:bCs/>
                <w:color w:val="000000"/>
                <w:lang w:eastAsia="tr-TR"/>
              </w:rPr>
              <w:t>25</w:t>
            </w:r>
          </w:p>
        </w:tc>
        <w:tc>
          <w:tcPr>
            <w:tcW w:w="579" w:type="dxa"/>
            <w:tcBorders>
              <w:top w:val="nil"/>
              <w:left w:val="nil"/>
              <w:bottom w:val="single" w:sz="4" w:space="0" w:color="auto"/>
              <w:right w:val="single" w:sz="4" w:space="0" w:color="auto"/>
            </w:tcBorders>
            <w:shd w:val="clear" w:color="auto" w:fill="auto"/>
            <w:noWrap/>
            <w:vAlign w:val="center"/>
            <w:hideMark/>
          </w:tcPr>
          <w:p w14:paraId="31E2A9DE" w14:textId="79064B30"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0</w:t>
            </w:r>
            <w:r w:rsidR="007E6EF3" w:rsidRPr="00572F75">
              <w:rPr>
                <w:rFonts w:eastAsia="Times New Roman"/>
                <w:b/>
                <w:bCs/>
                <w:color w:val="000000"/>
                <w:lang w:eastAsia="tr-TR"/>
              </w:rPr>
              <w:t>,</w:t>
            </w:r>
            <w:r w:rsidRPr="00572F75">
              <w:rPr>
                <w:rFonts w:eastAsia="Times New Roman"/>
                <w:b/>
                <w:bCs/>
                <w:color w:val="000000"/>
                <w:lang w:eastAsia="tr-TR"/>
              </w:rPr>
              <w:t>5</w:t>
            </w:r>
          </w:p>
        </w:tc>
        <w:tc>
          <w:tcPr>
            <w:tcW w:w="787" w:type="dxa"/>
            <w:tcBorders>
              <w:top w:val="nil"/>
              <w:left w:val="nil"/>
              <w:bottom w:val="single" w:sz="4" w:space="0" w:color="auto"/>
              <w:right w:val="single" w:sz="4" w:space="0" w:color="auto"/>
            </w:tcBorders>
            <w:shd w:val="clear" w:color="auto" w:fill="auto"/>
            <w:noWrap/>
            <w:vAlign w:val="center"/>
            <w:hideMark/>
          </w:tcPr>
          <w:p w14:paraId="5F9B8044" w14:textId="4BADA53C"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0</w:t>
            </w:r>
            <w:r w:rsidR="007E6EF3" w:rsidRPr="00572F75">
              <w:rPr>
                <w:rFonts w:eastAsia="Times New Roman"/>
                <w:b/>
                <w:bCs/>
                <w:color w:val="000000"/>
                <w:lang w:eastAsia="tr-TR"/>
              </w:rPr>
              <w:t>,</w:t>
            </w:r>
            <w:r w:rsidRPr="00572F75">
              <w:rPr>
                <w:rFonts w:eastAsia="Times New Roman"/>
                <w:b/>
                <w:bCs/>
                <w:color w:val="000000"/>
                <w:lang w:eastAsia="tr-TR"/>
              </w:rPr>
              <w:t>75</w:t>
            </w:r>
          </w:p>
        </w:tc>
        <w:tc>
          <w:tcPr>
            <w:tcW w:w="787" w:type="dxa"/>
            <w:tcBorders>
              <w:top w:val="nil"/>
              <w:left w:val="nil"/>
              <w:bottom w:val="single" w:sz="4" w:space="0" w:color="auto"/>
              <w:right w:val="single" w:sz="4" w:space="0" w:color="auto"/>
            </w:tcBorders>
            <w:shd w:val="clear" w:color="auto" w:fill="auto"/>
            <w:noWrap/>
            <w:vAlign w:val="center"/>
            <w:hideMark/>
          </w:tcPr>
          <w:p w14:paraId="6B9489A4" w14:textId="678DB940"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1</w:t>
            </w:r>
            <w:r w:rsidR="007E6EF3" w:rsidRPr="00572F75">
              <w:rPr>
                <w:rFonts w:eastAsia="Times New Roman"/>
                <w:b/>
                <w:bCs/>
                <w:color w:val="000000"/>
                <w:lang w:eastAsia="tr-TR"/>
              </w:rPr>
              <w:t>,</w:t>
            </w:r>
            <w:r w:rsidRPr="00572F75">
              <w:rPr>
                <w:rFonts w:eastAsia="Times New Roman"/>
                <w:b/>
                <w:bCs/>
                <w:color w:val="000000"/>
                <w:lang w:eastAsia="tr-TR"/>
              </w:rPr>
              <w:t>00</w:t>
            </w:r>
          </w:p>
        </w:tc>
        <w:tc>
          <w:tcPr>
            <w:tcW w:w="264" w:type="dxa"/>
            <w:vMerge/>
            <w:tcBorders>
              <w:top w:val="nil"/>
              <w:left w:val="single" w:sz="4" w:space="0" w:color="auto"/>
              <w:bottom w:val="single" w:sz="4" w:space="0" w:color="auto"/>
              <w:right w:val="single" w:sz="4" w:space="0" w:color="auto"/>
            </w:tcBorders>
            <w:shd w:val="clear" w:color="auto" w:fill="auto"/>
            <w:vAlign w:val="center"/>
            <w:hideMark/>
          </w:tcPr>
          <w:p w14:paraId="3C7149B8" w14:textId="77777777" w:rsidR="00B67E0F" w:rsidRPr="00572F75" w:rsidRDefault="00B67E0F" w:rsidP="00D24CDF">
            <w:pPr>
              <w:spacing w:line="240" w:lineRule="auto"/>
              <w:rPr>
                <w:rFonts w:eastAsia="Times New Roman"/>
                <w:b/>
                <w:bCs/>
                <w:color w:val="000000"/>
                <w:lang w:eastAsia="tr-TR"/>
              </w:rPr>
            </w:pPr>
          </w:p>
        </w:tc>
        <w:tc>
          <w:tcPr>
            <w:tcW w:w="286" w:type="dxa"/>
            <w:vMerge/>
            <w:tcBorders>
              <w:top w:val="nil"/>
              <w:left w:val="single" w:sz="4" w:space="0" w:color="auto"/>
              <w:bottom w:val="single" w:sz="4" w:space="0" w:color="auto"/>
              <w:right w:val="single" w:sz="4" w:space="0" w:color="auto"/>
            </w:tcBorders>
            <w:shd w:val="clear" w:color="auto" w:fill="auto"/>
            <w:vAlign w:val="center"/>
            <w:hideMark/>
          </w:tcPr>
          <w:p w14:paraId="6125FC79" w14:textId="77777777" w:rsidR="00B67E0F" w:rsidRPr="00572F75" w:rsidRDefault="00B67E0F" w:rsidP="00D24CDF">
            <w:pPr>
              <w:spacing w:line="240" w:lineRule="auto"/>
              <w:rPr>
                <w:rFonts w:eastAsia="Times New Roman"/>
                <w:b/>
                <w:bCs/>
                <w:color w:val="000000"/>
                <w:lang w:eastAsia="tr-TR"/>
              </w:rPr>
            </w:pPr>
          </w:p>
        </w:tc>
        <w:tc>
          <w:tcPr>
            <w:tcW w:w="1064" w:type="dxa"/>
            <w:vMerge/>
            <w:tcBorders>
              <w:top w:val="nil"/>
              <w:left w:val="single" w:sz="4" w:space="0" w:color="auto"/>
              <w:bottom w:val="single" w:sz="4" w:space="0" w:color="auto"/>
              <w:right w:val="single" w:sz="18" w:space="0" w:color="auto"/>
            </w:tcBorders>
            <w:shd w:val="clear" w:color="auto" w:fill="auto"/>
            <w:vAlign w:val="center"/>
            <w:hideMark/>
          </w:tcPr>
          <w:p w14:paraId="095385A0" w14:textId="77777777" w:rsidR="00B67E0F" w:rsidRPr="00572F75" w:rsidRDefault="00B67E0F" w:rsidP="00D24CDF">
            <w:pPr>
              <w:spacing w:line="240" w:lineRule="auto"/>
              <w:rPr>
                <w:rFonts w:eastAsia="Times New Roman"/>
                <w:b/>
                <w:bCs/>
                <w:color w:val="000000"/>
                <w:lang w:eastAsia="tr-TR"/>
              </w:rPr>
            </w:pPr>
          </w:p>
        </w:tc>
      </w:tr>
      <w:tr w:rsidR="00B67E0F" w:rsidRPr="00572F75" w14:paraId="5E731549" w14:textId="77777777" w:rsidTr="00572F75">
        <w:trPr>
          <w:trHeight w:val="300"/>
          <w:jc w:val="center"/>
        </w:trPr>
        <w:tc>
          <w:tcPr>
            <w:tcW w:w="2727" w:type="dxa"/>
            <w:vMerge w:val="restart"/>
            <w:tcBorders>
              <w:top w:val="nil"/>
              <w:left w:val="single" w:sz="18" w:space="0" w:color="auto"/>
              <w:bottom w:val="single" w:sz="4" w:space="0" w:color="auto"/>
              <w:right w:val="single" w:sz="4" w:space="0" w:color="auto"/>
            </w:tcBorders>
            <w:shd w:val="clear" w:color="auto" w:fill="auto"/>
            <w:noWrap/>
            <w:vAlign w:val="center"/>
            <w:hideMark/>
          </w:tcPr>
          <w:p w14:paraId="22E5C938"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ALTERNATİFLER</w:t>
            </w:r>
          </w:p>
        </w:tc>
        <w:tc>
          <w:tcPr>
            <w:tcW w:w="499" w:type="dxa"/>
            <w:tcBorders>
              <w:top w:val="nil"/>
              <w:left w:val="nil"/>
              <w:bottom w:val="single" w:sz="4" w:space="0" w:color="auto"/>
              <w:right w:val="single" w:sz="4" w:space="0" w:color="auto"/>
            </w:tcBorders>
            <w:shd w:val="clear" w:color="auto" w:fill="auto"/>
            <w:noWrap/>
            <w:vAlign w:val="bottom"/>
            <w:hideMark/>
          </w:tcPr>
          <w:p w14:paraId="64652CB4" w14:textId="77777777" w:rsidR="00B67E0F" w:rsidRPr="00A17C9C" w:rsidRDefault="00B67E0F" w:rsidP="00D24CDF">
            <w:pPr>
              <w:spacing w:line="240" w:lineRule="auto"/>
              <w:rPr>
                <w:rFonts w:eastAsia="Times New Roman"/>
                <w:b/>
                <w:bCs/>
                <w:color w:val="000000"/>
                <w:lang w:eastAsia="tr-TR"/>
              </w:rPr>
            </w:pPr>
            <w:r w:rsidRPr="00A17C9C">
              <w:rPr>
                <w:rFonts w:eastAsia="Times New Roman"/>
                <w:b/>
                <w:bCs/>
                <w:color w:val="000000"/>
                <w:lang w:eastAsia="tr-TR"/>
              </w:rPr>
              <w:t>A</w:t>
            </w:r>
            <w:r w:rsidRPr="00422C23">
              <w:rPr>
                <w:rFonts w:eastAsia="Times New Roman"/>
                <w:b/>
                <w:bCs/>
                <w:color w:val="000000"/>
                <w:vertAlign w:val="subscript"/>
                <w:lang w:eastAsia="tr-TR"/>
              </w:rPr>
              <w:t>1</w:t>
            </w:r>
          </w:p>
        </w:tc>
        <w:tc>
          <w:tcPr>
            <w:tcW w:w="787" w:type="dxa"/>
            <w:tcBorders>
              <w:top w:val="nil"/>
              <w:left w:val="nil"/>
              <w:bottom w:val="single" w:sz="4" w:space="0" w:color="auto"/>
              <w:right w:val="single" w:sz="4" w:space="0" w:color="auto"/>
            </w:tcBorders>
            <w:shd w:val="clear" w:color="auto" w:fill="auto"/>
            <w:noWrap/>
            <w:vAlign w:val="bottom"/>
            <w:hideMark/>
          </w:tcPr>
          <w:p w14:paraId="1870DA8C"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1</w:t>
            </w:r>
          </w:p>
        </w:tc>
        <w:tc>
          <w:tcPr>
            <w:tcW w:w="579" w:type="dxa"/>
            <w:tcBorders>
              <w:top w:val="nil"/>
              <w:left w:val="nil"/>
              <w:bottom w:val="single" w:sz="4" w:space="0" w:color="auto"/>
              <w:right w:val="single" w:sz="4" w:space="0" w:color="auto"/>
            </w:tcBorders>
            <w:shd w:val="clear" w:color="auto" w:fill="auto"/>
            <w:noWrap/>
            <w:vAlign w:val="bottom"/>
            <w:hideMark/>
          </w:tcPr>
          <w:p w14:paraId="3C7CE894"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1</w:t>
            </w:r>
          </w:p>
        </w:tc>
        <w:tc>
          <w:tcPr>
            <w:tcW w:w="787" w:type="dxa"/>
            <w:tcBorders>
              <w:top w:val="nil"/>
              <w:left w:val="nil"/>
              <w:bottom w:val="single" w:sz="4" w:space="0" w:color="auto"/>
              <w:right w:val="single" w:sz="4" w:space="0" w:color="auto"/>
            </w:tcBorders>
            <w:shd w:val="clear" w:color="auto" w:fill="auto"/>
            <w:noWrap/>
            <w:vAlign w:val="bottom"/>
            <w:hideMark/>
          </w:tcPr>
          <w:p w14:paraId="1EF346B1"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1</w:t>
            </w:r>
          </w:p>
        </w:tc>
        <w:tc>
          <w:tcPr>
            <w:tcW w:w="787" w:type="dxa"/>
            <w:tcBorders>
              <w:top w:val="nil"/>
              <w:left w:val="nil"/>
              <w:bottom w:val="single" w:sz="4" w:space="0" w:color="auto"/>
              <w:right w:val="single" w:sz="4" w:space="0" w:color="auto"/>
            </w:tcBorders>
            <w:shd w:val="clear" w:color="auto" w:fill="auto"/>
            <w:noWrap/>
            <w:vAlign w:val="bottom"/>
            <w:hideMark/>
          </w:tcPr>
          <w:p w14:paraId="75EBAE5E"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1</w:t>
            </w:r>
          </w:p>
        </w:tc>
        <w:tc>
          <w:tcPr>
            <w:tcW w:w="264" w:type="dxa"/>
            <w:tcBorders>
              <w:top w:val="nil"/>
              <w:left w:val="nil"/>
              <w:bottom w:val="single" w:sz="4" w:space="0" w:color="auto"/>
              <w:right w:val="single" w:sz="4" w:space="0" w:color="auto"/>
            </w:tcBorders>
            <w:shd w:val="clear" w:color="auto" w:fill="auto"/>
            <w:noWrap/>
            <w:vAlign w:val="bottom"/>
            <w:hideMark/>
          </w:tcPr>
          <w:p w14:paraId="6D8D4395"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1</w:t>
            </w:r>
          </w:p>
        </w:tc>
        <w:tc>
          <w:tcPr>
            <w:tcW w:w="286" w:type="dxa"/>
            <w:tcBorders>
              <w:top w:val="nil"/>
              <w:left w:val="nil"/>
              <w:bottom w:val="single" w:sz="4" w:space="0" w:color="auto"/>
              <w:right w:val="single" w:sz="4" w:space="0" w:color="auto"/>
            </w:tcBorders>
            <w:shd w:val="clear" w:color="auto" w:fill="auto"/>
            <w:noWrap/>
            <w:vAlign w:val="bottom"/>
            <w:hideMark/>
          </w:tcPr>
          <w:p w14:paraId="5F6699A6"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1</w:t>
            </w:r>
          </w:p>
        </w:tc>
        <w:tc>
          <w:tcPr>
            <w:tcW w:w="1064" w:type="dxa"/>
            <w:tcBorders>
              <w:top w:val="nil"/>
              <w:left w:val="nil"/>
              <w:bottom w:val="single" w:sz="4" w:space="0" w:color="auto"/>
              <w:right w:val="single" w:sz="18" w:space="0" w:color="auto"/>
            </w:tcBorders>
            <w:shd w:val="clear" w:color="auto" w:fill="auto"/>
            <w:noWrap/>
            <w:vAlign w:val="bottom"/>
            <w:hideMark/>
          </w:tcPr>
          <w:p w14:paraId="7E214C25"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1</w:t>
            </w:r>
          </w:p>
        </w:tc>
      </w:tr>
      <w:tr w:rsidR="00B67E0F" w:rsidRPr="00572F75" w14:paraId="200E8FF4" w14:textId="77777777" w:rsidTr="00572F75">
        <w:trPr>
          <w:trHeight w:val="300"/>
          <w:jc w:val="center"/>
        </w:trPr>
        <w:tc>
          <w:tcPr>
            <w:tcW w:w="2727" w:type="dxa"/>
            <w:vMerge/>
            <w:tcBorders>
              <w:top w:val="nil"/>
              <w:left w:val="single" w:sz="18" w:space="0" w:color="auto"/>
              <w:bottom w:val="single" w:sz="4" w:space="0" w:color="auto"/>
              <w:right w:val="single" w:sz="4" w:space="0" w:color="auto"/>
            </w:tcBorders>
            <w:shd w:val="clear" w:color="auto" w:fill="auto"/>
            <w:vAlign w:val="center"/>
            <w:hideMark/>
          </w:tcPr>
          <w:p w14:paraId="00047674" w14:textId="77777777" w:rsidR="00B67E0F" w:rsidRPr="00572F75" w:rsidRDefault="00B67E0F" w:rsidP="00D24CDF">
            <w:pPr>
              <w:spacing w:line="240" w:lineRule="auto"/>
              <w:rPr>
                <w:rFonts w:eastAsia="Times New Roman"/>
                <w:b/>
                <w:bCs/>
                <w:color w:val="000000"/>
                <w:lang w:eastAsia="tr-TR"/>
              </w:rPr>
            </w:pPr>
          </w:p>
        </w:tc>
        <w:tc>
          <w:tcPr>
            <w:tcW w:w="499" w:type="dxa"/>
            <w:tcBorders>
              <w:top w:val="nil"/>
              <w:left w:val="nil"/>
              <w:bottom w:val="single" w:sz="4" w:space="0" w:color="auto"/>
              <w:right w:val="single" w:sz="4" w:space="0" w:color="auto"/>
            </w:tcBorders>
            <w:shd w:val="clear" w:color="auto" w:fill="auto"/>
            <w:noWrap/>
            <w:vAlign w:val="bottom"/>
            <w:hideMark/>
          </w:tcPr>
          <w:p w14:paraId="4640E6F4" w14:textId="77777777" w:rsidR="00B67E0F" w:rsidRPr="00A17C9C" w:rsidRDefault="00B67E0F" w:rsidP="00D24CDF">
            <w:pPr>
              <w:spacing w:line="240" w:lineRule="auto"/>
              <w:rPr>
                <w:rFonts w:eastAsia="Times New Roman"/>
                <w:b/>
                <w:bCs/>
                <w:color w:val="000000"/>
                <w:lang w:eastAsia="tr-TR"/>
              </w:rPr>
            </w:pPr>
            <w:r w:rsidRPr="00A17C9C">
              <w:rPr>
                <w:rFonts w:eastAsia="Times New Roman"/>
                <w:b/>
                <w:bCs/>
                <w:color w:val="000000"/>
                <w:lang w:eastAsia="tr-TR"/>
              </w:rPr>
              <w:t>A</w:t>
            </w:r>
            <w:r w:rsidRPr="00422C23">
              <w:rPr>
                <w:rFonts w:eastAsia="Times New Roman"/>
                <w:b/>
                <w:bCs/>
                <w:color w:val="000000"/>
                <w:vertAlign w:val="subscript"/>
                <w:lang w:eastAsia="tr-TR"/>
              </w:rPr>
              <w:t>2</w:t>
            </w:r>
          </w:p>
        </w:tc>
        <w:tc>
          <w:tcPr>
            <w:tcW w:w="787" w:type="dxa"/>
            <w:tcBorders>
              <w:top w:val="nil"/>
              <w:left w:val="nil"/>
              <w:bottom w:val="single" w:sz="4" w:space="0" w:color="auto"/>
              <w:right w:val="single" w:sz="4" w:space="0" w:color="auto"/>
            </w:tcBorders>
            <w:shd w:val="clear" w:color="auto" w:fill="auto"/>
            <w:noWrap/>
            <w:vAlign w:val="bottom"/>
            <w:hideMark/>
          </w:tcPr>
          <w:p w14:paraId="42E8FBEE"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3</w:t>
            </w:r>
          </w:p>
        </w:tc>
        <w:tc>
          <w:tcPr>
            <w:tcW w:w="579" w:type="dxa"/>
            <w:tcBorders>
              <w:top w:val="nil"/>
              <w:left w:val="nil"/>
              <w:bottom w:val="single" w:sz="4" w:space="0" w:color="auto"/>
              <w:right w:val="single" w:sz="4" w:space="0" w:color="auto"/>
            </w:tcBorders>
            <w:shd w:val="clear" w:color="auto" w:fill="auto"/>
            <w:noWrap/>
            <w:vAlign w:val="bottom"/>
            <w:hideMark/>
          </w:tcPr>
          <w:p w14:paraId="7F15A044"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4</w:t>
            </w:r>
          </w:p>
        </w:tc>
        <w:tc>
          <w:tcPr>
            <w:tcW w:w="787" w:type="dxa"/>
            <w:tcBorders>
              <w:top w:val="nil"/>
              <w:left w:val="nil"/>
              <w:bottom w:val="single" w:sz="4" w:space="0" w:color="auto"/>
              <w:right w:val="single" w:sz="4" w:space="0" w:color="auto"/>
            </w:tcBorders>
            <w:shd w:val="clear" w:color="auto" w:fill="auto"/>
            <w:noWrap/>
            <w:vAlign w:val="bottom"/>
            <w:hideMark/>
          </w:tcPr>
          <w:p w14:paraId="7BB2437D"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3</w:t>
            </w:r>
          </w:p>
        </w:tc>
        <w:tc>
          <w:tcPr>
            <w:tcW w:w="787" w:type="dxa"/>
            <w:tcBorders>
              <w:top w:val="nil"/>
              <w:left w:val="nil"/>
              <w:bottom w:val="single" w:sz="4" w:space="0" w:color="auto"/>
              <w:right w:val="single" w:sz="4" w:space="0" w:color="auto"/>
            </w:tcBorders>
            <w:shd w:val="clear" w:color="auto" w:fill="auto"/>
            <w:noWrap/>
            <w:vAlign w:val="bottom"/>
            <w:hideMark/>
          </w:tcPr>
          <w:p w14:paraId="00D41D1B"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3</w:t>
            </w:r>
          </w:p>
        </w:tc>
        <w:tc>
          <w:tcPr>
            <w:tcW w:w="264" w:type="dxa"/>
            <w:tcBorders>
              <w:top w:val="nil"/>
              <w:left w:val="nil"/>
              <w:bottom w:val="single" w:sz="4" w:space="0" w:color="auto"/>
              <w:right w:val="single" w:sz="4" w:space="0" w:color="auto"/>
            </w:tcBorders>
            <w:shd w:val="clear" w:color="auto" w:fill="auto"/>
            <w:noWrap/>
            <w:vAlign w:val="bottom"/>
            <w:hideMark/>
          </w:tcPr>
          <w:p w14:paraId="646D50AD"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3</w:t>
            </w:r>
          </w:p>
        </w:tc>
        <w:tc>
          <w:tcPr>
            <w:tcW w:w="286" w:type="dxa"/>
            <w:tcBorders>
              <w:top w:val="nil"/>
              <w:left w:val="nil"/>
              <w:bottom w:val="single" w:sz="4" w:space="0" w:color="auto"/>
              <w:right w:val="single" w:sz="4" w:space="0" w:color="auto"/>
            </w:tcBorders>
            <w:shd w:val="clear" w:color="auto" w:fill="auto"/>
            <w:noWrap/>
            <w:vAlign w:val="bottom"/>
            <w:hideMark/>
          </w:tcPr>
          <w:p w14:paraId="50BCDBB5"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3</w:t>
            </w:r>
          </w:p>
        </w:tc>
        <w:tc>
          <w:tcPr>
            <w:tcW w:w="1064" w:type="dxa"/>
            <w:tcBorders>
              <w:top w:val="nil"/>
              <w:left w:val="nil"/>
              <w:bottom w:val="single" w:sz="4" w:space="0" w:color="auto"/>
              <w:right w:val="single" w:sz="18" w:space="0" w:color="auto"/>
            </w:tcBorders>
            <w:shd w:val="clear" w:color="auto" w:fill="auto"/>
            <w:noWrap/>
            <w:vAlign w:val="bottom"/>
            <w:hideMark/>
          </w:tcPr>
          <w:p w14:paraId="78459268"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4</w:t>
            </w:r>
          </w:p>
        </w:tc>
      </w:tr>
      <w:tr w:rsidR="00B67E0F" w:rsidRPr="00572F75" w14:paraId="1C9B4639" w14:textId="77777777" w:rsidTr="00572F75">
        <w:trPr>
          <w:trHeight w:val="300"/>
          <w:jc w:val="center"/>
        </w:trPr>
        <w:tc>
          <w:tcPr>
            <w:tcW w:w="2727" w:type="dxa"/>
            <w:vMerge/>
            <w:tcBorders>
              <w:top w:val="nil"/>
              <w:left w:val="single" w:sz="18" w:space="0" w:color="auto"/>
              <w:bottom w:val="single" w:sz="4" w:space="0" w:color="auto"/>
              <w:right w:val="single" w:sz="4" w:space="0" w:color="auto"/>
            </w:tcBorders>
            <w:shd w:val="clear" w:color="auto" w:fill="auto"/>
            <w:vAlign w:val="center"/>
            <w:hideMark/>
          </w:tcPr>
          <w:p w14:paraId="69B533F8" w14:textId="77777777" w:rsidR="00B67E0F" w:rsidRPr="00572F75" w:rsidRDefault="00B67E0F" w:rsidP="00D24CDF">
            <w:pPr>
              <w:spacing w:line="240" w:lineRule="auto"/>
              <w:rPr>
                <w:rFonts w:eastAsia="Times New Roman"/>
                <w:b/>
                <w:bCs/>
                <w:color w:val="000000"/>
                <w:lang w:eastAsia="tr-TR"/>
              </w:rPr>
            </w:pPr>
          </w:p>
        </w:tc>
        <w:tc>
          <w:tcPr>
            <w:tcW w:w="499" w:type="dxa"/>
            <w:tcBorders>
              <w:top w:val="nil"/>
              <w:left w:val="nil"/>
              <w:bottom w:val="single" w:sz="4" w:space="0" w:color="auto"/>
              <w:right w:val="single" w:sz="4" w:space="0" w:color="auto"/>
            </w:tcBorders>
            <w:shd w:val="clear" w:color="auto" w:fill="auto"/>
            <w:noWrap/>
            <w:vAlign w:val="bottom"/>
            <w:hideMark/>
          </w:tcPr>
          <w:p w14:paraId="67979100" w14:textId="77777777" w:rsidR="00B67E0F" w:rsidRPr="00A17C9C" w:rsidRDefault="00B67E0F" w:rsidP="00D24CDF">
            <w:pPr>
              <w:spacing w:line="240" w:lineRule="auto"/>
              <w:rPr>
                <w:rFonts w:eastAsia="Times New Roman"/>
                <w:b/>
                <w:bCs/>
                <w:color w:val="000000"/>
                <w:lang w:eastAsia="tr-TR"/>
              </w:rPr>
            </w:pPr>
            <w:r w:rsidRPr="00A17C9C">
              <w:rPr>
                <w:rFonts w:eastAsia="Times New Roman"/>
                <w:b/>
                <w:bCs/>
                <w:color w:val="000000"/>
                <w:lang w:eastAsia="tr-TR"/>
              </w:rPr>
              <w:t>A</w:t>
            </w:r>
            <w:r w:rsidRPr="00422C23">
              <w:rPr>
                <w:rFonts w:eastAsia="Times New Roman"/>
                <w:b/>
                <w:bCs/>
                <w:color w:val="000000"/>
                <w:vertAlign w:val="subscript"/>
                <w:lang w:eastAsia="tr-TR"/>
              </w:rPr>
              <w:t>3</w:t>
            </w:r>
          </w:p>
        </w:tc>
        <w:tc>
          <w:tcPr>
            <w:tcW w:w="787" w:type="dxa"/>
            <w:tcBorders>
              <w:top w:val="nil"/>
              <w:left w:val="nil"/>
              <w:bottom w:val="single" w:sz="4" w:space="0" w:color="auto"/>
              <w:right w:val="single" w:sz="4" w:space="0" w:color="auto"/>
            </w:tcBorders>
            <w:shd w:val="clear" w:color="auto" w:fill="auto"/>
            <w:noWrap/>
            <w:vAlign w:val="bottom"/>
            <w:hideMark/>
          </w:tcPr>
          <w:p w14:paraId="3CA29A05"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2</w:t>
            </w:r>
          </w:p>
        </w:tc>
        <w:tc>
          <w:tcPr>
            <w:tcW w:w="579" w:type="dxa"/>
            <w:tcBorders>
              <w:top w:val="nil"/>
              <w:left w:val="nil"/>
              <w:bottom w:val="single" w:sz="4" w:space="0" w:color="auto"/>
              <w:right w:val="single" w:sz="4" w:space="0" w:color="auto"/>
            </w:tcBorders>
            <w:shd w:val="clear" w:color="auto" w:fill="auto"/>
            <w:noWrap/>
            <w:vAlign w:val="bottom"/>
            <w:hideMark/>
          </w:tcPr>
          <w:p w14:paraId="44FB96AB"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3</w:t>
            </w:r>
          </w:p>
        </w:tc>
        <w:tc>
          <w:tcPr>
            <w:tcW w:w="787" w:type="dxa"/>
            <w:tcBorders>
              <w:top w:val="nil"/>
              <w:left w:val="nil"/>
              <w:bottom w:val="single" w:sz="4" w:space="0" w:color="auto"/>
              <w:right w:val="single" w:sz="4" w:space="0" w:color="auto"/>
            </w:tcBorders>
            <w:shd w:val="clear" w:color="auto" w:fill="auto"/>
            <w:noWrap/>
            <w:vAlign w:val="bottom"/>
            <w:hideMark/>
          </w:tcPr>
          <w:p w14:paraId="02D00AB2"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4</w:t>
            </w:r>
          </w:p>
        </w:tc>
        <w:tc>
          <w:tcPr>
            <w:tcW w:w="787" w:type="dxa"/>
            <w:tcBorders>
              <w:top w:val="nil"/>
              <w:left w:val="nil"/>
              <w:bottom w:val="single" w:sz="4" w:space="0" w:color="auto"/>
              <w:right w:val="single" w:sz="4" w:space="0" w:color="auto"/>
            </w:tcBorders>
            <w:shd w:val="clear" w:color="auto" w:fill="auto"/>
            <w:noWrap/>
            <w:vAlign w:val="bottom"/>
            <w:hideMark/>
          </w:tcPr>
          <w:p w14:paraId="023709B6"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4</w:t>
            </w:r>
          </w:p>
        </w:tc>
        <w:tc>
          <w:tcPr>
            <w:tcW w:w="264" w:type="dxa"/>
            <w:tcBorders>
              <w:top w:val="nil"/>
              <w:left w:val="nil"/>
              <w:bottom w:val="single" w:sz="4" w:space="0" w:color="auto"/>
              <w:right w:val="single" w:sz="4" w:space="0" w:color="auto"/>
            </w:tcBorders>
            <w:shd w:val="clear" w:color="auto" w:fill="auto"/>
            <w:noWrap/>
            <w:vAlign w:val="bottom"/>
            <w:hideMark/>
          </w:tcPr>
          <w:p w14:paraId="147C43B2"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4</w:t>
            </w:r>
          </w:p>
        </w:tc>
        <w:tc>
          <w:tcPr>
            <w:tcW w:w="286" w:type="dxa"/>
            <w:tcBorders>
              <w:top w:val="nil"/>
              <w:left w:val="nil"/>
              <w:bottom w:val="single" w:sz="4" w:space="0" w:color="auto"/>
              <w:right w:val="single" w:sz="4" w:space="0" w:color="auto"/>
            </w:tcBorders>
            <w:shd w:val="clear" w:color="auto" w:fill="auto"/>
            <w:noWrap/>
            <w:vAlign w:val="bottom"/>
            <w:hideMark/>
          </w:tcPr>
          <w:p w14:paraId="7E3DAD17"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2</w:t>
            </w:r>
          </w:p>
        </w:tc>
        <w:tc>
          <w:tcPr>
            <w:tcW w:w="1064" w:type="dxa"/>
            <w:tcBorders>
              <w:top w:val="nil"/>
              <w:left w:val="nil"/>
              <w:bottom w:val="single" w:sz="4" w:space="0" w:color="auto"/>
              <w:right w:val="single" w:sz="18" w:space="0" w:color="auto"/>
            </w:tcBorders>
            <w:shd w:val="clear" w:color="auto" w:fill="auto"/>
            <w:noWrap/>
            <w:vAlign w:val="bottom"/>
            <w:hideMark/>
          </w:tcPr>
          <w:p w14:paraId="1F265518"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3</w:t>
            </w:r>
          </w:p>
        </w:tc>
      </w:tr>
      <w:tr w:rsidR="00B67E0F" w:rsidRPr="00572F75" w14:paraId="20489972" w14:textId="77777777" w:rsidTr="00572F75">
        <w:trPr>
          <w:trHeight w:val="300"/>
          <w:jc w:val="center"/>
        </w:trPr>
        <w:tc>
          <w:tcPr>
            <w:tcW w:w="2727" w:type="dxa"/>
            <w:vMerge/>
            <w:tcBorders>
              <w:top w:val="nil"/>
              <w:left w:val="single" w:sz="18" w:space="0" w:color="auto"/>
              <w:bottom w:val="single" w:sz="18" w:space="0" w:color="auto"/>
              <w:right w:val="single" w:sz="4" w:space="0" w:color="auto"/>
            </w:tcBorders>
            <w:shd w:val="clear" w:color="auto" w:fill="auto"/>
            <w:vAlign w:val="center"/>
            <w:hideMark/>
          </w:tcPr>
          <w:p w14:paraId="0BE1BDA5" w14:textId="77777777" w:rsidR="00B67E0F" w:rsidRPr="00572F75" w:rsidRDefault="00B67E0F" w:rsidP="00D24CDF">
            <w:pPr>
              <w:spacing w:line="240" w:lineRule="auto"/>
              <w:rPr>
                <w:rFonts w:eastAsia="Times New Roman"/>
                <w:b/>
                <w:bCs/>
                <w:color w:val="000000"/>
                <w:lang w:eastAsia="tr-TR"/>
              </w:rPr>
            </w:pPr>
          </w:p>
        </w:tc>
        <w:tc>
          <w:tcPr>
            <w:tcW w:w="499" w:type="dxa"/>
            <w:tcBorders>
              <w:top w:val="nil"/>
              <w:left w:val="nil"/>
              <w:bottom w:val="single" w:sz="18" w:space="0" w:color="auto"/>
              <w:right w:val="single" w:sz="4" w:space="0" w:color="auto"/>
            </w:tcBorders>
            <w:shd w:val="clear" w:color="auto" w:fill="auto"/>
            <w:noWrap/>
            <w:vAlign w:val="bottom"/>
            <w:hideMark/>
          </w:tcPr>
          <w:p w14:paraId="6E351A9C" w14:textId="77777777" w:rsidR="00B67E0F" w:rsidRPr="00A17C9C" w:rsidRDefault="00B67E0F" w:rsidP="00D24CDF">
            <w:pPr>
              <w:spacing w:line="240" w:lineRule="auto"/>
              <w:rPr>
                <w:rFonts w:eastAsia="Times New Roman"/>
                <w:b/>
                <w:bCs/>
                <w:color w:val="000000"/>
                <w:lang w:eastAsia="tr-TR"/>
              </w:rPr>
            </w:pPr>
            <w:r w:rsidRPr="00A17C9C">
              <w:rPr>
                <w:rFonts w:eastAsia="Times New Roman"/>
                <w:b/>
                <w:bCs/>
                <w:color w:val="000000"/>
                <w:lang w:eastAsia="tr-TR"/>
              </w:rPr>
              <w:t>A</w:t>
            </w:r>
            <w:r w:rsidRPr="00422C23">
              <w:rPr>
                <w:rFonts w:eastAsia="Times New Roman"/>
                <w:b/>
                <w:bCs/>
                <w:color w:val="000000"/>
                <w:vertAlign w:val="subscript"/>
                <w:lang w:eastAsia="tr-TR"/>
              </w:rPr>
              <w:t>4</w:t>
            </w:r>
          </w:p>
        </w:tc>
        <w:tc>
          <w:tcPr>
            <w:tcW w:w="787" w:type="dxa"/>
            <w:tcBorders>
              <w:top w:val="nil"/>
              <w:left w:val="nil"/>
              <w:bottom w:val="single" w:sz="18" w:space="0" w:color="auto"/>
              <w:right w:val="single" w:sz="4" w:space="0" w:color="auto"/>
            </w:tcBorders>
            <w:shd w:val="clear" w:color="auto" w:fill="auto"/>
            <w:noWrap/>
            <w:vAlign w:val="bottom"/>
            <w:hideMark/>
          </w:tcPr>
          <w:p w14:paraId="064AD14E"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4</w:t>
            </w:r>
          </w:p>
        </w:tc>
        <w:tc>
          <w:tcPr>
            <w:tcW w:w="579" w:type="dxa"/>
            <w:tcBorders>
              <w:top w:val="nil"/>
              <w:left w:val="nil"/>
              <w:bottom w:val="single" w:sz="18" w:space="0" w:color="auto"/>
              <w:right w:val="single" w:sz="4" w:space="0" w:color="auto"/>
            </w:tcBorders>
            <w:shd w:val="clear" w:color="auto" w:fill="auto"/>
            <w:noWrap/>
            <w:vAlign w:val="bottom"/>
            <w:hideMark/>
          </w:tcPr>
          <w:p w14:paraId="7F4C4FE9"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2</w:t>
            </w:r>
          </w:p>
        </w:tc>
        <w:tc>
          <w:tcPr>
            <w:tcW w:w="787" w:type="dxa"/>
            <w:tcBorders>
              <w:top w:val="nil"/>
              <w:left w:val="nil"/>
              <w:bottom w:val="single" w:sz="18" w:space="0" w:color="auto"/>
              <w:right w:val="single" w:sz="4" w:space="0" w:color="auto"/>
            </w:tcBorders>
            <w:shd w:val="clear" w:color="auto" w:fill="auto"/>
            <w:noWrap/>
            <w:vAlign w:val="bottom"/>
            <w:hideMark/>
          </w:tcPr>
          <w:p w14:paraId="2DA28ECA"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2</w:t>
            </w:r>
          </w:p>
        </w:tc>
        <w:tc>
          <w:tcPr>
            <w:tcW w:w="787" w:type="dxa"/>
            <w:tcBorders>
              <w:top w:val="nil"/>
              <w:left w:val="nil"/>
              <w:bottom w:val="single" w:sz="18" w:space="0" w:color="auto"/>
              <w:right w:val="single" w:sz="4" w:space="0" w:color="auto"/>
            </w:tcBorders>
            <w:shd w:val="clear" w:color="auto" w:fill="auto"/>
            <w:noWrap/>
            <w:vAlign w:val="bottom"/>
            <w:hideMark/>
          </w:tcPr>
          <w:p w14:paraId="504C99A6"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2</w:t>
            </w:r>
          </w:p>
        </w:tc>
        <w:tc>
          <w:tcPr>
            <w:tcW w:w="264" w:type="dxa"/>
            <w:tcBorders>
              <w:top w:val="nil"/>
              <w:left w:val="nil"/>
              <w:bottom w:val="single" w:sz="18" w:space="0" w:color="auto"/>
              <w:right w:val="single" w:sz="4" w:space="0" w:color="auto"/>
            </w:tcBorders>
            <w:shd w:val="clear" w:color="auto" w:fill="auto"/>
            <w:noWrap/>
            <w:vAlign w:val="bottom"/>
            <w:hideMark/>
          </w:tcPr>
          <w:p w14:paraId="25AF4CF9"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2</w:t>
            </w:r>
          </w:p>
        </w:tc>
        <w:tc>
          <w:tcPr>
            <w:tcW w:w="286" w:type="dxa"/>
            <w:tcBorders>
              <w:top w:val="nil"/>
              <w:left w:val="nil"/>
              <w:bottom w:val="single" w:sz="18" w:space="0" w:color="auto"/>
              <w:right w:val="single" w:sz="4" w:space="0" w:color="auto"/>
            </w:tcBorders>
            <w:shd w:val="clear" w:color="auto" w:fill="auto"/>
            <w:noWrap/>
            <w:vAlign w:val="bottom"/>
            <w:hideMark/>
          </w:tcPr>
          <w:p w14:paraId="5128B3DD" w14:textId="77777777" w:rsidR="00B67E0F" w:rsidRPr="00572F75" w:rsidRDefault="00B67E0F" w:rsidP="00D24CDF">
            <w:pPr>
              <w:spacing w:line="240" w:lineRule="auto"/>
              <w:rPr>
                <w:rFonts w:eastAsia="Times New Roman"/>
                <w:color w:val="000000"/>
                <w:lang w:eastAsia="tr-TR"/>
              </w:rPr>
            </w:pPr>
            <w:r w:rsidRPr="00572F75">
              <w:rPr>
                <w:rFonts w:eastAsia="Times New Roman"/>
                <w:color w:val="000000"/>
                <w:lang w:eastAsia="tr-TR"/>
              </w:rPr>
              <w:t>4</w:t>
            </w:r>
          </w:p>
        </w:tc>
        <w:tc>
          <w:tcPr>
            <w:tcW w:w="1064" w:type="dxa"/>
            <w:tcBorders>
              <w:top w:val="nil"/>
              <w:left w:val="nil"/>
              <w:bottom w:val="single" w:sz="18" w:space="0" w:color="auto"/>
              <w:right w:val="single" w:sz="18" w:space="0" w:color="auto"/>
            </w:tcBorders>
            <w:shd w:val="clear" w:color="auto" w:fill="auto"/>
            <w:noWrap/>
            <w:vAlign w:val="bottom"/>
            <w:hideMark/>
          </w:tcPr>
          <w:p w14:paraId="21890319" w14:textId="77777777" w:rsidR="00B67E0F" w:rsidRPr="00572F75" w:rsidRDefault="00B67E0F" w:rsidP="00D24CDF">
            <w:pPr>
              <w:spacing w:line="240" w:lineRule="auto"/>
              <w:rPr>
                <w:rFonts w:eastAsia="Times New Roman"/>
                <w:b/>
                <w:bCs/>
                <w:color w:val="000000"/>
                <w:lang w:eastAsia="tr-TR"/>
              </w:rPr>
            </w:pPr>
            <w:r w:rsidRPr="00572F75">
              <w:rPr>
                <w:rFonts w:eastAsia="Times New Roman"/>
                <w:b/>
                <w:bCs/>
                <w:color w:val="000000"/>
                <w:lang w:eastAsia="tr-TR"/>
              </w:rPr>
              <w:t>2</w:t>
            </w:r>
          </w:p>
        </w:tc>
      </w:tr>
    </w:tbl>
    <w:p w14:paraId="1498D15E" w14:textId="77777777" w:rsidR="00073C18" w:rsidRDefault="00B67E0F" w:rsidP="00CB311D">
      <w:pPr>
        <w:jc w:val="both"/>
        <w:rPr>
          <w:b/>
        </w:rPr>
      </w:pPr>
      <w:r w:rsidRPr="005632C2">
        <w:rPr>
          <w:b/>
        </w:rPr>
        <w:tab/>
      </w:r>
    </w:p>
    <w:p w14:paraId="1C336935" w14:textId="197ABC5C" w:rsidR="00B67E0F" w:rsidRDefault="00B67E0F" w:rsidP="00073C18">
      <w:pPr>
        <w:ind w:firstLine="708"/>
        <w:jc w:val="both"/>
      </w:pPr>
      <w:r w:rsidRPr="005632C2">
        <w:t>Tablo 13’teki sıralamalar dikkate alınarak Tablo 12’deki veriler ile Tablo 14’teki sonuçlar elde edilip koşulların sağlanıp sağlanmadığına bakılmıştır. Bu işlemlerde denklem (12) kullanılmaktadır.</w:t>
      </w:r>
    </w:p>
    <w:p w14:paraId="6C5583AE" w14:textId="77777777" w:rsidR="00CB311D" w:rsidRPr="005632C2" w:rsidRDefault="00CB311D" w:rsidP="00CB311D">
      <w:pPr>
        <w:jc w:val="both"/>
      </w:pPr>
    </w:p>
    <w:p w14:paraId="7B57D1F8" w14:textId="77777777" w:rsidR="00B67E0F" w:rsidRPr="005632C2" w:rsidRDefault="00B67E0F" w:rsidP="00E22FAF">
      <w:pPr>
        <w:rPr>
          <w:b/>
        </w:rPr>
      </w:pPr>
      <w:bookmarkStart w:id="55" w:name="_Hlk62592510"/>
      <w:r w:rsidRPr="005632C2">
        <w:rPr>
          <w:b/>
        </w:rPr>
        <w:t>Tablo 14. Sonuçlara Ait Koşulların Denetlenmesi</w:t>
      </w:r>
    </w:p>
    <w:tbl>
      <w:tblPr>
        <w:tblW w:w="6080" w:type="dxa"/>
        <w:jc w:val="center"/>
        <w:tblCellMar>
          <w:left w:w="70" w:type="dxa"/>
          <w:right w:w="70" w:type="dxa"/>
        </w:tblCellMar>
        <w:tblLook w:val="04A0" w:firstRow="1" w:lastRow="0" w:firstColumn="1" w:lastColumn="0" w:noHBand="0" w:noVBand="1"/>
      </w:tblPr>
      <w:tblGrid>
        <w:gridCol w:w="2244"/>
        <w:gridCol w:w="994"/>
        <w:gridCol w:w="1034"/>
        <w:gridCol w:w="994"/>
        <w:gridCol w:w="994"/>
      </w:tblGrid>
      <w:tr w:rsidR="00B67E0F" w:rsidRPr="005632C2" w14:paraId="09777FAD" w14:textId="77777777" w:rsidTr="00E329B1">
        <w:trPr>
          <w:trHeight w:val="315"/>
          <w:jc w:val="center"/>
        </w:trPr>
        <w:tc>
          <w:tcPr>
            <w:tcW w:w="6080" w:type="dxa"/>
            <w:gridSpan w:val="5"/>
            <w:tcBorders>
              <w:top w:val="single" w:sz="18" w:space="0" w:color="auto"/>
              <w:left w:val="single" w:sz="18" w:space="0" w:color="auto"/>
              <w:bottom w:val="single" w:sz="18" w:space="0" w:color="auto"/>
              <w:right w:val="single" w:sz="18" w:space="0" w:color="auto"/>
            </w:tcBorders>
            <w:shd w:val="clear" w:color="auto" w:fill="auto"/>
            <w:noWrap/>
            <w:vAlign w:val="bottom"/>
            <w:hideMark/>
          </w:tcPr>
          <w:bookmarkEnd w:id="55"/>
          <w:p w14:paraId="731F0E60" w14:textId="488F9E70" w:rsidR="00B67E0F" w:rsidRPr="005632C2" w:rsidRDefault="000A3290" w:rsidP="00D24CDF">
            <w:pPr>
              <w:spacing w:line="240" w:lineRule="auto"/>
              <w:rPr>
                <w:rFonts w:eastAsia="Times New Roman"/>
                <w:b/>
                <w:bCs/>
                <w:color w:val="000000"/>
                <w:lang w:eastAsia="tr-TR"/>
              </w:rPr>
            </w:pPr>
            <w:r w:rsidRPr="005632C2">
              <w:rPr>
                <w:b/>
              </w:rPr>
              <w:t>Sonuçlara Ait Koşulların Denetlenmesi</w:t>
            </w:r>
          </w:p>
        </w:tc>
      </w:tr>
      <w:tr w:rsidR="00B67E0F" w:rsidRPr="005632C2" w14:paraId="19CA6BB3" w14:textId="77777777" w:rsidTr="00E329B1">
        <w:trPr>
          <w:trHeight w:val="300"/>
          <w:jc w:val="center"/>
        </w:trPr>
        <w:tc>
          <w:tcPr>
            <w:tcW w:w="2244" w:type="dxa"/>
            <w:tcBorders>
              <w:top w:val="single" w:sz="18" w:space="0" w:color="auto"/>
              <w:left w:val="single" w:sz="18" w:space="0" w:color="auto"/>
              <w:bottom w:val="single" w:sz="4" w:space="0" w:color="auto"/>
              <w:right w:val="single" w:sz="4" w:space="0" w:color="auto"/>
            </w:tcBorders>
            <w:shd w:val="clear" w:color="auto" w:fill="auto"/>
            <w:noWrap/>
            <w:vAlign w:val="bottom"/>
            <w:hideMark/>
          </w:tcPr>
          <w:p w14:paraId="4869BAA2"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İŞLEMLER</w:t>
            </w:r>
          </w:p>
        </w:tc>
        <w:tc>
          <w:tcPr>
            <w:tcW w:w="954" w:type="dxa"/>
            <w:tcBorders>
              <w:top w:val="single" w:sz="18" w:space="0" w:color="auto"/>
              <w:left w:val="nil"/>
              <w:bottom w:val="single" w:sz="4" w:space="0" w:color="auto"/>
              <w:right w:val="single" w:sz="4" w:space="0" w:color="auto"/>
            </w:tcBorders>
            <w:shd w:val="clear" w:color="auto" w:fill="auto"/>
            <w:noWrap/>
            <w:vAlign w:val="bottom"/>
            <w:hideMark/>
          </w:tcPr>
          <w:p w14:paraId="1B29A7D4" w14:textId="15650D6C"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V = 0</w:t>
            </w:r>
            <w:r w:rsidR="00964AEA" w:rsidRPr="005632C2">
              <w:rPr>
                <w:rFonts w:eastAsia="Times New Roman"/>
                <w:b/>
                <w:bCs/>
                <w:color w:val="000000"/>
                <w:lang w:eastAsia="tr-TR"/>
              </w:rPr>
              <w:t>,</w:t>
            </w:r>
            <w:r w:rsidRPr="005632C2">
              <w:rPr>
                <w:rFonts w:eastAsia="Times New Roman"/>
                <w:b/>
                <w:bCs/>
                <w:color w:val="000000"/>
                <w:lang w:eastAsia="tr-TR"/>
              </w:rPr>
              <w:t>25</w:t>
            </w:r>
          </w:p>
        </w:tc>
        <w:tc>
          <w:tcPr>
            <w:tcW w:w="974" w:type="dxa"/>
            <w:tcBorders>
              <w:top w:val="single" w:sz="18" w:space="0" w:color="auto"/>
              <w:left w:val="nil"/>
              <w:bottom w:val="single" w:sz="4" w:space="0" w:color="auto"/>
              <w:right w:val="single" w:sz="4" w:space="0" w:color="auto"/>
            </w:tcBorders>
            <w:shd w:val="clear" w:color="auto" w:fill="auto"/>
            <w:noWrap/>
            <w:vAlign w:val="bottom"/>
            <w:hideMark/>
          </w:tcPr>
          <w:p w14:paraId="281834BA" w14:textId="56CC562E"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V = 0</w:t>
            </w:r>
            <w:r w:rsidR="00964AEA" w:rsidRPr="005632C2">
              <w:rPr>
                <w:rFonts w:eastAsia="Times New Roman"/>
                <w:b/>
                <w:bCs/>
                <w:color w:val="000000"/>
                <w:lang w:eastAsia="tr-TR"/>
              </w:rPr>
              <w:t>,</w:t>
            </w:r>
            <w:r w:rsidRPr="005632C2">
              <w:rPr>
                <w:rFonts w:eastAsia="Times New Roman"/>
                <w:b/>
                <w:bCs/>
                <w:color w:val="000000"/>
                <w:lang w:eastAsia="tr-TR"/>
              </w:rPr>
              <w:t>50</w:t>
            </w:r>
          </w:p>
        </w:tc>
        <w:tc>
          <w:tcPr>
            <w:tcW w:w="954" w:type="dxa"/>
            <w:tcBorders>
              <w:top w:val="single" w:sz="18" w:space="0" w:color="auto"/>
              <w:left w:val="nil"/>
              <w:bottom w:val="single" w:sz="4" w:space="0" w:color="auto"/>
              <w:right w:val="single" w:sz="4" w:space="0" w:color="auto"/>
            </w:tcBorders>
            <w:shd w:val="clear" w:color="auto" w:fill="auto"/>
            <w:noWrap/>
            <w:vAlign w:val="bottom"/>
            <w:hideMark/>
          </w:tcPr>
          <w:p w14:paraId="43AB8CB3" w14:textId="0A1F2E0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V = 0</w:t>
            </w:r>
            <w:r w:rsidR="00964AEA" w:rsidRPr="005632C2">
              <w:rPr>
                <w:rFonts w:eastAsia="Times New Roman"/>
                <w:b/>
                <w:bCs/>
                <w:color w:val="000000"/>
                <w:lang w:eastAsia="tr-TR"/>
              </w:rPr>
              <w:t>,</w:t>
            </w:r>
            <w:r w:rsidRPr="005632C2">
              <w:rPr>
                <w:rFonts w:eastAsia="Times New Roman"/>
                <w:b/>
                <w:bCs/>
                <w:color w:val="000000"/>
                <w:lang w:eastAsia="tr-TR"/>
              </w:rPr>
              <w:t>75</w:t>
            </w:r>
          </w:p>
        </w:tc>
        <w:tc>
          <w:tcPr>
            <w:tcW w:w="954" w:type="dxa"/>
            <w:tcBorders>
              <w:top w:val="single" w:sz="18" w:space="0" w:color="auto"/>
              <w:left w:val="nil"/>
              <w:bottom w:val="single" w:sz="4" w:space="0" w:color="auto"/>
              <w:right w:val="single" w:sz="18" w:space="0" w:color="auto"/>
            </w:tcBorders>
            <w:shd w:val="clear" w:color="auto" w:fill="auto"/>
            <w:noWrap/>
            <w:vAlign w:val="bottom"/>
            <w:hideMark/>
          </w:tcPr>
          <w:p w14:paraId="274193A8" w14:textId="46338A80"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V = 1</w:t>
            </w:r>
            <w:r w:rsidR="00964AEA" w:rsidRPr="005632C2">
              <w:rPr>
                <w:rFonts w:eastAsia="Times New Roman"/>
                <w:b/>
                <w:bCs/>
                <w:color w:val="000000"/>
                <w:lang w:eastAsia="tr-TR"/>
              </w:rPr>
              <w:t>,</w:t>
            </w:r>
            <w:r w:rsidRPr="005632C2">
              <w:rPr>
                <w:rFonts w:eastAsia="Times New Roman"/>
                <w:b/>
                <w:bCs/>
                <w:color w:val="000000"/>
                <w:lang w:eastAsia="tr-TR"/>
              </w:rPr>
              <w:t>00</w:t>
            </w:r>
          </w:p>
        </w:tc>
      </w:tr>
      <w:tr w:rsidR="00B67E0F" w:rsidRPr="005632C2" w14:paraId="015E2E9F" w14:textId="77777777" w:rsidTr="00E329B1">
        <w:trPr>
          <w:trHeight w:val="300"/>
          <w:jc w:val="center"/>
        </w:trPr>
        <w:tc>
          <w:tcPr>
            <w:tcW w:w="2244" w:type="dxa"/>
            <w:tcBorders>
              <w:top w:val="nil"/>
              <w:left w:val="single" w:sz="18" w:space="0" w:color="auto"/>
              <w:bottom w:val="single" w:sz="4" w:space="0" w:color="auto"/>
              <w:right w:val="single" w:sz="4" w:space="0" w:color="auto"/>
            </w:tcBorders>
            <w:shd w:val="clear" w:color="auto" w:fill="auto"/>
            <w:noWrap/>
            <w:vAlign w:val="bottom"/>
            <w:hideMark/>
          </w:tcPr>
          <w:p w14:paraId="05927970"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Q(A</w:t>
            </w:r>
            <w:r w:rsidRPr="00E65E62">
              <w:rPr>
                <w:rFonts w:eastAsia="Times New Roman"/>
                <w:b/>
                <w:bCs/>
                <w:color w:val="000000"/>
                <w:vertAlign w:val="subscript"/>
                <w:lang w:eastAsia="tr-TR"/>
              </w:rPr>
              <w:t>2</w:t>
            </w:r>
            <w:r w:rsidRPr="005632C2">
              <w:rPr>
                <w:rFonts w:eastAsia="Times New Roman"/>
                <w:b/>
                <w:bCs/>
                <w:color w:val="000000"/>
                <w:lang w:eastAsia="tr-TR"/>
              </w:rPr>
              <w:t>)</w:t>
            </w:r>
          </w:p>
        </w:tc>
        <w:tc>
          <w:tcPr>
            <w:tcW w:w="954" w:type="dxa"/>
            <w:tcBorders>
              <w:top w:val="nil"/>
              <w:left w:val="nil"/>
              <w:bottom w:val="single" w:sz="4" w:space="0" w:color="auto"/>
              <w:right w:val="single" w:sz="4" w:space="0" w:color="auto"/>
            </w:tcBorders>
            <w:shd w:val="clear" w:color="auto" w:fill="auto"/>
            <w:noWrap/>
            <w:vAlign w:val="bottom"/>
            <w:hideMark/>
          </w:tcPr>
          <w:p w14:paraId="5F497522" w14:textId="7582CF83"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754</w:t>
            </w:r>
          </w:p>
        </w:tc>
        <w:tc>
          <w:tcPr>
            <w:tcW w:w="974" w:type="dxa"/>
            <w:tcBorders>
              <w:top w:val="nil"/>
              <w:left w:val="nil"/>
              <w:bottom w:val="single" w:sz="4" w:space="0" w:color="auto"/>
              <w:right w:val="single" w:sz="4" w:space="0" w:color="auto"/>
            </w:tcBorders>
            <w:shd w:val="clear" w:color="auto" w:fill="auto"/>
            <w:noWrap/>
            <w:vAlign w:val="bottom"/>
            <w:hideMark/>
          </w:tcPr>
          <w:p w14:paraId="201F8314" w14:textId="16CC31FA" w:rsidR="00B67E0F" w:rsidRPr="005632C2" w:rsidRDefault="00B67E0F" w:rsidP="00D24CDF">
            <w:pPr>
              <w:spacing w:line="240" w:lineRule="auto"/>
              <w:jc w:val="right"/>
              <w:rPr>
                <w:rFonts w:eastAsia="Times New Roman"/>
                <w:b/>
                <w:bCs/>
                <w:color w:val="000000"/>
                <w:lang w:eastAsia="tr-TR"/>
              </w:rPr>
            </w:pPr>
            <w:r w:rsidRPr="005632C2">
              <w:rPr>
                <w:rFonts w:eastAsia="Times New Roman"/>
                <w:b/>
                <w:bCs/>
                <w:color w:val="000000"/>
                <w:lang w:eastAsia="tr-TR"/>
              </w:rPr>
              <w:t>0</w:t>
            </w:r>
            <w:r w:rsidR="00AF1265">
              <w:rPr>
                <w:rFonts w:eastAsia="Times New Roman"/>
                <w:b/>
                <w:bCs/>
                <w:color w:val="000000"/>
                <w:lang w:eastAsia="tr-TR"/>
              </w:rPr>
              <w:t>,</w:t>
            </w:r>
            <w:r w:rsidRPr="005632C2">
              <w:rPr>
                <w:rFonts w:eastAsia="Times New Roman"/>
                <w:b/>
                <w:bCs/>
                <w:color w:val="000000"/>
                <w:lang w:eastAsia="tr-TR"/>
              </w:rPr>
              <w:t>700</w:t>
            </w:r>
          </w:p>
        </w:tc>
        <w:tc>
          <w:tcPr>
            <w:tcW w:w="954" w:type="dxa"/>
            <w:tcBorders>
              <w:top w:val="nil"/>
              <w:left w:val="nil"/>
              <w:bottom w:val="single" w:sz="4" w:space="0" w:color="auto"/>
              <w:right w:val="single" w:sz="4" w:space="0" w:color="auto"/>
            </w:tcBorders>
            <w:shd w:val="clear" w:color="auto" w:fill="auto"/>
            <w:noWrap/>
            <w:vAlign w:val="bottom"/>
            <w:hideMark/>
          </w:tcPr>
          <w:p w14:paraId="73F4550D" w14:textId="25A7FDCA"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550</w:t>
            </w:r>
          </w:p>
        </w:tc>
        <w:tc>
          <w:tcPr>
            <w:tcW w:w="954" w:type="dxa"/>
            <w:tcBorders>
              <w:top w:val="nil"/>
              <w:left w:val="nil"/>
              <w:bottom w:val="single" w:sz="4" w:space="0" w:color="auto"/>
              <w:right w:val="single" w:sz="18" w:space="0" w:color="auto"/>
            </w:tcBorders>
            <w:shd w:val="clear" w:color="auto" w:fill="auto"/>
            <w:noWrap/>
            <w:vAlign w:val="bottom"/>
            <w:hideMark/>
          </w:tcPr>
          <w:p w14:paraId="7F6FDC2A" w14:textId="37E33D15"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400</w:t>
            </w:r>
          </w:p>
        </w:tc>
      </w:tr>
      <w:tr w:rsidR="00B67E0F" w:rsidRPr="005632C2" w14:paraId="319F4F85" w14:textId="77777777" w:rsidTr="00E329B1">
        <w:trPr>
          <w:trHeight w:val="300"/>
          <w:jc w:val="center"/>
        </w:trPr>
        <w:tc>
          <w:tcPr>
            <w:tcW w:w="2244" w:type="dxa"/>
            <w:tcBorders>
              <w:top w:val="nil"/>
              <w:left w:val="single" w:sz="18" w:space="0" w:color="auto"/>
              <w:bottom w:val="single" w:sz="4" w:space="0" w:color="auto"/>
              <w:right w:val="single" w:sz="4" w:space="0" w:color="auto"/>
            </w:tcBorders>
            <w:shd w:val="clear" w:color="auto" w:fill="auto"/>
            <w:noWrap/>
            <w:vAlign w:val="bottom"/>
            <w:hideMark/>
          </w:tcPr>
          <w:p w14:paraId="152F4AE1"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Q(A</w:t>
            </w:r>
            <w:r w:rsidRPr="00E65E62">
              <w:rPr>
                <w:rFonts w:eastAsia="Times New Roman"/>
                <w:b/>
                <w:bCs/>
                <w:color w:val="000000"/>
                <w:vertAlign w:val="subscript"/>
                <w:lang w:eastAsia="tr-TR"/>
              </w:rPr>
              <w:t>1</w:t>
            </w:r>
            <w:r w:rsidRPr="005632C2">
              <w:rPr>
                <w:rFonts w:eastAsia="Times New Roman"/>
                <w:b/>
                <w:bCs/>
                <w:color w:val="000000"/>
                <w:lang w:eastAsia="tr-TR"/>
              </w:rPr>
              <w:t>)</w:t>
            </w:r>
          </w:p>
        </w:tc>
        <w:tc>
          <w:tcPr>
            <w:tcW w:w="954" w:type="dxa"/>
            <w:tcBorders>
              <w:top w:val="nil"/>
              <w:left w:val="nil"/>
              <w:bottom w:val="single" w:sz="4" w:space="0" w:color="auto"/>
              <w:right w:val="single" w:sz="4" w:space="0" w:color="auto"/>
            </w:tcBorders>
            <w:shd w:val="clear" w:color="auto" w:fill="auto"/>
            <w:noWrap/>
            <w:vAlign w:val="bottom"/>
            <w:hideMark/>
          </w:tcPr>
          <w:p w14:paraId="5258474C" w14:textId="756515FB"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000</w:t>
            </w:r>
          </w:p>
        </w:tc>
        <w:tc>
          <w:tcPr>
            <w:tcW w:w="974" w:type="dxa"/>
            <w:tcBorders>
              <w:top w:val="nil"/>
              <w:left w:val="nil"/>
              <w:bottom w:val="single" w:sz="4" w:space="0" w:color="auto"/>
              <w:right w:val="single" w:sz="4" w:space="0" w:color="auto"/>
            </w:tcBorders>
            <w:shd w:val="clear" w:color="auto" w:fill="auto"/>
            <w:noWrap/>
            <w:vAlign w:val="bottom"/>
            <w:hideMark/>
          </w:tcPr>
          <w:p w14:paraId="1FB3FE5F" w14:textId="789F82A4" w:rsidR="00B67E0F" w:rsidRPr="005632C2" w:rsidRDefault="00B67E0F" w:rsidP="00D24CDF">
            <w:pPr>
              <w:spacing w:line="240" w:lineRule="auto"/>
              <w:jc w:val="right"/>
              <w:rPr>
                <w:rFonts w:eastAsia="Times New Roman"/>
                <w:b/>
                <w:bCs/>
                <w:color w:val="000000"/>
                <w:lang w:eastAsia="tr-TR"/>
              </w:rPr>
            </w:pPr>
            <w:r w:rsidRPr="005632C2">
              <w:rPr>
                <w:rFonts w:eastAsia="Times New Roman"/>
                <w:b/>
                <w:bCs/>
                <w:color w:val="000000"/>
                <w:lang w:eastAsia="tr-TR"/>
              </w:rPr>
              <w:t>0</w:t>
            </w:r>
            <w:r w:rsidR="00AF1265">
              <w:rPr>
                <w:rFonts w:eastAsia="Times New Roman"/>
                <w:b/>
                <w:bCs/>
                <w:color w:val="000000"/>
                <w:lang w:eastAsia="tr-TR"/>
              </w:rPr>
              <w:t>,</w:t>
            </w:r>
            <w:r w:rsidRPr="005632C2">
              <w:rPr>
                <w:rFonts w:eastAsia="Times New Roman"/>
                <w:b/>
                <w:bCs/>
                <w:color w:val="000000"/>
                <w:lang w:eastAsia="tr-TR"/>
              </w:rPr>
              <w:t>000</w:t>
            </w:r>
          </w:p>
        </w:tc>
        <w:tc>
          <w:tcPr>
            <w:tcW w:w="954" w:type="dxa"/>
            <w:tcBorders>
              <w:top w:val="nil"/>
              <w:left w:val="nil"/>
              <w:bottom w:val="single" w:sz="4" w:space="0" w:color="auto"/>
              <w:right w:val="single" w:sz="4" w:space="0" w:color="auto"/>
            </w:tcBorders>
            <w:shd w:val="clear" w:color="auto" w:fill="auto"/>
            <w:noWrap/>
            <w:vAlign w:val="bottom"/>
            <w:hideMark/>
          </w:tcPr>
          <w:p w14:paraId="573256E1" w14:textId="01086CEC"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000</w:t>
            </w:r>
          </w:p>
        </w:tc>
        <w:tc>
          <w:tcPr>
            <w:tcW w:w="954" w:type="dxa"/>
            <w:tcBorders>
              <w:top w:val="nil"/>
              <w:left w:val="nil"/>
              <w:bottom w:val="single" w:sz="4" w:space="0" w:color="auto"/>
              <w:right w:val="single" w:sz="18" w:space="0" w:color="auto"/>
            </w:tcBorders>
            <w:shd w:val="clear" w:color="auto" w:fill="auto"/>
            <w:noWrap/>
            <w:vAlign w:val="bottom"/>
            <w:hideMark/>
          </w:tcPr>
          <w:p w14:paraId="413BE3CF" w14:textId="3A86757D"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000</w:t>
            </w:r>
          </w:p>
        </w:tc>
      </w:tr>
      <w:tr w:rsidR="00B67E0F" w:rsidRPr="005632C2" w14:paraId="516F41C9" w14:textId="77777777" w:rsidTr="00E329B1">
        <w:trPr>
          <w:trHeight w:val="300"/>
          <w:jc w:val="center"/>
        </w:trPr>
        <w:tc>
          <w:tcPr>
            <w:tcW w:w="2244" w:type="dxa"/>
            <w:tcBorders>
              <w:top w:val="nil"/>
              <w:left w:val="single" w:sz="18" w:space="0" w:color="auto"/>
              <w:bottom w:val="single" w:sz="4" w:space="0" w:color="auto"/>
              <w:right w:val="single" w:sz="4" w:space="0" w:color="auto"/>
            </w:tcBorders>
            <w:shd w:val="clear" w:color="auto" w:fill="auto"/>
            <w:noWrap/>
            <w:vAlign w:val="bottom"/>
            <w:hideMark/>
          </w:tcPr>
          <w:p w14:paraId="47BA7A8E"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Q(A</w:t>
            </w:r>
            <w:r w:rsidRPr="00E65E62">
              <w:rPr>
                <w:rFonts w:eastAsia="Times New Roman"/>
                <w:b/>
                <w:bCs/>
                <w:color w:val="000000"/>
                <w:vertAlign w:val="subscript"/>
                <w:lang w:eastAsia="tr-TR"/>
              </w:rPr>
              <w:t>2</w:t>
            </w:r>
            <w:r w:rsidRPr="005632C2">
              <w:rPr>
                <w:rFonts w:eastAsia="Times New Roman"/>
                <w:b/>
                <w:bCs/>
                <w:color w:val="000000"/>
                <w:lang w:eastAsia="tr-TR"/>
              </w:rPr>
              <w:t>)-Q(A</w:t>
            </w:r>
            <w:r w:rsidRPr="00E65E62">
              <w:rPr>
                <w:rFonts w:eastAsia="Times New Roman"/>
                <w:b/>
                <w:bCs/>
                <w:color w:val="000000"/>
                <w:vertAlign w:val="subscript"/>
                <w:lang w:eastAsia="tr-TR"/>
              </w:rPr>
              <w:t>1</w:t>
            </w:r>
            <w:r w:rsidRPr="005632C2">
              <w:rPr>
                <w:rFonts w:eastAsia="Times New Roman"/>
                <w:b/>
                <w:bCs/>
                <w:color w:val="000000"/>
                <w:lang w:eastAsia="tr-TR"/>
              </w:rPr>
              <w:t>)&gt;=DQ</w:t>
            </w:r>
          </w:p>
        </w:tc>
        <w:tc>
          <w:tcPr>
            <w:tcW w:w="954" w:type="dxa"/>
            <w:tcBorders>
              <w:top w:val="nil"/>
              <w:left w:val="nil"/>
              <w:bottom w:val="single" w:sz="4" w:space="0" w:color="auto"/>
              <w:right w:val="single" w:sz="4" w:space="0" w:color="auto"/>
            </w:tcBorders>
            <w:shd w:val="clear" w:color="auto" w:fill="auto"/>
            <w:noWrap/>
            <w:vAlign w:val="bottom"/>
            <w:hideMark/>
          </w:tcPr>
          <w:p w14:paraId="57FC803D" w14:textId="26A0BDF2"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754</w:t>
            </w:r>
          </w:p>
        </w:tc>
        <w:tc>
          <w:tcPr>
            <w:tcW w:w="974" w:type="dxa"/>
            <w:tcBorders>
              <w:top w:val="nil"/>
              <w:left w:val="nil"/>
              <w:bottom w:val="single" w:sz="4" w:space="0" w:color="auto"/>
              <w:right w:val="single" w:sz="4" w:space="0" w:color="auto"/>
            </w:tcBorders>
            <w:shd w:val="clear" w:color="auto" w:fill="auto"/>
            <w:noWrap/>
            <w:vAlign w:val="bottom"/>
            <w:hideMark/>
          </w:tcPr>
          <w:p w14:paraId="0CD07829" w14:textId="43EDE6C2" w:rsidR="00B67E0F" w:rsidRPr="005632C2" w:rsidRDefault="00B67E0F" w:rsidP="00D24CDF">
            <w:pPr>
              <w:spacing w:line="240" w:lineRule="auto"/>
              <w:jc w:val="right"/>
              <w:rPr>
                <w:rFonts w:eastAsia="Times New Roman"/>
                <w:b/>
                <w:bCs/>
                <w:color w:val="000000"/>
                <w:lang w:eastAsia="tr-TR"/>
              </w:rPr>
            </w:pPr>
            <w:r w:rsidRPr="005632C2">
              <w:rPr>
                <w:rFonts w:eastAsia="Times New Roman"/>
                <w:b/>
                <w:bCs/>
                <w:color w:val="000000"/>
                <w:lang w:eastAsia="tr-TR"/>
              </w:rPr>
              <w:t>0</w:t>
            </w:r>
            <w:r w:rsidR="00AF1265">
              <w:rPr>
                <w:rFonts w:eastAsia="Times New Roman"/>
                <w:b/>
                <w:bCs/>
                <w:color w:val="000000"/>
                <w:lang w:eastAsia="tr-TR"/>
              </w:rPr>
              <w:t>,</w:t>
            </w:r>
            <w:r w:rsidRPr="005632C2">
              <w:rPr>
                <w:rFonts w:eastAsia="Times New Roman"/>
                <w:b/>
                <w:bCs/>
                <w:color w:val="000000"/>
                <w:lang w:eastAsia="tr-TR"/>
              </w:rPr>
              <w:t>700</w:t>
            </w:r>
          </w:p>
        </w:tc>
        <w:tc>
          <w:tcPr>
            <w:tcW w:w="954" w:type="dxa"/>
            <w:tcBorders>
              <w:top w:val="nil"/>
              <w:left w:val="nil"/>
              <w:bottom w:val="single" w:sz="4" w:space="0" w:color="auto"/>
              <w:right w:val="single" w:sz="4" w:space="0" w:color="auto"/>
            </w:tcBorders>
            <w:shd w:val="clear" w:color="auto" w:fill="auto"/>
            <w:noWrap/>
            <w:vAlign w:val="bottom"/>
            <w:hideMark/>
          </w:tcPr>
          <w:p w14:paraId="349E61C3" w14:textId="44D0C8A6"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550</w:t>
            </w:r>
          </w:p>
        </w:tc>
        <w:tc>
          <w:tcPr>
            <w:tcW w:w="954" w:type="dxa"/>
            <w:tcBorders>
              <w:top w:val="nil"/>
              <w:left w:val="nil"/>
              <w:bottom w:val="single" w:sz="4" w:space="0" w:color="auto"/>
              <w:right w:val="single" w:sz="18" w:space="0" w:color="auto"/>
            </w:tcBorders>
            <w:shd w:val="clear" w:color="auto" w:fill="auto"/>
            <w:noWrap/>
            <w:vAlign w:val="bottom"/>
            <w:hideMark/>
          </w:tcPr>
          <w:p w14:paraId="3B193767" w14:textId="769024BF"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400</w:t>
            </w:r>
          </w:p>
        </w:tc>
      </w:tr>
      <w:tr w:rsidR="00B67E0F" w:rsidRPr="005632C2" w14:paraId="2609F77D" w14:textId="77777777" w:rsidTr="00E329B1">
        <w:trPr>
          <w:trHeight w:val="300"/>
          <w:jc w:val="center"/>
        </w:trPr>
        <w:tc>
          <w:tcPr>
            <w:tcW w:w="2244" w:type="dxa"/>
            <w:tcBorders>
              <w:top w:val="nil"/>
              <w:left w:val="single" w:sz="18" w:space="0" w:color="auto"/>
              <w:bottom w:val="single" w:sz="18" w:space="0" w:color="auto"/>
              <w:right w:val="single" w:sz="4" w:space="0" w:color="auto"/>
            </w:tcBorders>
            <w:shd w:val="clear" w:color="auto" w:fill="auto"/>
            <w:noWrap/>
            <w:vAlign w:val="bottom"/>
            <w:hideMark/>
          </w:tcPr>
          <w:p w14:paraId="343B8DEB"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DQ=1/(J-1)</w:t>
            </w:r>
          </w:p>
        </w:tc>
        <w:tc>
          <w:tcPr>
            <w:tcW w:w="954" w:type="dxa"/>
            <w:tcBorders>
              <w:top w:val="nil"/>
              <w:left w:val="nil"/>
              <w:bottom w:val="single" w:sz="18" w:space="0" w:color="auto"/>
              <w:right w:val="single" w:sz="4" w:space="0" w:color="auto"/>
            </w:tcBorders>
            <w:shd w:val="clear" w:color="auto" w:fill="auto"/>
            <w:noWrap/>
            <w:vAlign w:val="bottom"/>
            <w:hideMark/>
          </w:tcPr>
          <w:p w14:paraId="6BC0384D" w14:textId="03158B32"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333</w:t>
            </w:r>
          </w:p>
        </w:tc>
        <w:tc>
          <w:tcPr>
            <w:tcW w:w="974" w:type="dxa"/>
            <w:tcBorders>
              <w:top w:val="nil"/>
              <w:left w:val="nil"/>
              <w:bottom w:val="single" w:sz="18" w:space="0" w:color="auto"/>
              <w:right w:val="single" w:sz="4" w:space="0" w:color="auto"/>
            </w:tcBorders>
            <w:shd w:val="clear" w:color="auto" w:fill="auto"/>
            <w:noWrap/>
            <w:vAlign w:val="bottom"/>
            <w:hideMark/>
          </w:tcPr>
          <w:p w14:paraId="483CCA33" w14:textId="780583DD" w:rsidR="00B67E0F" w:rsidRPr="005632C2" w:rsidRDefault="00B67E0F" w:rsidP="00D24CDF">
            <w:pPr>
              <w:spacing w:line="240" w:lineRule="auto"/>
              <w:jc w:val="right"/>
              <w:rPr>
                <w:rFonts w:eastAsia="Times New Roman"/>
                <w:b/>
                <w:bCs/>
                <w:color w:val="000000"/>
                <w:lang w:eastAsia="tr-TR"/>
              </w:rPr>
            </w:pPr>
            <w:r w:rsidRPr="005632C2">
              <w:rPr>
                <w:rFonts w:eastAsia="Times New Roman"/>
                <w:b/>
                <w:bCs/>
                <w:color w:val="000000"/>
                <w:lang w:eastAsia="tr-TR"/>
              </w:rPr>
              <w:t>0</w:t>
            </w:r>
            <w:r w:rsidR="00AF1265">
              <w:rPr>
                <w:rFonts w:eastAsia="Times New Roman"/>
                <w:b/>
                <w:bCs/>
                <w:color w:val="000000"/>
                <w:lang w:eastAsia="tr-TR"/>
              </w:rPr>
              <w:t>,</w:t>
            </w:r>
            <w:r w:rsidRPr="005632C2">
              <w:rPr>
                <w:rFonts w:eastAsia="Times New Roman"/>
                <w:b/>
                <w:bCs/>
                <w:color w:val="000000"/>
                <w:lang w:eastAsia="tr-TR"/>
              </w:rPr>
              <w:t>333</w:t>
            </w:r>
          </w:p>
        </w:tc>
        <w:tc>
          <w:tcPr>
            <w:tcW w:w="954" w:type="dxa"/>
            <w:tcBorders>
              <w:top w:val="nil"/>
              <w:left w:val="nil"/>
              <w:bottom w:val="single" w:sz="18" w:space="0" w:color="auto"/>
              <w:right w:val="single" w:sz="4" w:space="0" w:color="auto"/>
            </w:tcBorders>
            <w:shd w:val="clear" w:color="auto" w:fill="auto"/>
            <w:noWrap/>
            <w:vAlign w:val="bottom"/>
            <w:hideMark/>
          </w:tcPr>
          <w:p w14:paraId="5F25D37A" w14:textId="5CCCE043"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333</w:t>
            </w:r>
          </w:p>
        </w:tc>
        <w:tc>
          <w:tcPr>
            <w:tcW w:w="954" w:type="dxa"/>
            <w:tcBorders>
              <w:top w:val="nil"/>
              <w:left w:val="nil"/>
              <w:bottom w:val="single" w:sz="18" w:space="0" w:color="auto"/>
              <w:right w:val="single" w:sz="18" w:space="0" w:color="auto"/>
            </w:tcBorders>
            <w:shd w:val="clear" w:color="auto" w:fill="auto"/>
            <w:noWrap/>
            <w:vAlign w:val="bottom"/>
            <w:hideMark/>
          </w:tcPr>
          <w:p w14:paraId="492EDE10" w14:textId="17ABFC8C"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0</w:t>
            </w:r>
            <w:r w:rsidR="00AF1265">
              <w:rPr>
                <w:rFonts w:eastAsia="Times New Roman"/>
                <w:color w:val="000000"/>
                <w:lang w:eastAsia="tr-TR"/>
              </w:rPr>
              <w:t>,</w:t>
            </w:r>
            <w:r w:rsidRPr="005632C2">
              <w:rPr>
                <w:rFonts w:eastAsia="Times New Roman"/>
                <w:color w:val="000000"/>
                <w:lang w:eastAsia="tr-TR"/>
              </w:rPr>
              <w:t>333</w:t>
            </w:r>
          </w:p>
        </w:tc>
      </w:tr>
      <w:tr w:rsidR="00B67E0F" w:rsidRPr="005632C2" w14:paraId="3E72AA30" w14:textId="77777777" w:rsidTr="00E329B1">
        <w:trPr>
          <w:trHeight w:val="300"/>
          <w:jc w:val="center"/>
        </w:trPr>
        <w:tc>
          <w:tcPr>
            <w:tcW w:w="2244" w:type="dxa"/>
            <w:tcBorders>
              <w:top w:val="single" w:sz="18" w:space="0" w:color="auto"/>
              <w:left w:val="single" w:sz="18" w:space="0" w:color="auto"/>
              <w:bottom w:val="single" w:sz="4" w:space="0" w:color="auto"/>
              <w:right w:val="single" w:sz="4" w:space="0" w:color="auto"/>
            </w:tcBorders>
            <w:shd w:val="clear" w:color="auto" w:fill="auto"/>
            <w:noWrap/>
            <w:vAlign w:val="bottom"/>
            <w:hideMark/>
          </w:tcPr>
          <w:p w14:paraId="67682A8F"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KOŞUL 1</w:t>
            </w:r>
          </w:p>
        </w:tc>
        <w:tc>
          <w:tcPr>
            <w:tcW w:w="954" w:type="dxa"/>
            <w:tcBorders>
              <w:top w:val="single" w:sz="18" w:space="0" w:color="auto"/>
              <w:left w:val="nil"/>
              <w:bottom w:val="single" w:sz="4" w:space="0" w:color="auto"/>
              <w:right w:val="single" w:sz="4" w:space="0" w:color="auto"/>
            </w:tcBorders>
            <w:shd w:val="clear" w:color="auto" w:fill="auto"/>
            <w:noWrap/>
            <w:vAlign w:val="bottom"/>
            <w:hideMark/>
          </w:tcPr>
          <w:p w14:paraId="223599FA" w14:textId="7777777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DOĞRU</w:t>
            </w:r>
          </w:p>
        </w:tc>
        <w:tc>
          <w:tcPr>
            <w:tcW w:w="974" w:type="dxa"/>
            <w:tcBorders>
              <w:top w:val="single" w:sz="18" w:space="0" w:color="auto"/>
              <w:left w:val="nil"/>
              <w:bottom w:val="single" w:sz="4" w:space="0" w:color="auto"/>
              <w:right w:val="single" w:sz="4" w:space="0" w:color="auto"/>
            </w:tcBorders>
            <w:shd w:val="clear" w:color="auto" w:fill="auto"/>
            <w:noWrap/>
            <w:vAlign w:val="bottom"/>
            <w:hideMark/>
          </w:tcPr>
          <w:p w14:paraId="7D60C01E"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DOĞRU</w:t>
            </w:r>
          </w:p>
        </w:tc>
        <w:tc>
          <w:tcPr>
            <w:tcW w:w="954" w:type="dxa"/>
            <w:tcBorders>
              <w:top w:val="single" w:sz="18" w:space="0" w:color="auto"/>
              <w:left w:val="nil"/>
              <w:bottom w:val="single" w:sz="4" w:space="0" w:color="auto"/>
              <w:right w:val="single" w:sz="4" w:space="0" w:color="auto"/>
            </w:tcBorders>
            <w:shd w:val="clear" w:color="auto" w:fill="auto"/>
            <w:noWrap/>
            <w:vAlign w:val="bottom"/>
            <w:hideMark/>
          </w:tcPr>
          <w:p w14:paraId="03B736DD" w14:textId="7777777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DOĞRU</w:t>
            </w:r>
          </w:p>
        </w:tc>
        <w:tc>
          <w:tcPr>
            <w:tcW w:w="954" w:type="dxa"/>
            <w:tcBorders>
              <w:top w:val="single" w:sz="18" w:space="0" w:color="auto"/>
              <w:left w:val="nil"/>
              <w:bottom w:val="single" w:sz="4" w:space="0" w:color="auto"/>
              <w:right w:val="single" w:sz="18" w:space="0" w:color="auto"/>
            </w:tcBorders>
            <w:shd w:val="clear" w:color="auto" w:fill="auto"/>
            <w:noWrap/>
            <w:vAlign w:val="bottom"/>
            <w:hideMark/>
          </w:tcPr>
          <w:p w14:paraId="26C0686B" w14:textId="7777777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DOĞRU</w:t>
            </w:r>
          </w:p>
        </w:tc>
      </w:tr>
      <w:tr w:rsidR="00B67E0F" w:rsidRPr="005632C2" w14:paraId="38FCBCD4" w14:textId="77777777" w:rsidTr="00E329B1">
        <w:trPr>
          <w:trHeight w:val="315"/>
          <w:jc w:val="center"/>
        </w:trPr>
        <w:tc>
          <w:tcPr>
            <w:tcW w:w="2244" w:type="dxa"/>
            <w:tcBorders>
              <w:top w:val="nil"/>
              <w:left w:val="single" w:sz="18" w:space="0" w:color="auto"/>
              <w:bottom w:val="single" w:sz="18" w:space="0" w:color="auto"/>
              <w:right w:val="single" w:sz="4" w:space="0" w:color="auto"/>
            </w:tcBorders>
            <w:shd w:val="clear" w:color="auto" w:fill="auto"/>
            <w:noWrap/>
            <w:vAlign w:val="bottom"/>
            <w:hideMark/>
          </w:tcPr>
          <w:p w14:paraId="4FF7BAB2"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KOŞUL 2</w:t>
            </w:r>
          </w:p>
        </w:tc>
        <w:tc>
          <w:tcPr>
            <w:tcW w:w="954" w:type="dxa"/>
            <w:tcBorders>
              <w:top w:val="nil"/>
              <w:left w:val="nil"/>
              <w:bottom w:val="single" w:sz="18" w:space="0" w:color="auto"/>
              <w:right w:val="single" w:sz="4" w:space="0" w:color="auto"/>
            </w:tcBorders>
            <w:shd w:val="clear" w:color="auto" w:fill="auto"/>
            <w:noWrap/>
            <w:vAlign w:val="bottom"/>
            <w:hideMark/>
          </w:tcPr>
          <w:p w14:paraId="6DC20E89" w14:textId="7777777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DOĞRU</w:t>
            </w:r>
          </w:p>
        </w:tc>
        <w:tc>
          <w:tcPr>
            <w:tcW w:w="974" w:type="dxa"/>
            <w:tcBorders>
              <w:top w:val="nil"/>
              <w:left w:val="nil"/>
              <w:bottom w:val="single" w:sz="18" w:space="0" w:color="auto"/>
              <w:right w:val="single" w:sz="4" w:space="0" w:color="auto"/>
            </w:tcBorders>
            <w:shd w:val="clear" w:color="auto" w:fill="auto"/>
            <w:noWrap/>
            <w:vAlign w:val="bottom"/>
            <w:hideMark/>
          </w:tcPr>
          <w:p w14:paraId="48B48FBC"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DOĞRU</w:t>
            </w:r>
          </w:p>
        </w:tc>
        <w:tc>
          <w:tcPr>
            <w:tcW w:w="954" w:type="dxa"/>
            <w:tcBorders>
              <w:top w:val="nil"/>
              <w:left w:val="nil"/>
              <w:bottom w:val="single" w:sz="18" w:space="0" w:color="auto"/>
              <w:right w:val="single" w:sz="4" w:space="0" w:color="auto"/>
            </w:tcBorders>
            <w:shd w:val="clear" w:color="auto" w:fill="auto"/>
            <w:noWrap/>
            <w:vAlign w:val="bottom"/>
            <w:hideMark/>
          </w:tcPr>
          <w:p w14:paraId="51FB03C6" w14:textId="7777777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DOĞRU</w:t>
            </w:r>
          </w:p>
        </w:tc>
        <w:tc>
          <w:tcPr>
            <w:tcW w:w="954" w:type="dxa"/>
            <w:tcBorders>
              <w:top w:val="nil"/>
              <w:left w:val="nil"/>
              <w:bottom w:val="single" w:sz="18" w:space="0" w:color="auto"/>
              <w:right w:val="single" w:sz="18" w:space="0" w:color="auto"/>
            </w:tcBorders>
            <w:shd w:val="clear" w:color="auto" w:fill="auto"/>
            <w:noWrap/>
            <w:vAlign w:val="bottom"/>
            <w:hideMark/>
          </w:tcPr>
          <w:p w14:paraId="25CCB306" w14:textId="77777777" w:rsidR="00B67E0F" w:rsidRPr="005632C2" w:rsidRDefault="00B67E0F" w:rsidP="00D24CDF">
            <w:pPr>
              <w:spacing w:line="240" w:lineRule="auto"/>
              <w:rPr>
                <w:rFonts w:eastAsia="Times New Roman"/>
                <w:color w:val="000000"/>
                <w:lang w:eastAsia="tr-TR"/>
              </w:rPr>
            </w:pPr>
            <w:r w:rsidRPr="005632C2">
              <w:rPr>
                <w:rFonts w:eastAsia="Times New Roman"/>
                <w:color w:val="000000"/>
                <w:lang w:eastAsia="tr-TR"/>
              </w:rPr>
              <w:t>DOĞRU</w:t>
            </w:r>
          </w:p>
        </w:tc>
      </w:tr>
    </w:tbl>
    <w:p w14:paraId="22E6D96A" w14:textId="77777777" w:rsidR="00BF379D" w:rsidRDefault="00B67E0F" w:rsidP="00BF379D">
      <w:pPr>
        <w:jc w:val="both"/>
        <w:rPr>
          <w:b/>
        </w:rPr>
      </w:pPr>
      <w:r w:rsidRPr="005632C2">
        <w:rPr>
          <w:b/>
        </w:rPr>
        <w:tab/>
      </w:r>
    </w:p>
    <w:p w14:paraId="52E4EE13" w14:textId="39DB08A1" w:rsidR="00B67E0F" w:rsidRPr="005632C2" w:rsidRDefault="00B67E0F" w:rsidP="00BF379D">
      <w:pPr>
        <w:ind w:firstLine="708"/>
        <w:jc w:val="both"/>
      </w:pPr>
      <w:r w:rsidRPr="005632C2">
        <w:t>Gıda sektöründe faaliyet gösteren firmanın, lojistik alanda 3PL firma seçimi problemi için bütünleşik AHS ve VIKOR yöntemi sonucu alternatiflerin sıralanmasıyla beraber A</w:t>
      </w:r>
      <w:r w:rsidRPr="009F385A">
        <w:rPr>
          <w:vertAlign w:val="subscript"/>
        </w:rPr>
        <w:t>1</w:t>
      </w:r>
      <w:r w:rsidRPr="005632C2">
        <w:t xml:space="preserve"> alternatifinin (Koşul 1) ve (Koşul 2) sağladığı görülmüştür. Tüm bu parametreler ışığında sıralamada en iyi alternatifin A</w:t>
      </w:r>
      <w:r w:rsidRPr="009F385A">
        <w:rPr>
          <w:vertAlign w:val="subscript"/>
        </w:rPr>
        <w:t>1</w:t>
      </w:r>
      <w:r w:rsidRPr="005632C2">
        <w:t xml:space="preserve"> ve en kötü alternatifin ise A</w:t>
      </w:r>
      <w:r w:rsidRPr="009F385A">
        <w:rPr>
          <w:vertAlign w:val="subscript"/>
        </w:rPr>
        <w:t>2</w:t>
      </w:r>
      <w:r w:rsidRPr="005632C2">
        <w:t xml:space="preserve"> olduğu görülmektedir. </w:t>
      </w:r>
    </w:p>
    <w:p w14:paraId="2B494A28" w14:textId="13A0CD18" w:rsidR="00B67E0F" w:rsidRPr="005632C2" w:rsidRDefault="00B67E0F" w:rsidP="00142AF2">
      <w:pPr>
        <w:jc w:val="both"/>
      </w:pPr>
    </w:p>
    <w:p w14:paraId="1AE8C68C" w14:textId="6F159E81" w:rsidR="00357879" w:rsidRPr="005632C2" w:rsidRDefault="00357879" w:rsidP="00142AF2">
      <w:pPr>
        <w:jc w:val="both"/>
      </w:pPr>
    </w:p>
    <w:p w14:paraId="5CCAD51A" w14:textId="6C5E3F01" w:rsidR="00073C18" w:rsidRDefault="00073C18" w:rsidP="00142AF2">
      <w:pPr>
        <w:pStyle w:val="Balk1"/>
        <w:spacing w:before="0"/>
        <w:jc w:val="center"/>
        <w:rPr>
          <w:rFonts w:ascii="Times New Roman" w:hAnsi="Times New Roman" w:cs="Times New Roman"/>
          <w:b/>
          <w:color w:val="000000" w:themeColor="text1"/>
          <w:sz w:val="24"/>
          <w:szCs w:val="24"/>
        </w:rPr>
      </w:pPr>
      <w:bookmarkStart w:id="56" w:name="_Toc62640587"/>
    </w:p>
    <w:p w14:paraId="43144BF3" w14:textId="77777777" w:rsidR="00F86DC6" w:rsidRDefault="00F86DC6" w:rsidP="00073C18">
      <w:pPr>
        <w:sectPr w:rsidR="00F86DC6" w:rsidSect="006E10E6">
          <w:headerReference w:type="first" r:id="rId29"/>
          <w:footerReference w:type="first" r:id="rId30"/>
          <w:pgSz w:w="11906" w:h="16838" w:code="9"/>
          <w:pgMar w:top="1701" w:right="1134" w:bottom="1701" w:left="2268" w:header="709" w:footer="709" w:gutter="0"/>
          <w:pgNumType w:start="46"/>
          <w:cols w:space="708"/>
          <w:titlePg/>
          <w:docGrid w:linePitch="360"/>
        </w:sectPr>
      </w:pPr>
    </w:p>
    <w:p w14:paraId="76A3ED2A" w14:textId="6A11AC85" w:rsidR="00073C18" w:rsidRDefault="00073C18" w:rsidP="00073C18"/>
    <w:p w14:paraId="2CE1061F" w14:textId="77777777" w:rsidR="00073C18" w:rsidRPr="00073C18" w:rsidRDefault="00073C18" w:rsidP="00F86DC6"/>
    <w:p w14:paraId="1D8491FC" w14:textId="45A4C29D" w:rsidR="00B67E0F" w:rsidRDefault="00B67E0F" w:rsidP="00412DA4">
      <w:pPr>
        <w:pStyle w:val="Balk1"/>
        <w:spacing w:before="0" w:line="360" w:lineRule="auto"/>
        <w:jc w:val="center"/>
        <w:rPr>
          <w:rFonts w:ascii="Times New Roman" w:hAnsi="Times New Roman" w:cs="Times New Roman"/>
          <w:b/>
          <w:color w:val="000000" w:themeColor="text1"/>
          <w:sz w:val="24"/>
          <w:szCs w:val="24"/>
        </w:rPr>
      </w:pPr>
      <w:r w:rsidRPr="005632C2">
        <w:rPr>
          <w:rFonts w:ascii="Times New Roman" w:hAnsi="Times New Roman" w:cs="Times New Roman"/>
          <w:b/>
          <w:color w:val="000000" w:themeColor="text1"/>
          <w:sz w:val="24"/>
          <w:szCs w:val="24"/>
        </w:rPr>
        <w:t>DÖRDÜNCÜ BÖLÜM</w:t>
      </w:r>
      <w:bookmarkEnd w:id="56"/>
    </w:p>
    <w:p w14:paraId="62F99662" w14:textId="77777777" w:rsidR="00142AF2" w:rsidRPr="00142AF2" w:rsidRDefault="00142AF2" w:rsidP="00142AF2"/>
    <w:p w14:paraId="268F8B0B" w14:textId="1374EEFF" w:rsidR="00EE79D8" w:rsidRPr="00CD0BBA" w:rsidRDefault="00B67E0F" w:rsidP="004746DD">
      <w:pPr>
        <w:pStyle w:val="Balk1"/>
        <w:spacing w:before="0" w:line="360" w:lineRule="auto"/>
        <w:ind w:firstLine="709"/>
        <w:jc w:val="both"/>
        <w:rPr>
          <w:rFonts w:ascii="Times New Roman" w:hAnsi="Times New Roman" w:cs="Times New Roman"/>
          <w:b/>
          <w:color w:val="000000" w:themeColor="text1"/>
          <w:sz w:val="24"/>
          <w:szCs w:val="24"/>
        </w:rPr>
      </w:pPr>
      <w:bookmarkStart w:id="57" w:name="_Toc62640588"/>
      <w:r w:rsidRPr="005632C2">
        <w:rPr>
          <w:rFonts w:ascii="Times New Roman" w:hAnsi="Times New Roman" w:cs="Times New Roman"/>
          <w:b/>
          <w:color w:val="000000" w:themeColor="text1"/>
          <w:sz w:val="24"/>
          <w:szCs w:val="24"/>
        </w:rPr>
        <w:t>4. ARP İLE A</w:t>
      </w:r>
      <w:r w:rsidRPr="007625A4">
        <w:rPr>
          <w:rFonts w:ascii="Times New Roman" w:hAnsi="Times New Roman" w:cs="Times New Roman"/>
          <w:b/>
          <w:color w:val="000000" w:themeColor="text1"/>
          <w:sz w:val="24"/>
          <w:szCs w:val="24"/>
          <w:vertAlign w:val="subscript"/>
        </w:rPr>
        <w:t>1</w:t>
      </w:r>
      <w:r w:rsidRPr="005632C2">
        <w:rPr>
          <w:rFonts w:ascii="Times New Roman" w:hAnsi="Times New Roman" w:cs="Times New Roman"/>
          <w:b/>
          <w:color w:val="000000" w:themeColor="text1"/>
          <w:sz w:val="24"/>
          <w:szCs w:val="24"/>
        </w:rPr>
        <w:t xml:space="preserve"> </w:t>
      </w:r>
      <w:r w:rsidR="00135293" w:rsidRPr="005632C2">
        <w:rPr>
          <w:rFonts w:ascii="Times New Roman" w:hAnsi="Times New Roman" w:cs="Times New Roman"/>
          <w:b/>
          <w:color w:val="000000" w:themeColor="text1"/>
          <w:sz w:val="24"/>
          <w:szCs w:val="24"/>
        </w:rPr>
        <w:t xml:space="preserve">LOJİSTİK </w:t>
      </w:r>
      <w:r w:rsidRPr="005632C2">
        <w:rPr>
          <w:rFonts w:ascii="Times New Roman" w:hAnsi="Times New Roman" w:cs="Times New Roman"/>
          <w:b/>
          <w:color w:val="000000" w:themeColor="text1"/>
          <w:sz w:val="24"/>
          <w:szCs w:val="24"/>
        </w:rPr>
        <w:t>FİRMASI İÇİN EN UYGUN ROTANIN BELİRLENMESİ</w:t>
      </w:r>
      <w:bookmarkEnd w:id="57"/>
    </w:p>
    <w:p w14:paraId="35638986" w14:textId="5A332954" w:rsidR="00B67E0F" w:rsidRPr="005632C2" w:rsidRDefault="00B67E0F" w:rsidP="00B67E0F">
      <w:pPr>
        <w:jc w:val="both"/>
      </w:pPr>
      <w:r w:rsidRPr="005632C2">
        <w:tab/>
        <w:t>Bu bölümde çalışmanın önemi ve amacı, araştırmanın örneklemi</w:t>
      </w:r>
      <w:r w:rsidR="00C02209" w:rsidRPr="005632C2">
        <w:t xml:space="preserve"> ve çözüm yöntemi</w:t>
      </w:r>
      <w:r w:rsidRPr="005632C2">
        <w:t xml:space="preserve"> hakkında detaylı bilgi verilerek uygulama ile elde edilen bulgular ortaya koyul</w:t>
      </w:r>
      <w:r w:rsidR="00FF76CA">
        <w:t>maktad</w:t>
      </w:r>
      <w:r w:rsidRPr="005632C2">
        <w:t>ır.</w:t>
      </w:r>
    </w:p>
    <w:p w14:paraId="7D18F601" w14:textId="77777777" w:rsidR="00DA6E7A" w:rsidRPr="005632C2" w:rsidRDefault="00DA6E7A" w:rsidP="00B67E0F">
      <w:pPr>
        <w:jc w:val="both"/>
      </w:pPr>
    </w:p>
    <w:p w14:paraId="03A24AA7" w14:textId="08015E9E" w:rsidR="00DB3213" w:rsidRPr="00CD0BBA" w:rsidRDefault="00B67E0F" w:rsidP="00AE77E1">
      <w:pPr>
        <w:pStyle w:val="Balk2"/>
        <w:spacing w:before="0" w:line="360" w:lineRule="auto"/>
        <w:ind w:firstLine="709"/>
        <w:jc w:val="both"/>
        <w:rPr>
          <w:rFonts w:ascii="Times New Roman" w:hAnsi="Times New Roman" w:cs="Times New Roman"/>
          <w:b/>
          <w:color w:val="000000" w:themeColor="text1"/>
          <w:sz w:val="24"/>
          <w:szCs w:val="24"/>
        </w:rPr>
      </w:pPr>
      <w:bookmarkStart w:id="58" w:name="_Toc62640589"/>
      <w:r w:rsidRPr="005632C2">
        <w:rPr>
          <w:rFonts w:ascii="Times New Roman" w:hAnsi="Times New Roman" w:cs="Times New Roman"/>
          <w:b/>
          <w:color w:val="000000" w:themeColor="text1"/>
          <w:sz w:val="24"/>
          <w:szCs w:val="24"/>
        </w:rPr>
        <w:t>4.</w:t>
      </w:r>
      <w:r w:rsidRPr="005632C2">
        <w:rPr>
          <w:rStyle w:val="Balk2Char"/>
          <w:rFonts w:ascii="Times New Roman" w:hAnsi="Times New Roman" w:cs="Times New Roman"/>
          <w:b/>
          <w:color w:val="000000" w:themeColor="text1"/>
          <w:sz w:val="24"/>
          <w:szCs w:val="24"/>
        </w:rPr>
        <w:t>1. Araştırmanın Amacı ve Önemi</w:t>
      </w:r>
      <w:bookmarkEnd w:id="58"/>
    </w:p>
    <w:p w14:paraId="70B93CE6" w14:textId="0FB8B0A1" w:rsidR="00DB3213" w:rsidRPr="005632C2" w:rsidRDefault="007C730C" w:rsidP="00B67E0F">
      <w:pPr>
        <w:ind w:firstLine="708"/>
        <w:jc w:val="both"/>
      </w:pPr>
      <w:r w:rsidRPr="005632C2">
        <w:t xml:space="preserve">İşletmelerin temel amaçları arasında yer alan kar elde etmek neticesinde, maliyetlerin minimize edilmesi ve zamanında, kaliteli, hedefe yönelik iyileştirmeler yapılması Araç Rotalama Problemi (ARP) çözümlerini oldukça önemli kılmaktadır. </w:t>
      </w:r>
      <w:r w:rsidR="003341BA" w:rsidRPr="005632C2">
        <w:t>Yapılan araştırmalarda, Toth ve Vigo (2002) müşterilerin talep etmiş olduğu ürünlerin dağıtımı</w:t>
      </w:r>
      <w:r w:rsidR="001D5AA4" w:rsidRPr="005632C2">
        <w:t>nın</w:t>
      </w:r>
      <w:r w:rsidR="003341BA" w:rsidRPr="005632C2">
        <w:t xml:space="preserve">, yaklaşık olarak ortalama </w:t>
      </w:r>
      <w:r w:rsidR="00515204">
        <w:t>bir mamulün</w:t>
      </w:r>
      <w:r w:rsidR="003341BA" w:rsidRPr="005632C2">
        <w:t xml:space="preserve"> toplam maliyetinin %10- %20’sine </w:t>
      </w:r>
      <w:r w:rsidR="00515204">
        <w:t>denk</w:t>
      </w:r>
      <w:r w:rsidR="003341BA" w:rsidRPr="005632C2">
        <w:t xml:space="preserve"> </w:t>
      </w:r>
      <w:r w:rsidR="00515204">
        <w:t>geldiğine</w:t>
      </w:r>
      <w:r w:rsidR="0005456C" w:rsidRPr="005632C2">
        <w:t xml:space="preserve"> ulaşmışlardır.</w:t>
      </w:r>
      <w:r w:rsidR="001D5AA4" w:rsidRPr="005632C2">
        <w:t xml:space="preserve"> </w:t>
      </w:r>
      <w:r w:rsidR="002420C9" w:rsidRPr="005632C2">
        <w:t>Bu nedenle taşımacılıkta yapılan herhangi bir iyileştirme</w:t>
      </w:r>
      <w:r w:rsidR="00E72A24" w:rsidRPr="005632C2">
        <w:t>nin</w:t>
      </w:r>
      <w:r w:rsidR="002420C9" w:rsidRPr="005632C2">
        <w:t>, maliyetler</w:t>
      </w:r>
      <w:r w:rsidR="004E1256" w:rsidRPr="005632C2">
        <w:t>den tasarruf sağla</w:t>
      </w:r>
      <w:r w:rsidR="004708DF" w:rsidRPr="005632C2">
        <w:t>nmasına</w:t>
      </w:r>
      <w:r w:rsidR="002420C9" w:rsidRPr="005632C2">
        <w:t>, işletmelerin ana faaliyetleri üzerinde daha rahat uzmanlaşması</w:t>
      </w:r>
      <w:r w:rsidR="00E72A24" w:rsidRPr="005632C2">
        <w:t>n</w:t>
      </w:r>
      <w:r w:rsidR="004708DF" w:rsidRPr="005632C2">
        <w:t>a</w:t>
      </w:r>
      <w:r w:rsidR="00E72A24" w:rsidRPr="005632C2">
        <w:t xml:space="preserve"> </w:t>
      </w:r>
      <w:r w:rsidR="00C751A9" w:rsidRPr="005632C2">
        <w:t>imkân</w:t>
      </w:r>
      <w:r w:rsidR="004708DF" w:rsidRPr="005632C2">
        <w:t xml:space="preserve"> vereceği düşünülmektedir.</w:t>
      </w:r>
      <w:r w:rsidR="002420C9" w:rsidRPr="005632C2">
        <w:t xml:space="preserve">  </w:t>
      </w:r>
      <w:r w:rsidRPr="005632C2">
        <w:t xml:space="preserve"> </w:t>
      </w:r>
    </w:p>
    <w:p w14:paraId="6B138EA0" w14:textId="557643A0" w:rsidR="005B2562" w:rsidRPr="005632C2" w:rsidRDefault="00B67E0F" w:rsidP="00B67E0F">
      <w:pPr>
        <w:ind w:firstLine="708"/>
        <w:jc w:val="both"/>
      </w:pPr>
      <w:r w:rsidRPr="005632C2">
        <w:t xml:space="preserve">Bu </w:t>
      </w:r>
      <w:r w:rsidR="002420C9" w:rsidRPr="005632C2">
        <w:t xml:space="preserve">doğrultuda bu </w:t>
      </w:r>
      <w:r w:rsidR="00942C23" w:rsidRPr="005632C2">
        <w:t>bölümde</w:t>
      </w:r>
      <w:r w:rsidR="00A336F9" w:rsidRPr="005632C2">
        <w:t xml:space="preserve"> 3. Parti Lojistik hizmetleri sunan en uygun firma olan</w:t>
      </w:r>
      <w:r w:rsidRPr="005632C2">
        <w:t xml:space="preserve"> A</w:t>
      </w:r>
      <w:r w:rsidRPr="00052AE1">
        <w:rPr>
          <w:vertAlign w:val="subscript"/>
        </w:rPr>
        <w:t>1</w:t>
      </w:r>
      <w:r w:rsidRPr="005632C2">
        <w:t xml:space="preserve"> </w:t>
      </w:r>
      <w:r w:rsidR="00A336F9" w:rsidRPr="005632C2">
        <w:t>L</w:t>
      </w:r>
      <w:r w:rsidR="001A4736" w:rsidRPr="005632C2">
        <w:t xml:space="preserve">ojistik </w:t>
      </w:r>
      <w:r w:rsidR="00A336F9" w:rsidRPr="005632C2">
        <w:t>F</w:t>
      </w:r>
      <w:r w:rsidRPr="005632C2">
        <w:t xml:space="preserve">irmasının </w:t>
      </w:r>
      <w:r w:rsidR="00A336F9" w:rsidRPr="005632C2">
        <w:t>maliyetlerini minimize etmek amacıyla</w:t>
      </w:r>
      <w:r w:rsidR="00DD29C2" w:rsidRPr="005632C2">
        <w:t>,</w:t>
      </w:r>
      <w:r w:rsidR="00A336F9" w:rsidRPr="005632C2">
        <w:t xml:space="preserve"> bir Araç Rotalama Problemi doğrultusunda uygulamalı bir çözüm önerisi sunmaktır. Bu çözümle birlikte</w:t>
      </w:r>
      <w:r w:rsidRPr="005632C2">
        <w:t xml:space="preserve"> lojistik faaliyetlerini yürüten firmanın maliyetlerini minimize etmesi ve gıda firmasının müşteri memnuniyetiyle beraber ürün marka değerine olumlu katkı </w:t>
      </w:r>
      <w:r w:rsidR="00DD29C2" w:rsidRPr="005632C2">
        <w:t>sağlaması</w:t>
      </w:r>
      <w:r w:rsidRPr="005632C2">
        <w:t xml:space="preserve"> </w:t>
      </w:r>
      <w:r w:rsidR="00920890">
        <w:t>planlanmaktadır</w:t>
      </w:r>
      <w:r w:rsidRPr="005632C2">
        <w:t xml:space="preserve">. </w:t>
      </w:r>
    </w:p>
    <w:p w14:paraId="4D22BE89" w14:textId="5D3F93BD" w:rsidR="00B67E0F" w:rsidRPr="005632C2" w:rsidRDefault="00B67E0F" w:rsidP="00B67E0F">
      <w:pPr>
        <w:ind w:firstLine="708"/>
        <w:jc w:val="both"/>
      </w:pPr>
      <w:r w:rsidRPr="005632C2">
        <w:t xml:space="preserve"> </w:t>
      </w:r>
    </w:p>
    <w:p w14:paraId="632C1DDC" w14:textId="6E148C00" w:rsidR="00B67E0F" w:rsidRPr="005632C2" w:rsidRDefault="00B67E0F" w:rsidP="00EF3E60">
      <w:pPr>
        <w:pStyle w:val="Balk2"/>
        <w:spacing w:before="0" w:line="360" w:lineRule="auto"/>
        <w:ind w:firstLine="709"/>
        <w:jc w:val="both"/>
        <w:rPr>
          <w:rStyle w:val="Balk2Char"/>
          <w:rFonts w:ascii="Times New Roman" w:hAnsi="Times New Roman" w:cs="Times New Roman"/>
          <w:b/>
          <w:color w:val="000000" w:themeColor="text1"/>
          <w:sz w:val="24"/>
          <w:szCs w:val="24"/>
        </w:rPr>
      </w:pPr>
      <w:bookmarkStart w:id="59" w:name="_Toc62640590"/>
      <w:r w:rsidRPr="005632C2">
        <w:rPr>
          <w:rFonts w:ascii="Times New Roman" w:hAnsi="Times New Roman" w:cs="Times New Roman"/>
          <w:b/>
          <w:color w:val="000000" w:themeColor="text1"/>
          <w:sz w:val="24"/>
          <w:szCs w:val="24"/>
        </w:rPr>
        <w:t>4.</w:t>
      </w:r>
      <w:r w:rsidRPr="005632C2">
        <w:rPr>
          <w:rStyle w:val="Balk2Char"/>
          <w:rFonts w:ascii="Times New Roman" w:hAnsi="Times New Roman" w:cs="Times New Roman"/>
          <w:b/>
          <w:color w:val="000000" w:themeColor="text1"/>
          <w:sz w:val="24"/>
          <w:szCs w:val="24"/>
        </w:rPr>
        <w:t>2. Araştırmanın Örneklemi ve Verilerin Elde Edilmesi</w:t>
      </w:r>
      <w:bookmarkEnd w:id="59"/>
    </w:p>
    <w:p w14:paraId="2E826ACC" w14:textId="214DAFBA" w:rsidR="00B67E0F" w:rsidRPr="005632C2" w:rsidRDefault="00B67E0F" w:rsidP="00DF4DB4">
      <w:pPr>
        <w:jc w:val="both"/>
      </w:pPr>
      <w:r w:rsidRPr="005632C2">
        <w:tab/>
        <w:t>Samsun ilinin farklı ilçelerinde 22 müşterisi bulunan gıda firmasının, taşıma faaliyetlerini yürüten A</w:t>
      </w:r>
      <w:r w:rsidRPr="00920890">
        <w:rPr>
          <w:vertAlign w:val="subscript"/>
        </w:rPr>
        <w:t>1</w:t>
      </w:r>
      <w:r w:rsidRPr="005632C2">
        <w:t xml:space="preserve"> lojistik firması çalışmanın örneklemini oluşturmaktadır. A</w:t>
      </w:r>
      <w:r w:rsidRPr="00920890">
        <w:rPr>
          <w:vertAlign w:val="subscript"/>
        </w:rPr>
        <w:t>1</w:t>
      </w:r>
      <w:r w:rsidRPr="005632C2">
        <w:t xml:space="preserve"> firması Samsun’da 1986 yılında kurulmuştur. Firma nakliye, tüm liman hizmetleri, tahmil-tahliye, depolama, antrepo lojistik hizmetlerini vermektedir. Mevcut 70 bin tonluk depo ve silo alanları bulunmakla birlikte bunun 25 bin tonluk kısmı antrepodur. </w:t>
      </w:r>
      <w:r w:rsidRPr="005632C2">
        <w:lastRenderedPageBreak/>
        <w:t>Liman hizmetlerini Samsun Serbest Bölge, Samsunport ve Yeşilyurt Limanlarında vermektedir.</w:t>
      </w:r>
    </w:p>
    <w:p w14:paraId="5C47E0D6" w14:textId="77777777" w:rsidR="00B67E0F" w:rsidRPr="005632C2" w:rsidRDefault="00B67E0F" w:rsidP="00DF4DB4">
      <w:pPr>
        <w:jc w:val="both"/>
      </w:pPr>
      <w:r w:rsidRPr="005632C2">
        <w:tab/>
        <w:t>Tüm operasyon hizmetlerini 47 çalışanı ve kendi araç parkıyla karşılamaktadır. Depo ve antrepolarda saklanılan ürün ve malların (hububat ve kuru mal) bakımı, ilaçlanması, havalandırılması ve korunması, zamanında ve özenli bir şekilde yapılmaktadır.</w:t>
      </w:r>
    </w:p>
    <w:p w14:paraId="4C894B95" w14:textId="7A44C712" w:rsidR="00B67E0F" w:rsidRPr="005632C2" w:rsidRDefault="00B67E0F" w:rsidP="00DF4DB4">
      <w:pPr>
        <w:jc w:val="both"/>
      </w:pPr>
      <w:r w:rsidRPr="005632C2">
        <w:tab/>
        <w:t>Çalışma kapsamında veriler X Gıda Firması ve A</w:t>
      </w:r>
      <w:r w:rsidRPr="00854AC4">
        <w:rPr>
          <w:vertAlign w:val="subscript"/>
        </w:rPr>
        <w:t>1</w:t>
      </w:r>
      <w:r w:rsidRPr="005632C2">
        <w:t xml:space="preserve"> Lojistik Firması şirket yöneticilerinin nezdinde, tüm gizlilik şartlarının karşılanması kapsamında elde edilmiştir.  Müşterilere kesilen sevk ve taşıma irsaliyelerinden adres bilgileri, taşıma miktarları alınarak Microsoft Excel ortamında Google Haritalar ile koordinat bilgileri saptanmıştır. Her bir müşteriye bir kod ataması (M</w:t>
      </w:r>
      <w:r w:rsidRPr="00854AC4">
        <w:rPr>
          <w:vertAlign w:val="subscript"/>
        </w:rPr>
        <w:t>1</w:t>
      </w:r>
      <w:r w:rsidRPr="005632C2">
        <w:t>, M</w:t>
      </w:r>
      <w:r w:rsidRPr="00854AC4">
        <w:rPr>
          <w:vertAlign w:val="subscript"/>
        </w:rPr>
        <w:t>2</w:t>
      </w:r>
      <w:r w:rsidRPr="005632C2">
        <w:t>, …) yapılarak veri seti oluşturulmuştur.</w:t>
      </w:r>
    </w:p>
    <w:p w14:paraId="3B95F01B" w14:textId="77777777" w:rsidR="00A16523" w:rsidRPr="005632C2" w:rsidRDefault="00A16523" w:rsidP="00DF4DB4">
      <w:pPr>
        <w:jc w:val="both"/>
      </w:pPr>
    </w:p>
    <w:p w14:paraId="18BB3F88" w14:textId="2519050C" w:rsidR="007D4A69" w:rsidRPr="00557A3C" w:rsidRDefault="00B67E0F" w:rsidP="00EF3E60">
      <w:pPr>
        <w:pStyle w:val="Balk2"/>
        <w:spacing w:before="0" w:line="360" w:lineRule="auto"/>
        <w:ind w:firstLine="709"/>
        <w:jc w:val="both"/>
        <w:rPr>
          <w:rFonts w:ascii="Times New Roman" w:hAnsi="Times New Roman" w:cs="Times New Roman"/>
          <w:b/>
          <w:color w:val="000000" w:themeColor="text1"/>
          <w:sz w:val="24"/>
          <w:szCs w:val="24"/>
        </w:rPr>
      </w:pPr>
      <w:bookmarkStart w:id="60" w:name="_Toc62640591"/>
      <w:r w:rsidRPr="005632C2">
        <w:rPr>
          <w:rFonts w:ascii="Times New Roman" w:hAnsi="Times New Roman" w:cs="Times New Roman"/>
          <w:b/>
          <w:color w:val="000000" w:themeColor="text1"/>
          <w:sz w:val="24"/>
          <w:szCs w:val="24"/>
        </w:rPr>
        <w:t>4.</w:t>
      </w:r>
      <w:r w:rsidRPr="005632C2">
        <w:rPr>
          <w:rStyle w:val="Balk2Char"/>
          <w:rFonts w:ascii="Times New Roman" w:hAnsi="Times New Roman" w:cs="Times New Roman"/>
          <w:b/>
          <w:color w:val="000000" w:themeColor="text1"/>
          <w:sz w:val="24"/>
          <w:szCs w:val="24"/>
        </w:rPr>
        <w:t>3. Ara</w:t>
      </w:r>
      <w:bookmarkEnd w:id="60"/>
      <w:r w:rsidR="00B96944" w:rsidRPr="005632C2">
        <w:rPr>
          <w:rStyle w:val="Balk2Char"/>
          <w:rFonts w:ascii="Times New Roman" w:hAnsi="Times New Roman" w:cs="Times New Roman"/>
          <w:b/>
          <w:color w:val="000000" w:themeColor="text1"/>
          <w:sz w:val="24"/>
          <w:szCs w:val="24"/>
        </w:rPr>
        <w:t>ştırmanın Yöntemi</w:t>
      </w:r>
    </w:p>
    <w:p w14:paraId="7689FAEF" w14:textId="582150A9" w:rsidR="00A3739D" w:rsidRPr="005632C2" w:rsidRDefault="00A3739D" w:rsidP="00A3739D">
      <w:pPr>
        <w:jc w:val="both"/>
      </w:pPr>
      <w:r w:rsidRPr="005632C2">
        <w:tab/>
      </w:r>
      <w:r w:rsidR="00380571" w:rsidRPr="005632C2">
        <w:t>Bu bölümde araştırmanın yöntemi olan Araç Rotalama Problemine yönelik genel bilgilere</w:t>
      </w:r>
      <w:r w:rsidR="00380571">
        <w:t xml:space="preserve"> (türlerine ve çözüm yöntemlerine)</w:t>
      </w:r>
      <w:r w:rsidR="00380571" w:rsidRPr="005632C2">
        <w:t xml:space="preserve"> yer verilmektedir.</w:t>
      </w:r>
    </w:p>
    <w:p w14:paraId="0F48179F" w14:textId="46F11933" w:rsidR="00A16523" w:rsidRPr="005632C2" w:rsidRDefault="00A16523" w:rsidP="00A3739D">
      <w:pPr>
        <w:jc w:val="both"/>
      </w:pPr>
      <w:r w:rsidRPr="005632C2">
        <w:tab/>
      </w:r>
    </w:p>
    <w:p w14:paraId="2A609AA3" w14:textId="1B23C575" w:rsidR="00A16523" w:rsidRPr="005632C2" w:rsidRDefault="00A16523" w:rsidP="00EF3E60">
      <w:pPr>
        <w:pStyle w:val="Balk3"/>
        <w:spacing w:before="0" w:line="360" w:lineRule="auto"/>
        <w:ind w:firstLine="709"/>
        <w:jc w:val="both"/>
        <w:rPr>
          <w:rFonts w:ascii="Times New Roman" w:eastAsiaTheme="minorHAnsi" w:hAnsi="Times New Roman" w:cs="Times New Roman"/>
          <w:b/>
          <w:color w:val="auto"/>
        </w:rPr>
      </w:pPr>
      <w:r w:rsidRPr="005632C2">
        <w:rPr>
          <w:rFonts w:ascii="Times New Roman" w:hAnsi="Times New Roman" w:cs="Times New Roman"/>
          <w:b/>
          <w:bCs/>
          <w:color w:val="000000" w:themeColor="text1"/>
        </w:rPr>
        <w:t>4.3.1.</w:t>
      </w:r>
      <w:r w:rsidRPr="005632C2">
        <w:rPr>
          <w:rFonts w:ascii="Times New Roman" w:eastAsiaTheme="minorHAnsi" w:hAnsi="Times New Roman" w:cs="Times New Roman"/>
          <w:b/>
          <w:color w:val="auto"/>
        </w:rPr>
        <w:t xml:space="preserve"> Araç Rotalama Problemi</w:t>
      </w:r>
      <w:r w:rsidR="00526BD5">
        <w:rPr>
          <w:rFonts w:ascii="Times New Roman" w:eastAsiaTheme="minorHAnsi" w:hAnsi="Times New Roman" w:cs="Times New Roman"/>
          <w:b/>
          <w:color w:val="auto"/>
        </w:rPr>
        <w:t xml:space="preserve"> (ARP)</w:t>
      </w:r>
      <w:r w:rsidRPr="005632C2">
        <w:rPr>
          <w:rFonts w:ascii="Times New Roman" w:eastAsiaTheme="minorHAnsi" w:hAnsi="Times New Roman" w:cs="Times New Roman"/>
          <w:b/>
          <w:color w:val="auto"/>
        </w:rPr>
        <w:tab/>
      </w:r>
    </w:p>
    <w:p w14:paraId="1798E5DD" w14:textId="34FCD4D8" w:rsidR="00B67E0F" w:rsidRPr="005632C2" w:rsidRDefault="00B67E0F" w:rsidP="00557A3C">
      <w:pPr>
        <w:jc w:val="both"/>
      </w:pPr>
      <w:r w:rsidRPr="005632C2">
        <w:rPr>
          <w:b/>
        </w:rPr>
        <w:tab/>
      </w:r>
      <w:r w:rsidRPr="005632C2">
        <w:t>Araç rotalama problemi</w:t>
      </w:r>
      <w:r w:rsidR="003B0DE4">
        <w:t xml:space="preserve"> (ARP)</w:t>
      </w:r>
      <w:r w:rsidRPr="005632C2">
        <w:t xml:space="preserve">, </w:t>
      </w:r>
      <w:r w:rsidR="00DA3409" w:rsidRPr="005632C2">
        <w:t>ürünlerin</w:t>
      </w:r>
      <w:r w:rsidRPr="005632C2">
        <w:t xml:space="preserve"> birden </w:t>
      </w:r>
      <w:r w:rsidR="00A262A2">
        <w:t>çok</w:t>
      </w:r>
      <w:r w:rsidRPr="005632C2">
        <w:t xml:space="preserve"> araç </w:t>
      </w:r>
      <w:r w:rsidR="008F12BE">
        <w:t>yardımıyla</w:t>
      </w:r>
      <w:r w:rsidRPr="005632C2">
        <w:t xml:space="preserve"> bir veya birden </w:t>
      </w:r>
      <w:r w:rsidR="008F12BE">
        <w:t>çok</w:t>
      </w:r>
      <w:r w:rsidRPr="005632C2">
        <w:t xml:space="preserve"> üretim merkezinden ilgili </w:t>
      </w:r>
      <w:r w:rsidR="008F12BE">
        <w:t>müşterilere</w:t>
      </w:r>
      <w:r w:rsidRPr="005632C2">
        <w:t xml:space="preserve"> </w:t>
      </w:r>
      <w:r w:rsidR="008F12BE">
        <w:t>en kısa</w:t>
      </w:r>
      <w:r w:rsidRPr="005632C2">
        <w:t xml:space="preserve"> mesafe veya </w:t>
      </w:r>
      <w:r w:rsidR="008F12BE">
        <w:t>en az</w:t>
      </w:r>
      <w:r w:rsidRPr="005632C2">
        <w:t xml:space="preserve"> maliyetle </w:t>
      </w:r>
      <w:r w:rsidR="00DA3409" w:rsidRPr="005632C2">
        <w:t>ulaştırılmasını</w:t>
      </w:r>
      <w:r w:rsidR="00C711CA" w:rsidRPr="005632C2">
        <w:t xml:space="preserve"> </w:t>
      </w:r>
      <w:r w:rsidR="008F12BE">
        <w:t>amaç edinen</w:t>
      </w:r>
      <w:r w:rsidRPr="005632C2">
        <w:t xml:space="preserve"> bir problem türüdür. Bu problem türünde </w:t>
      </w:r>
      <w:r w:rsidR="008F12BE">
        <w:t>firma</w:t>
      </w:r>
      <w:r w:rsidRPr="005632C2">
        <w:t xml:space="preserve"> </w:t>
      </w:r>
      <w:r w:rsidR="00DE393D" w:rsidRPr="005632C2">
        <w:t>araç</w:t>
      </w:r>
      <w:r w:rsidRPr="005632C2">
        <w:t xml:space="preserve"> kapasite</w:t>
      </w:r>
      <w:r w:rsidR="00DE393D" w:rsidRPr="005632C2">
        <w:t>lerini dikkate alması gerekmektedir</w:t>
      </w:r>
      <w:r w:rsidRPr="005632C2">
        <w:t xml:space="preserve"> (P</w:t>
      </w:r>
      <w:r w:rsidR="002F340D" w:rsidRPr="005632C2">
        <w:t>eiris</w:t>
      </w:r>
      <w:r w:rsidRPr="005632C2">
        <w:t xml:space="preserve"> ve </w:t>
      </w:r>
      <w:r w:rsidR="002F340D" w:rsidRPr="005632C2">
        <w:t>Zak</w:t>
      </w:r>
      <w:r w:rsidRPr="005632C2">
        <w:t>, 200</w:t>
      </w:r>
      <w:r w:rsidR="002F340D" w:rsidRPr="005632C2">
        <w:t>0</w:t>
      </w:r>
      <w:r w:rsidRPr="005632C2">
        <w:t xml:space="preserve">: 1).  </w:t>
      </w:r>
    </w:p>
    <w:p w14:paraId="5FB71D82" w14:textId="40199138" w:rsidR="00B67E0F" w:rsidRPr="005632C2" w:rsidRDefault="00E955FF" w:rsidP="00B67E0F">
      <w:pPr>
        <w:ind w:firstLine="708"/>
        <w:jc w:val="both"/>
      </w:pPr>
      <w:r>
        <w:t>Firmalar</w:t>
      </w:r>
      <w:r w:rsidR="00B67E0F" w:rsidRPr="005632C2">
        <w:t xml:space="preserve">, </w:t>
      </w:r>
      <w:r>
        <w:t>ürettikleri malları</w:t>
      </w:r>
      <w:r w:rsidR="00B67E0F" w:rsidRPr="005632C2">
        <w:t xml:space="preserve"> müşterilerin </w:t>
      </w:r>
      <w:r w:rsidR="00DE393D" w:rsidRPr="005632C2">
        <w:t>bulundukları</w:t>
      </w:r>
      <w:r w:rsidR="00B67E0F" w:rsidRPr="005632C2">
        <w:t xml:space="preserve"> </w:t>
      </w:r>
      <w:r>
        <w:t>mekanlara</w:t>
      </w:r>
      <w:r w:rsidR="00B67E0F" w:rsidRPr="005632C2">
        <w:t xml:space="preserve"> </w:t>
      </w:r>
      <w:r w:rsidR="00DE393D" w:rsidRPr="005632C2">
        <w:t>taşımasını</w:t>
      </w:r>
      <w:r w:rsidR="00B67E0F" w:rsidRPr="005632C2">
        <w:t xml:space="preserve"> </w:t>
      </w:r>
      <w:r>
        <w:t>yapmak</w:t>
      </w:r>
      <w:r w:rsidR="00B67E0F" w:rsidRPr="005632C2">
        <w:t xml:space="preserve"> amacıyla bir</w:t>
      </w:r>
      <w:r>
        <w:t>den fazla</w:t>
      </w:r>
      <w:r w:rsidR="00B67E0F" w:rsidRPr="005632C2">
        <w:t xml:space="preserve"> araçtan oluşan araç filoları</w:t>
      </w:r>
      <w:r w:rsidR="00A16523" w:rsidRPr="005632C2">
        <w:t>nı</w:t>
      </w:r>
      <w:r w:rsidR="00B67E0F" w:rsidRPr="005632C2">
        <w:t xml:space="preserve"> kullanırlar. </w:t>
      </w:r>
      <w:r w:rsidR="006B300A">
        <w:t>Taşıma</w:t>
      </w:r>
      <w:r w:rsidR="00B67E0F" w:rsidRPr="005632C2">
        <w:t xml:space="preserve"> için kullanılacak olan araç filolarının </w:t>
      </w:r>
      <w:r w:rsidR="00DE393D" w:rsidRPr="005632C2">
        <w:t>verimli ve etki</w:t>
      </w:r>
      <w:r w:rsidR="006B300A">
        <w:t>li</w:t>
      </w:r>
      <w:r w:rsidR="00B67E0F" w:rsidRPr="005632C2">
        <w:t xml:space="preserve"> bir </w:t>
      </w:r>
      <w:r w:rsidR="006B300A">
        <w:t>yapıda</w:t>
      </w:r>
      <w:r w:rsidR="00B67E0F" w:rsidRPr="005632C2">
        <w:t xml:space="preserve"> </w:t>
      </w:r>
      <w:r w:rsidR="00DE393D" w:rsidRPr="005632C2">
        <w:t>organize edilmesi</w:t>
      </w:r>
      <w:r w:rsidR="00B67E0F" w:rsidRPr="005632C2">
        <w:t xml:space="preserve"> </w:t>
      </w:r>
      <w:r w:rsidR="006B300A">
        <w:t>sonucu</w:t>
      </w:r>
      <w:r w:rsidR="00B67E0F" w:rsidRPr="005632C2">
        <w:t xml:space="preserve"> </w:t>
      </w:r>
      <w:r w:rsidR="006B300A">
        <w:t>çeşitli</w:t>
      </w:r>
      <w:r w:rsidR="00B67E0F" w:rsidRPr="005632C2">
        <w:t xml:space="preserve"> problemleri</w:t>
      </w:r>
      <w:r w:rsidR="006B300A">
        <w:t>n</w:t>
      </w:r>
      <w:r w:rsidR="00B67E0F" w:rsidRPr="005632C2">
        <w:t xml:space="preserve"> ortaya </w:t>
      </w:r>
      <w:r w:rsidR="006B300A">
        <w:t>çıkmasına neden olmuştur</w:t>
      </w:r>
      <w:r w:rsidR="00B67E0F" w:rsidRPr="005632C2">
        <w:t xml:space="preserve">. Araçların ziyaret etmesi gereken </w:t>
      </w:r>
      <w:r w:rsidR="00DE393D" w:rsidRPr="005632C2">
        <w:t>müşterilerin</w:t>
      </w:r>
      <w:r w:rsidR="00B67E0F" w:rsidRPr="005632C2">
        <w:t xml:space="preserve"> sırasını </w:t>
      </w:r>
      <w:r w:rsidR="006B300A">
        <w:t>gösteren</w:t>
      </w:r>
      <w:r w:rsidR="00B67E0F" w:rsidRPr="005632C2">
        <w:t xml:space="preserve"> bu problemler rotalama problemleri </w:t>
      </w:r>
      <w:r w:rsidR="006B300A">
        <w:t>şeklinde</w:t>
      </w:r>
      <w:r w:rsidR="00B67E0F" w:rsidRPr="005632C2">
        <w:t xml:space="preserve"> </w:t>
      </w:r>
      <w:r w:rsidR="006B300A">
        <w:t>ifade edil</w:t>
      </w:r>
      <w:r w:rsidR="0034615E">
        <w:t>ebilir</w:t>
      </w:r>
      <w:r w:rsidR="00B67E0F" w:rsidRPr="005632C2">
        <w:t xml:space="preserve"> (Başkaya, 2005: 203).</w:t>
      </w:r>
    </w:p>
    <w:p w14:paraId="0EF3F658" w14:textId="553CB317" w:rsidR="00B67E0F" w:rsidRPr="005632C2" w:rsidRDefault="00B67E0F" w:rsidP="00B67E0F">
      <w:pPr>
        <w:jc w:val="both"/>
      </w:pPr>
      <w:r w:rsidRPr="005632C2">
        <w:tab/>
        <w:t xml:space="preserve"> </w:t>
      </w:r>
      <w:r w:rsidR="0034615E">
        <w:t>Ürünlerin nihai</w:t>
      </w:r>
      <w:r w:rsidRPr="005632C2">
        <w:t xml:space="preserve"> </w:t>
      </w:r>
      <w:r w:rsidR="0034615E">
        <w:t>tüketicilerine ulaşması,</w:t>
      </w:r>
      <w:r w:rsidRPr="005632C2">
        <w:t xml:space="preserve"> yaklaşık olarak bir ortalama </w:t>
      </w:r>
      <w:r w:rsidR="00515204">
        <w:t>mamulün</w:t>
      </w:r>
      <w:r w:rsidRPr="005632C2">
        <w:t xml:space="preserve"> toplam maliyetinin %20’sine </w:t>
      </w:r>
      <w:r w:rsidR="005B2213" w:rsidRPr="005632C2">
        <w:t>denk</w:t>
      </w:r>
      <w:r w:rsidRPr="005632C2">
        <w:t xml:space="preserve"> </w:t>
      </w:r>
      <w:r w:rsidR="005B2213" w:rsidRPr="005632C2">
        <w:t>gelmek</w:t>
      </w:r>
      <w:r w:rsidRPr="005632C2">
        <w:t>tedir (Reimann, Doerner ve Hartl, 2004:</w:t>
      </w:r>
      <w:r w:rsidR="001A58FC" w:rsidRPr="005632C2">
        <w:t xml:space="preserve"> </w:t>
      </w:r>
      <w:r w:rsidRPr="005632C2">
        <w:t>563-</w:t>
      </w:r>
      <w:r w:rsidR="001A58FC" w:rsidRPr="005632C2">
        <w:t xml:space="preserve"> </w:t>
      </w:r>
      <w:r w:rsidRPr="005632C2">
        <w:t xml:space="preserve">591). Bu nedenle, </w:t>
      </w:r>
      <w:r w:rsidR="00515204">
        <w:t>dağıtımda</w:t>
      </w:r>
      <w:r w:rsidRPr="005632C2">
        <w:t xml:space="preserve"> yapılan herhangi bir iyileştirme, maliyet</w:t>
      </w:r>
      <w:r w:rsidR="00F34495" w:rsidRPr="005632C2">
        <w:t xml:space="preserve"> kaleminden tasarruf edilmesine</w:t>
      </w:r>
      <w:r w:rsidRPr="005632C2">
        <w:t xml:space="preserve"> yardımcı olacaktır (Yalçın ve Erginel, 2015:</w:t>
      </w:r>
      <w:r w:rsidR="00D02F4E" w:rsidRPr="005632C2">
        <w:t xml:space="preserve"> </w:t>
      </w:r>
      <w:r w:rsidRPr="005632C2">
        <w:t>5632-</w:t>
      </w:r>
      <w:r w:rsidR="00D02F4E" w:rsidRPr="005632C2">
        <w:t xml:space="preserve"> </w:t>
      </w:r>
      <w:r w:rsidRPr="005632C2">
        <w:t xml:space="preserve">5644). </w:t>
      </w:r>
    </w:p>
    <w:p w14:paraId="403E59F2" w14:textId="5C41CBB6" w:rsidR="00B67E0F" w:rsidRPr="005632C2" w:rsidRDefault="00B67E0F" w:rsidP="00B67E0F">
      <w:pPr>
        <w:ind w:firstLine="708"/>
        <w:jc w:val="both"/>
      </w:pPr>
      <w:r w:rsidRPr="005632C2">
        <w:lastRenderedPageBreak/>
        <w:t>ARP’</w:t>
      </w:r>
      <w:r w:rsidR="00AA1FEA">
        <w:t xml:space="preserve"> </w:t>
      </w:r>
      <w:r w:rsidRPr="005632C2">
        <w:t xml:space="preserve">nin </w:t>
      </w:r>
      <w:r w:rsidR="0034615E">
        <w:t>asıl</w:t>
      </w:r>
      <w:r w:rsidRPr="005632C2">
        <w:t xml:space="preserve"> amacı, uygun araç </w:t>
      </w:r>
      <w:r w:rsidR="00515204">
        <w:t>güzergahlarını</w:t>
      </w:r>
      <w:r w:rsidRPr="005632C2">
        <w:t xml:space="preserve"> </w:t>
      </w:r>
      <w:r w:rsidR="00515204">
        <w:t>izleyip</w:t>
      </w:r>
      <w:r w:rsidRPr="005632C2">
        <w:t xml:space="preserve"> bu </w:t>
      </w:r>
      <w:r w:rsidR="00515204">
        <w:t>güzergahlar</w:t>
      </w:r>
      <w:r w:rsidRPr="005632C2">
        <w:t xml:space="preserve"> sayesinde toplam </w:t>
      </w:r>
      <w:r w:rsidR="0034615E">
        <w:t>kat edilen yol güzergahını</w:t>
      </w:r>
      <w:r w:rsidRPr="005632C2">
        <w:t xml:space="preserve"> ve toplam kullanılan araç sayısını </w:t>
      </w:r>
      <w:r w:rsidR="0034615E">
        <w:t>en aza</w:t>
      </w:r>
      <w:r w:rsidRPr="005632C2">
        <w:t xml:space="preserve"> </w:t>
      </w:r>
      <w:r w:rsidR="0034615E">
        <w:t>indirmek</w:t>
      </w:r>
      <w:r w:rsidRPr="005632C2">
        <w:t>tir (Pichpibul ve Kawtummachai, 2012: 119-</w:t>
      </w:r>
      <w:r w:rsidR="00BB4BB6" w:rsidRPr="005632C2">
        <w:t xml:space="preserve"> </w:t>
      </w:r>
      <w:r w:rsidRPr="005632C2">
        <w:t xml:space="preserve">134). Clarke ve Wright, ARP </w:t>
      </w:r>
      <w:r w:rsidR="00515204">
        <w:t>problemine</w:t>
      </w:r>
      <w:r w:rsidRPr="005632C2">
        <w:t xml:space="preserve"> klasik bir sezgisel </w:t>
      </w:r>
      <w:r w:rsidR="00515204">
        <w:t>çözüm yöntemi</w:t>
      </w:r>
      <w:r w:rsidRPr="005632C2">
        <w:t xml:space="preserve"> olan tasarruf algoritmasını </w:t>
      </w:r>
      <w:r w:rsidR="00515204">
        <w:t>ortaya koymuşlardır</w:t>
      </w:r>
      <w:r w:rsidRPr="005632C2">
        <w:t xml:space="preserve"> (Clarke ve Wright, 1964:</w:t>
      </w:r>
      <w:r w:rsidR="007E5EBD" w:rsidRPr="005632C2">
        <w:t xml:space="preserve"> </w:t>
      </w:r>
      <w:r w:rsidRPr="005632C2">
        <w:t>568-</w:t>
      </w:r>
      <w:r w:rsidR="007E5EBD" w:rsidRPr="005632C2">
        <w:t xml:space="preserve"> </w:t>
      </w:r>
      <w:r w:rsidRPr="005632C2">
        <w:t xml:space="preserve">581). Bu tarihten itibaren ARP problemlerinin türüne </w:t>
      </w:r>
      <w:r w:rsidR="00515204">
        <w:t>ilişkin</w:t>
      </w:r>
      <w:r w:rsidRPr="005632C2">
        <w:t xml:space="preserve"> </w:t>
      </w:r>
      <w:r w:rsidR="007E5EBD" w:rsidRPr="005632C2">
        <w:t>çok sayıda</w:t>
      </w:r>
      <w:r w:rsidRPr="005632C2">
        <w:t xml:space="preserve"> algoritma geliştirilmiş ve </w:t>
      </w:r>
      <w:r w:rsidR="00515204">
        <w:t>kullanıl</w:t>
      </w:r>
      <w:r w:rsidRPr="005632C2">
        <w:t>mıştır (Ulutaş vd., 2017:</w:t>
      </w:r>
      <w:r w:rsidR="00BB4BB6" w:rsidRPr="005632C2">
        <w:t xml:space="preserve"> </w:t>
      </w:r>
      <w:r w:rsidRPr="005632C2">
        <w:t>186).</w:t>
      </w:r>
    </w:p>
    <w:p w14:paraId="09B5A503" w14:textId="0FB003AA" w:rsidR="00B67E0F" w:rsidRPr="005632C2" w:rsidRDefault="00B67E0F" w:rsidP="00557A3C">
      <w:pPr>
        <w:pStyle w:val="ListeParagraf"/>
        <w:spacing w:after="0"/>
        <w:jc w:val="both"/>
      </w:pPr>
    </w:p>
    <w:p w14:paraId="188828CD" w14:textId="38F78190" w:rsidR="00B67E0F" w:rsidRPr="005632C2" w:rsidRDefault="00B67E0F" w:rsidP="00EF3E60">
      <w:pPr>
        <w:pStyle w:val="Balk3"/>
        <w:spacing w:before="0" w:line="360" w:lineRule="auto"/>
        <w:ind w:firstLine="709"/>
        <w:jc w:val="both"/>
        <w:rPr>
          <w:rFonts w:ascii="Times New Roman" w:hAnsi="Times New Roman" w:cs="Times New Roman"/>
          <w:b/>
          <w:bCs/>
          <w:color w:val="000000" w:themeColor="text1"/>
        </w:rPr>
      </w:pPr>
      <w:bookmarkStart w:id="61" w:name="_Toc62640592"/>
      <w:r w:rsidRPr="005632C2">
        <w:rPr>
          <w:rFonts w:ascii="Times New Roman" w:hAnsi="Times New Roman" w:cs="Times New Roman"/>
          <w:b/>
          <w:bCs/>
          <w:color w:val="000000" w:themeColor="text1"/>
        </w:rPr>
        <w:t>4.3.</w:t>
      </w:r>
      <w:r w:rsidR="00CE6A2F" w:rsidRPr="005632C2">
        <w:rPr>
          <w:rFonts w:ascii="Times New Roman" w:hAnsi="Times New Roman" w:cs="Times New Roman"/>
          <w:b/>
          <w:bCs/>
          <w:color w:val="000000" w:themeColor="text1"/>
        </w:rPr>
        <w:t>2</w:t>
      </w:r>
      <w:r w:rsidRPr="005632C2">
        <w:rPr>
          <w:rFonts w:ascii="Times New Roman" w:hAnsi="Times New Roman" w:cs="Times New Roman"/>
          <w:b/>
          <w:bCs/>
          <w:color w:val="000000" w:themeColor="text1"/>
        </w:rPr>
        <w:t>. Araç Rotalama Problemi Türleri</w:t>
      </w:r>
      <w:bookmarkEnd w:id="61"/>
    </w:p>
    <w:p w14:paraId="3A92099A" w14:textId="18BED0F4" w:rsidR="00B67E0F" w:rsidRPr="005632C2" w:rsidRDefault="00B67E0F" w:rsidP="00557A3C">
      <w:pPr>
        <w:ind w:firstLine="708"/>
        <w:jc w:val="both"/>
      </w:pPr>
      <w:r w:rsidRPr="005632C2">
        <w:t>ARP gerçek hayatta karşılaşılan karmaşık dağıtım sistemlerinin çözümlenmesi</w:t>
      </w:r>
      <w:r w:rsidR="00B93CA1" w:rsidRPr="005632C2">
        <w:t>nde</w:t>
      </w:r>
      <w:r w:rsidRPr="005632C2">
        <w:t xml:space="preserve"> çok zor veya imkânsız olduğundan, bazı önemli kısıtların </w:t>
      </w:r>
      <w:r w:rsidR="00B93CA1" w:rsidRPr="005632C2">
        <w:t>oluşturulduğu</w:t>
      </w:r>
      <w:r w:rsidRPr="005632C2">
        <w:t xml:space="preserve">, basitleştirilmiş problem türleri üstünde çalışmalar yapılmaktadır. Günümüze kadar, literatürde birçok farklı tipte ARP </w:t>
      </w:r>
      <w:r w:rsidR="00B93CA1" w:rsidRPr="005632C2">
        <w:t>türü ele alınmıştır</w:t>
      </w:r>
      <w:r w:rsidRPr="005632C2">
        <w:t xml:space="preserve">. Özellikle son yıllarda, ARP ile ilgili araştırma sayıları </w:t>
      </w:r>
      <w:r w:rsidR="00B93CA1" w:rsidRPr="005632C2">
        <w:t>çoğaldıkça</w:t>
      </w:r>
      <w:r w:rsidRPr="005632C2">
        <w:t xml:space="preserve"> farklı problem türleri</w:t>
      </w:r>
      <w:r w:rsidR="00FC7DBA" w:rsidRPr="005632C2">
        <w:t xml:space="preserve"> </w:t>
      </w:r>
      <w:r w:rsidRPr="005632C2">
        <w:t>de ortaya çıkmaktadır (Yurtkuran, 2009:</w:t>
      </w:r>
      <w:r w:rsidR="00D95423" w:rsidRPr="005632C2">
        <w:t xml:space="preserve"> </w:t>
      </w:r>
      <w:r w:rsidRPr="005632C2">
        <w:t>7).</w:t>
      </w:r>
    </w:p>
    <w:p w14:paraId="360D79F1" w14:textId="75156424" w:rsidR="00AE0FE0" w:rsidRDefault="00B67E0F" w:rsidP="00300792">
      <w:pPr>
        <w:ind w:firstLine="708"/>
        <w:jc w:val="both"/>
      </w:pPr>
      <w:r w:rsidRPr="005632C2">
        <w:t xml:space="preserve">ARP, talep yapısı, taşınacak </w:t>
      </w:r>
      <w:r w:rsidR="000909B3" w:rsidRPr="005632C2">
        <w:t>ürünün</w:t>
      </w:r>
      <w:r w:rsidRPr="005632C2">
        <w:t xml:space="preserve"> </w:t>
      </w:r>
      <w:r w:rsidR="000909B3" w:rsidRPr="005632C2">
        <w:t>yapısı</w:t>
      </w:r>
      <w:r w:rsidRPr="005632C2">
        <w:t xml:space="preserve">, dağıtım/toplama noktaları ve araç filosu gibi temel bileşenlerinde </w:t>
      </w:r>
      <w:r w:rsidR="002763E7" w:rsidRPr="005632C2">
        <w:t>değişen</w:t>
      </w:r>
      <w:r w:rsidRPr="005632C2">
        <w:t xml:space="preserve"> farklılıklardan dolayı ortaya çıkan kısıtlar başta olmak üzere, gidilecek yolların maliyet durumuna, başlangıç </w:t>
      </w:r>
      <w:r w:rsidR="002763E7" w:rsidRPr="005632C2">
        <w:t>yerine</w:t>
      </w:r>
      <w:r w:rsidRPr="005632C2">
        <w:t xml:space="preserve"> </w:t>
      </w:r>
      <w:r w:rsidR="002763E7" w:rsidRPr="005632C2">
        <w:t xml:space="preserve">depoya </w:t>
      </w:r>
      <w:r w:rsidRPr="005632C2">
        <w:t xml:space="preserve">geri dönüşün olup olmayışına veya çevreden gelecek değişimlere </w:t>
      </w:r>
      <w:r w:rsidR="002763E7" w:rsidRPr="005632C2">
        <w:t xml:space="preserve">ve etkileşimlere </w:t>
      </w:r>
      <w:r w:rsidRPr="005632C2">
        <w:t>göre çeşitlenebilmektedir. Şekil 7’de ARP çeşitlendirilmesi görülmektedir (Yücel, 2016: 26-27):</w:t>
      </w:r>
    </w:p>
    <w:p w14:paraId="50AFBF93" w14:textId="4C04D4EE" w:rsidR="000B64BD" w:rsidRDefault="000B64BD" w:rsidP="00300792">
      <w:pPr>
        <w:ind w:firstLine="708"/>
        <w:jc w:val="both"/>
      </w:pPr>
    </w:p>
    <w:p w14:paraId="70699124" w14:textId="1CF1F463" w:rsidR="000B64BD" w:rsidRDefault="000B64BD" w:rsidP="00300792">
      <w:pPr>
        <w:ind w:firstLine="708"/>
        <w:jc w:val="both"/>
      </w:pPr>
    </w:p>
    <w:p w14:paraId="0939396F" w14:textId="735D0507" w:rsidR="000B64BD" w:rsidRDefault="000B64BD" w:rsidP="00300792">
      <w:pPr>
        <w:ind w:firstLine="708"/>
        <w:jc w:val="both"/>
      </w:pPr>
    </w:p>
    <w:p w14:paraId="5296D61A" w14:textId="7FA08752" w:rsidR="000B64BD" w:rsidRDefault="000B64BD" w:rsidP="00300792">
      <w:pPr>
        <w:ind w:firstLine="708"/>
        <w:jc w:val="both"/>
      </w:pPr>
    </w:p>
    <w:p w14:paraId="4C7459DC" w14:textId="26A83D8A" w:rsidR="000B64BD" w:rsidRDefault="000B64BD" w:rsidP="00300792">
      <w:pPr>
        <w:ind w:firstLine="708"/>
        <w:jc w:val="both"/>
      </w:pPr>
    </w:p>
    <w:p w14:paraId="1F4DB133" w14:textId="0293B1BF" w:rsidR="000B64BD" w:rsidRDefault="000B64BD" w:rsidP="00300792">
      <w:pPr>
        <w:ind w:firstLine="708"/>
        <w:jc w:val="both"/>
      </w:pPr>
    </w:p>
    <w:p w14:paraId="7716930C" w14:textId="38142913" w:rsidR="000B64BD" w:rsidRDefault="000B64BD" w:rsidP="00300792">
      <w:pPr>
        <w:ind w:firstLine="708"/>
        <w:jc w:val="both"/>
      </w:pPr>
    </w:p>
    <w:p w14:paraId="78789617" w14:textId="4522E88A" w:rsidR="000B64BD" w:rsidRDefault="000B64BD" w:rsidP="00300792">
      <w:pPr>
        <w:ind w:firstLine="708"/>
        <w:jc w:val="both"/>
      </w:pPr>
    </w:p>
    <w:p w14:paraId="673FDD75" w14:textId="181FBDDA" w:rsidR="000B64BD" w:rsidRDefault="000B64BD" w:rsidP="00300792">
      <w:pPr>
        <w:ind w:firstLine="708"/>
        <w:jc w:val="both"/>
      </w:pPr>
    </w:p>
    <w:p w14:paraId="14C320B3" w14:textId="1CCA37F7" w:rsidR="000B64BD" w:rsidRDefault="000B64BD" w:rsidP="00300792">
      <w:pPr>
        <w:ind w:firstLine="708"/>
        <w:jc w:val="both"/>
      </w:pPr>
    </w:p>
    <w:p w14:paraId="14D1B668" w14:textId="4C4F65AF" w:rsidR="000B64BD" w:rsidRDefault="000B64BD" w:rsidP="00300792">
      <w:pPr>
        <w:ind w:firstLine="708"/>
        <w:jc w:val="both"/>
      </w:pPr>
    </w:p>
    <w:p w14:paraId="1CFCC35E" w14:textId="27DFA9FE" w:rsidR="000B64BD" w:rsidRDefault="000B64BD" w:rsidP="00300792">
      <w:pPr>
        <w:ind w:firstLine="708"/>
        <w:jc w:val="both"/>
      </w:pPr>
    </w:p>
    <w:p w14:paraId="4A893BA1" w14:textId="77777777" w:rsidR="000B64BD" w:rsidRDefault="000B64BD" w:rsidP="00300792">
      <w:pPr>
        <w:ind w:firstLine="708"/>
        <w:jc w:val="both"/>
      </w:pPr>
    </w:p>
    <w:p w14:paraId="4DF87F21" w14:textId="77777777" w:rsidR="00300792" w:rsidRPr="005632C2" w:rsidRDefault="00300792" w:rsidP="00300792">
      <w:pPr>
        <w:ind w:firstLine="708"/>
        <w:jc w:val="both"/>
      </w:pPr>
    </w:p>
    <w:p w14:paraId="7CFA6294" w14:textId="1EDC4D7F" w:rsidR="006019F0" w:rsidRPr="005632C2" w:rsidRDefault="006019F0" w:rsidP="00AA225B">
      <w:pPr>
        <w:rPr>
          <w:b/>
        </w:rPr>
      </w:pPr>
      <w:bookmarkStart w:id="62" w:name="_Hlk62592896"/>
      <w:r w:rsidRPr="005632C2">
        <w:rPr>
          <w:b/>
        </w:rPr>
        <w:t>Şekil 7. Araç Rotalama Problemi Türleri</w:t>
      </w:r>
      <w:bookmarkEnd w:id="62"/>
    </w:p>
    <w:tbl>
      <w:tblPr>
        <w:tblStyle w:val="TabloKlavuzu"/>
        <w:tblW w:w="0" w:type="auto"/>
        <w:jc w:val="center"/>
        <w:tblLook w:val="04A0" w:firstRow="1" w:lastRow="0" w:firstColumn="1" w:lastColumn="0" w:noHBand="0" w:noVBand="1"/>
      </w:tblPr>
      <w:tblGrid>
        <w:gridCol w:w="1271"/>
      </w:tblGrid>
      <w:tr w:rsidR="00E0715B" w14:paraId="69758579" w14:textId="77777777" w:rsidTr="003B106C">
        <w:trPr>
          <w:trHeight w:val="445"/>
          <w:jc w:val="center"/>
        </w:trPr>
        <w:tc>
          <w:tcPr>
            <w:tcW w:w="1271" w:type="dxa"/>
          </w:tcPr>
          <w:p w14:paraId="44180B47" w14:textId="180BF06D" w:rsidR="00E0715B" w:rsidRPr="00E0715B" w:rsidRDefault="00290ADE" w:rsidP="00E9337D">
            <w:pPr>
              <w:spacing w:line="360" w:lineRule="auto"/>
              <w:rPr>
                <w:sz w:val="18"/>
                <w:szCs w:val="18"/>
              </w:rPr>
            </w:pPr>
            <w:r>
              <w:rPr>
                <w:noProof/>
                <w:sz w:val="18"/>
                <w:szCs w:val="18"/>
                <w:lang w:eastAsia="tr-TR"/>
              </w:rPr>
              <mc:AlternateContent>
                <mc:Choice Requires="wps">
                  <w:drawing>
                    <wp:anchor distT="0" distB="0" distL="114300" distR="114300" simplePos="0" relativeHeight="251801600" behindDoc="0" locked="0" layoutInCell="1" allowOverlap="1" wp14:anchorId="1D134C7B" wp14:editId="4371705D">
                      <wp:simplePos x="0" y="0"/>
                      <wp:positionH relativeFrom="column">
                        <wp:posOffset>319405</wp:posOffset>
                      </wp:positionH>
                      <wp:positionV relativeFrom="paragraph">
                        <wp:posOffset>276225</wp:posOffset>
                      </wp:positionV>
                      <wp:extent cx="0" cy="85725"/>
                      <wp:effectExtent l="0" t="0" r="38100" b="28575"/>
                      <wp:wrapNone/>
                      <wp:docPr id="160" name="Düz Bağlayıcı 160"/>
                      <wp:cNvGraphicFramePr/>
                      <a:graphic xmlns:a="http://schemas.openxmlformats.org/drawingml/2006/main">
                        <a:graphicData uri="http://schemas.microsoft.com/office/word/2010/wordprocessingShape">
                          <wps:wsp>
                            <wps:cNvCnPr/>
                            <wps:spPr>
                              <a:xfrm>
                                <a:off x="0" y="0"/>
                                <a:ext cx="0" cy="85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48B4BA" id="Düz Bağlayıcı 160"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25.15pt,21.75pt" to="25.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" strokecolor="black [3200]" strokeweight=".5pt">
                      <v:stroke joinstyle="miter"/>
                    </v:line>
                  </w:pict>
                </mc:Fallback>
              </mc:AlternateContent>
            </w:r>
            <w:r w:rsidR="00E0715B" w:rsidRPr="00E0715B">
              <w:rPr>
                <w:sz w:val="18"/>
                <w:szCs w:val="18"/>
              </w:rPr>
              <w:t>ARP</w:t>
            </w:r>
          </w:p>
        </w:tc>
      </w:tr>
    </w:tbl>
    <w:p w14:paraId="3B00007C" w14:textId="3CAADE15" w:rsidR="00E0715B" w:rsidRDefault="00D32F91" w:rsidP="00EF3E60">
      <w:r>
        <w:rPr>
          <w:noProof/>
          <w:lang w:eastAsia="tr-TR"/>
        </w:rPr>
        <mc:AlternateContent>
          <mc:Choice Requires="wps">
            <w:drawing>
              <wp:anchor distT="0" distB="0" distL="114300" distR="114300" simplePos="0" relativeHeight="251800576" behindDoc="0" locked="0" layoutInCell="1" allowOverlap="1" wp14:anchorId="4DFE77A8" wp14:editId="4ADA8C4B">
                <wp:simplePos x="0" y="0"/>
                <wp:positionH relativeFrom="column">
                  <wp:posOffset>4556125</wp:posOffset>
                </wp:positionH>
                <wp:positionV relativeFrom="paragraph">
                  <wp:posOffset>78740</wp:posOffset>
                </wp:positionV>
                <wp:extent cx="0" cy="190500"/>
                <wp:effectExtent l="0" t="0" r="38100" b="19050"/>
                <wp:wrapNone/>
                <wp:docPr id="159" name="Düz Bağlayıcı 159"/>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CF2908" id="Düz Bağlayıcı 159"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358.75pt,6.2pt" to="358.7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" strokecolor="black [3200]" strokeweight=".5pt">
                <v:stroke joinstyle="miter"/>
              </v:line>
            </w:pict>
          </mc:Fallback>
        </mc:AlternateContent>
      </w:r>
      <w:r>
        <w:rPr>
          <w:noProof/>
          <w:lang w:eastAsia="tr-TR"/>
        </w:rPr>
        <mc:AlternateContent>
          <mc:Choice Requires="wps">
            <w:drawing>
              <wp:anchor distT="0" distB="0" distL="114300" distR="114300" simplePos="0" relativeHeight="251798528" behindDoc="0" locked="0" layoutInCell="1" allowOverlap="1" wp14:anchorId="66ED76E6" wp14:editId="7DC9223B">
                <wp:simplePos x="0" y="0"/>
                <wp:positionH relativeFrom="column">
                  <wp:posOffset>3404870</wp:posOffset>
                </wp:positionH>
                <wp:positionV relativeFrom="paragraph">
                  <wp:posOffset>83185</wp:posOffset>
                </wp:positionV>
                <wp:extent cx="0" cy="190500"/>
                <wp:effectExtent l="0" t="0" r="38100" b="19050"/>
                <wp:wrapNone/>
                <wp:docPr id="158" name="Düz Bağlayıcı 158"/>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831568" id="Düz Bağlayıcı 158"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268.1pt,6.55pt" to="268.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" strokecolor="black [3200]" strokeweight=".5pt">
                <v:stroke joinstyle="miter"/>
              </v:line>
            </w:pict>
          </mc:Fallback>
        </mc:AlternateContent>
      </w:r>
      <w:r>
        <w:rPr>
          <w:noProof/>
          <w:lang w:eastAsia="tr-TR"/>
        </w:rPr>
        <mc:AlternateContent>
          <mc:Choice Requires="wps">
            <w:drawing>
              <wp:anchor distT="0" distB="0" distL="114300" distR="114300" simplePos="0" relativeHeight="251796480" behindDoc="0" locked="0" layoutInCell="1" allowOverlap="1" wp14:anchorId="340FBBA9" wp14:editId="64BBD7C3">
                <wp:simplePos x="0" y="0"/>
                <wp:positionH relativeFrom="column">
                  <wp:posOffset>2255520</wp:posOffset>
                </wp:positionH>
                <wp:positionV relativeFrom="paragraph">
                  <wp:posOffset>73025</wp:posOffset>
                </wp:positionV>
                <wp:extent cx="0" cy="190500"/>
                <wp:effectExtent l="0" t="0" r="38100" b="19050"/>
                <wp:wrapNone/>
                <wp:docPr id="157" name="Düz Bağlayıcı 157"/>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9B857B" id="Düz Bağlayıcı 157"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177.6pt,5.75pt" to="177.6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" strokecolor="black [3200]" strokeweight=".5pt">
                <v:stroke joinstyle="miter"/>
              </v:line>
            </w:pict>
          </mc:Fallback>
        </mc:AlternateContent>
      </w:r>
      <w:r>
        <w:rPr>
          <w:noProof/>
          <w:lang w:eastAsia="tr-TR"/>
        </w:rPr>
        <mc:AlternateContent>
          <mc:Choice Requires="wps">
            <w:drawing>
              <wp:anchor distT="0" distB="0" distL="114300" distR="114300" simplePos="0" relativeHeight="251794432" behindDoc="0" locked="0" layoutInCell="1" allowOverlap="1" wp14:anchorId="110B59D5" wp14:editId="44D916E8">
                <wp:simplePos x="0" y="0"/>
                <wp:positionH relativeFrom="column">
                  <wp:posOffset>893445</wp:posOffset>
                </wp:positionH>
                <wp:positionV relativeFrom="paragraph">
                  <wp:posOffset>73025</wp:posOffset>
                </wp:positionV>
                <wp:extent cx="0" cy="190500"/>
                <wp:effectExtent l="0" t="0" r="38100" b="19050"/>
                <wp:wrapNone/>
                <wp:docPr id="156" name="Düz Bağlayıcı 156"/>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877932" id="Düz Bağlayıcı 156"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70.35pt,5.75pt" to="70.3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" strokecolor="black [3200]" strokeweight=".5pt">
                <v:stroke joinstyle="miter"/>
              </v:line>
            </w:pict>
          </mc:Fallback>
        </mc:AlternateContent>
      </w:r>
      <w:r w:rsidR="00F058BC">
        <w:rPr>
          <w:noProof/>
          <w:lang w:eastAsia="tr-TR"/>
        </w:rPr>
        <mc:AlternateContent>
          <mc:Choice Requires="wps">
            <w:drawing>
              <wp:anchor distT="0" distB="0" distL="114300" distR="114300" simplePos="0" relativeHeight="251793408" behindDoc="0" locked="0" layoutInCell="1" allowOverlap="1" wp14:anchorId="097B0F7D" wp14:editId="30B3F764">
                <wp:simplePos x="0" y="0"/>
                <wp:positionH relativeFrom="column">
                  <wp:posOffset>892810</wp:posOffset>
                </wp:positionH>
                <wp:positionV relativeFrom="paragraph">
                  <wp:posOffset>73025</wp:posOffset>
                </wp:positionV>
                <wp:extent cx="3667125" cy="0"/>
                <wp:effectExtent l="0" t="0" r="0" b="0"/>
                <wp:wrapNone/>
                <wp:docPr id="155" name="Düz Bağlayıcı 155"/>
                <wp:cNvGraphicFramePr/>
                <a:graphic xmlns:a="http://schemas.openxmlformats.org/drawingml/2006/main">
                  <a:graphicData uri="http://schemas.microsoft.com/office/word/2010/wordprocessingShape">
                    <wps:wsp>
                      <wps:cNvCnPr/>
                      <wps:spPr>
                        <a:xfrm>
                          <a:off x="0" y="0"/>
                          <a:ext cx="3667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0C9D694" id="Düz Bağlayıcı 155" o:spid="_x0000_s1026" style="position:absolute;z-index:251793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3pt,5.75pt" to="359.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" strokecolor="black [3200]" strokeweight=".5pt">
                <v:stroke joinstyle="miter"/>
              </v:lin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5"/>
        <w:gridCol w:w="562"/>
        <w:gridCol w:w="1701"/>
        <w:gridCol w:w="289"/>
        <w:gridCol w:w="1276"/>
        <w:gridCol w:w="425"/>
        <w:gridCol w:w="1412"/>
      </w:tblGrid>
      <w:tr w:rsidR="00E0715B" w14:paraId="23EF6BFB" w14:textId="11A39025" w:rsidTr="002858BD">
        <w:trPr>
          <w:trHeight w:val="699"/>
          <w:jc w:val="center"/>
        </w:trPr>
        <w:tc>
          <w:tcPr>
            <w:tcW w:w="1565" w:type="dxa"/>
          </w:tcPr>
          <w:p w14:paraId="721ED572" w14:textId="03356BFE" w:rsidR="00E0715B" w:rsidRPr="00E0715B" w:rsidRDefault="00E0715B" w:rsidP="00E942F2">
            <w:pPr>
              <w:rPr>
                <w:sz w:val="18"/>
                <w:szCs w:val="18"/>
              </w:rPr>
            </w:pPr>
            <w:r w:rsidRPr="00E0715B">
              <w:rPr>
                <w:sz w:val="18"/>
                <w:szCs w:val="18"/>
              </w:rPr>
              <w:t>Kısıtlarına göre ARP</w:t>
            </w:r>
          </w:p>
        </w:tc>
        <w:tc>
          <w:tcPr>
            <w:tcW w:w="562" w:type="dxa"/>
            <w:tcBorders>
              <w:top w:val="nil"/>
              <w:bottom w:val="nil"/>
            </w:tcBorders>
            <w:shd w:val="clear" w:color="auto" w:fill="auto"/>
          </w:tcPr>
          <w:p w14:paraId="42417853" w14:textId="77777777" w:rsidR="00E0715B" w:rsidRPr="00E0715B" w:rsidRDefault="00E0715B" w:rsidP="00E942F2">
            <w:pPr>
              <w:rPr>
                <w:sz w:val="18"/>
                <w:szCs w:val="18"/>
              </w:rPr>
            </w:pPr>
          </w:p>
        </w:tc>
        <w:tc>
          <w:tcPr>
            <w:tcW w:w="1701" w:type="dxa"/>
            <w:shd w:val="clear" w:color="auto" w:fill="auto"/>
          </w:tcPr>
          <w:p w14:paraId="18629180" w14:textId="27FC18A2" w:rsidR="00E0715B" w:rsidRPr="00E0715B" w:rsidRDefault="00D74B3A" w:rsidP="00E942F2">
            <w:pPr>
              <w:rPr>
                <w:sz w:val="18"/>
                <w:szCs w:val="18"/>
              </w:rPr>
            </w:pPr>
            <w:r>
              <w:rPr>
                <w:noProof/>
                <w:sz w:val="18"/>
                <w:szCs w:val="18"/>
                <w:lang w:eastAsia="tr-TR"/>
              </w:rPr>
              <mc:AlternateContent>
                <mc:Choice Requires="wps">
                  <w:drawing>
                    <wp:anchor distT="0" distB="0" distL="114300" distR="114300" simplePos="0" relativeHeight="251780096" behindDoc="0" locked="0" layoutInCell="1" allowOverlap="1" wp14:anchorId="0D49D147" wp14:editId="5E202CB7">
                      <wp:simplePos x="0" y="0"/>
                      <wp:positionH relativeFrom="column">
                        <wp:posOffset>855980</wp:posOffset>
                      </wp:positionH>
                      <wp:positionV relativeFrom="paragraph">
                        <wp:posOffset>441960</wp:posOffset>
                      </wp:positionV>
                      <wp:extent cx="0" cy="1219200"/>
                      <wp:effectExtent l="0" t="0" r="38100" b="19050"/>
                      <wp:wrapNone/>
                      <wp:docPr id="144" name="Düz Bağlayıcı 144"/>
                      <wp:cNvGraphicFramePr/>
                      <a:graphic xmlns:a="http://schemas.openxmlformats.org/drawingml/2006/main">
                        <a:graphicData uri="http://schemas.microsoft.com/office/word/2010/wordprocessingShape">
                          <wps:wsp>
                            <wps:cNvCnPr/>
                            <wps:spPr>
                              <a:xfrm>
                                <a:off x="0" y="0"/>
                                <a:ext cx="0" cy="1219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902793" id="Düz Bağlayıcı 144"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67.4pt,34.8pt" to="67.4pt,1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" strokecolor="black [3200]" strokeweight=".5pt">
                      <v:stroke joinstyle="miter"/>
                    </v:line>
                  </w:pict>
                </mc:Fallback>
              </mc:AlternateContent>
            </w:r>
            <w:r w:rsidR="00E0715B" w:rsidRPr="00E0715B">
              <w:rPr>
                <w:sz w:val="18"/>
                <w:szCs w:val="18"/>
              </w:rPr>
              <w:t>Rotalama Durumuna göre ARP</w:t>
            </w:r>
          </w:p>
        </w:tc>
        <w:tc>
          <w:tcPr>
            <w:tcW w:w="289" w:type="dxa"/>
            <w:tcBorders>
              <w:top w:val="nil"/>
              <w:bottom w:val="nil"/>
            </w:tcBorders>
            <w:shd w:val="clear" w:color="auto" w:fill="auto"/>
          </w:tcPr>
          <w:p w14:paraId="498FAAA6" w14:textId="7B02FCD8" w:rsidR="00E0715B" w:rsidRPr="00E0715B" w:rsidRDefault="00E0715B" w:rsidP="00E942F2">
            <w:pPr>
              <w:rPr>
                <w:sz w:val="18"/>
                <w:szCs w:val="18"/>
              </w:rPr>
            </w:pPr>
          </w:p>
        </w:tc>
        <w:tc>
          <w:tcPr>
            <w:tcW w:w="1276" w:type="dxa"/>
            <w:shd w:val="clear" w:color="auto" w:fill="auto"/>
          </w:tcPr>
          <w:p w14:paraId="3A2FE36C" w14:textId="745A329F" w:rsidR="00E0715B" w:rsidRPr="00E0715B" w:rsidRDefault="00836ADA" w:rsidP="00E942F2">
            <w:pPr>
              <w:rPr>
                <w:sz w:val="18"/>
                <w:szCs w:val="18"/>
              </w:rPr>
            </w:pPr>
            <w:r>
              <w:rPr>
                <w:noProof/>
                <w:sz w:val="18"/>
                <w:szCs w:val="18"/>
                <w:lang w:eastAsia="tr-TR"/>
              </w:rPr>
              <mc:AlternateContent>
                <mc:Choice Requires="wps">
                  <w:drawing>
                    <wp:anchor distT="0" distB="0" distL="114300" distR="114300" simplePos="0" relativeHeight="251786240" behindDoc="0" locked="0" layoutInCell="1" allowOverlap="1" wp14:anchorId="3EB7727E" wp14:editId="597CD041">
                      <wp:simplePos x="0" y="0"/>
                      <wp:positionH relativeFrom="column">
                        <wp:posOffset>554355</wp:posOffset>
                      </wp:positionH>
                      <wp:positionV relativeFrom="paragraph">
                        <wp:posOffset>441959</wp:posOffset>
                      </wp:positionV>
                      <wp:extent cx="0" cy="1247775"/>
                      <wp:effectExtent l="0" t="0" r="38100" b="28575"/>
                      <wp:wrapNone/>
                      <wp:docPr id="149" name="Düz Bağlayıcı 149"/>
                      <wp:cNvGraphicFramePr/>
                      <a:graphic xmlns:a="http://schemas.openxmlformats.org/drawingml/2006/main">
                        <a:graphicData uri="http://schemas.microsoft.com/office/word/2010/wordprocessingShape">
                          <wps:wsp>
                            <wps:cNvCnPr/>
                            <wps:spPr>
                              <a:xfrm>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BD5E41" id="Düz Bağlayıcı 149"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43.65pt,34.8pt" to="43.65pt,1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" strokecolor="black [3200]" strokeweight=".5pt">
                      <v:stroke joinstyle="miter"/>
                    </v:line>
                  </w:pict>
                </mc:Fallback>
              </mc:AlternateContent>
            </w:r>
            <w:r w:rsidR="00E0715B" w:rsidRPr="00E0715B">
              <w:rPr>
                <w:sz w:val="18"/>
                <w:szCs w:val="18"/>
              </w:rPr>
              <w:t>Yol Durumuna göre</w:t>
            </w:r>
            <w:r w:rsidR="00E0715B">
              <w:rPr>
                <w:sz w:val="18"/>
                <w:szCs w:val="18"/>
              </w:rPr>
              <w:t xml:space="preserve"> ARP</w:t>
            </w:r>
          </w:p>
        </w:tc>
        <w:tc>
          <w:tcPr>
            <w:tcW w:w="425" w:type="dxa"/>
            <w:tcBorders>
              <w:top w:val="nil"/>
              <w:bottom w:val="nil"/>
            </w:tcBorders>
            <w:shd w:val="clear" w:color="auto" w:fill="auto"/>
          </w:tcPr>
          <w:p w14:paraId="2CA3593F" w14:textId="77777777" w:rsidR="00E0715B" w:rsidRPr="00E0715B" w:rsidRDefault="00E0715B" w:rsidP="00E942F2">
            <w:pPr>
              <w:rPr>
                <w:sz w:val="18"/>
                <w:szCs w:val="18"/>
              </w:rPr>
            </w:pPr>
          </w:p>
        </w:tc>
        <w:tc>
          <w:tcPr>
            <w:tcW w:w="1412" w:type="dxa"/>
            <w:shd w:val="clear" w:color="auto" w:fill="auto"/>
          </w:tcPr>
          <w:p w14:paraId="4ADD8F24" w14:textId="37911E1F" w:rsidR="00E0715B" w:rsidRPr="00E0715B" w:rsidRDefault="00E0715B" w:rsidP="00E942F2">
            <w:pPr>
              <w:rPr>
                <w:sz w:val="18"/>
                <w:szCs w:val="18"/>
              </w:rPr>
            </w:pPr>
            <w:r w:rsidRPr="00E0715B">
              <w:rPr>
                <w:sz w:val="18"/>
                <w:szCs w:val="18"/>
              </w:rPr>
              <w:t>Çevre Durumuna göre</w:t>
            </w:r>
            <w:r>
              <w:rPr>
                <w:sz w:val="18"/>
                <w:szCs w:val="18"/>
              </w:rPr>
              <w:t xml:space="preserve"> ARP</w:t>
            </w:r>
          </w:p>
        </w:tc>
      </w:tr>
    </w:tbl>
    <w:p w14:paraId="00CB3D47" w14:textId="1E20891C" w:rsidR="00FF0F6C" w:rsidRDefault="00F058BC" w:rsidP="00EF3E60">
      <w:r>
        <w:rPr>
          <w:noProof/>
          <w:lang w:eastAsia="tr-TR"/>
        </w:rPr>
        <mc:AlternateContent>
          <mc:Choice Requires="wps">
            <w:drawing>
              <wp:anchor distT="0" distB="0" distL="114300" distR="114300" simplePos="0" relativeHeight="251790336" behindDoc="0" locked="0" layoutInCell="1" allowOverlap="1" wp14:anchorId="51150F3B" wp14:editId="6FE092BE">
                <wp:simplePos x="0" y="0"/>
                <wp:positionH relativeFrom="column">
                  <wp:posOffset>4436745</wp:posOffset>
                </wp:positionH>
                <wp:positionV relativeFrom="paragraph">
                  <wp:posOffset>1269</wp:posOffset>
                </wp:positionV>
                <wp:extent cx="0" cy="1209675"/>
                <wp:effectExtent l="0" t="0" r="38100" b="28575"/>
                <wp:wrapNone/>
                <wp:docPr id="152" name="Düz Bağlayıcı 152"/>
                <wp:cNvGraphicFramePr/>
                <a:graphic xmlns:a="http://schemas.openxmlformats.org/drawingml/2006/main">
                  <a:graphicData uri="http://schemas.microsoft.com/office/word/2010/wordprocessingShape">
                    <wps:wsp>
                      <wps:cNvCnPr/>
                      <wps:spPr>
                        <a:xfrm>
                          <a:off x="0" y="0"/>
                          <a:ext cx="0" cy="1209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B68217" id="Düz Bağlayıcı 152"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349.35pt,.1pt" to="349.3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" strokecolor="black [3200]" strokeweight=".5pt">
                <v:stroke joinstyle="miter"/>
              </v:line>
            </w:pict>
          </mc:Fallback>
        </mc:AlternateContent>
      </w:r>
      <w:r w:rsidR="00317DB9">
        <w:rPr>
          <w:noProof/>
          <w:lang w:eastAsia="tr-TR"/>
        </w:rPr>
        <mc:AlternateContent>
          <mc:Choice Requires="wps">
            <w:drawing>
              <wp:anchor distT="0" distB="0" distL="114300" distR="114300" simplePos="0" relativeHeight="251774976" behindDoc="0" locked="0" layoutInCell="1" allowOverlap="1" wp14:anchorId="389E7CD2" wp14:editId="0A381B2C">
                <wp:simplePos x="0" y="0"/>
                <wp:positionH relativeFrom="column">
                  <wp:posOffset>1617345</wp:posOffset>
                </wp:positionH>
                <wp:positionV relativeFrom="paragraph">
                  <wp:posOffset>115570</wp:posOffset>
                </wp:positionV>
                <wp:extent cx="0" cy="1162050"/>
                <wp:effectExtent l="0" t="0" r="38100" b="19050"/>
                <wp:wrapNone/>
                <wp:docPr id="132" name="Düz Bağlayıcı 132"/>
                <wp:cNvGraphicFramePr/>
                <a:graphic xmlns:a="http://schemas.openxmlformats.org/drawingml/2006/main">
                  <a:graphicData uri="http://schemas.microsoft.com/office/word/2010/wordprocessingShape">
                    <wps:wsp>
                      <wps:cNvCnPr/>
                      <wps:spPr>
                        <a:xfrm>
                          <a:off x="0" y="0"/>
                          <a:ext cx="0" cy="1162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242C45" id="Düz Bağlayıcı 132"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127.35pt,9.1pt" to="127.35pt,10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" strokecolor="black [3200]" strokeweight=".5pt">
                <v:stroke joinstyle="miter"/>
              </v:line>
            </w:pict>
          </mc:Fallback>
        </mc:AlternateContent>
      </w:r>
      <w:r w:rsidR="00317DB9">
        <w:rPr>
          <w:noProof/>
          <w:lang w:eastAsia="tr-TR"/>
        </w:rPr>
        <mc:AlternateContent>
          <mc:Choice Requires="wps">
            <w:drawing>
              <wp:anchor distT="0" distB="0" distL="114300" distR="114300" simplePos="0" relativeHeight="251773952" behindDoc="0" locked="0" layoutInCell="1" allowOverlap="1" wp14:anchorId="75BC50B7" wp14:editId="452D90ED">
                <wp:simplePos x="0" y="0"/>
                <wp:positionH relativeFrom="column">
                  <wp:posOffset>826770</wp:posOffset>
                </wp:positionH>
                <wp:positionV relativeFrom="paragraph">
                  <wp:posOffset>106045</wp:posOffset>
                </wp:positionV>
                <wp:extent cx="800100" cy="0"/>
                <wp:effectExtent l="0" t="0" r="0" b="0"/>
                <wp:wrapNone/>
                <wp:docPr id="124" name="Düz Bağlayıcı 124"/>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079996" id="Düz Bağlayıcı 124"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65.1pt,8.35pt" to="128.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" strokecolor="black [3200]" strokeweight=".5pt">
                <v:stroke joinstyle="miter"/>
              </v:line>
            </w:pict>
          </mc:Fallback>
        </mc:AlternateContent>
      </w:r>
      <w:r w:rsidR="001C31AF">
        <w:rPr>
          <w:noProof/>
          <w:lang w:eastAsia="tr-TR"/>
        </w:rPr>
        <mc:AlternateContent>
          <mc:Choice Requires="wps">
            <w:drawing>
              <wp:anchor distT="0" distB="0" distL="114300" distR="114300" simplePos="0" relativeHeight="251765760" behindDoc="0" locked="0" layoutInCell="1" allowOverlap="1" wp14:anchorId="10A56492" wp14:editId="42CD5F39">
                <wp:simplePos x="0" y="0"/>
                <wp:positionH relativeFrom="column">
                  <wp:posOffset>807720</wp:posOffset>
                </wp:positionH>
                <wp:positionV relativeFrom="paragraph">
                  <wp:posOffset>635</wp:posOffset>
                </wp:positionV>
                <wp:extent cx="0" cy="1647825"/>
                <wp:effectExtent l="0" t="0" r="38100" b="28575"/>
                <wp:wrapNone/>
                <wp:docPr id="52" name="Düz Bağlayıcı 52"/>
                <wp:cNvGraphicFramePr/>
                <a:graphic xmlns:a="http://schemas.openxmlformats.org/drawingml/2006/main">
                  <a:graphicData uri="http://schemas.microsoft.com/office/word/2010/wordprocessingShape">
                    <wps:wsp>
                      <wps:cNvCnPr/>
                      <wps:spPr>
                        <a:xfrm flipH="1">
                          <a:off x="0" y="0"/>
                          <a:ext cx="0" cy="1647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5082CC9" id="Düz Bağlayıcı 52" o:spid="_x0000_s1026" style="position:absolute;flip:x;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6pt,.05pt" to="63.6pt,1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" strokecolor="black [3200]" strokeweight=".5pt">
                <v:stroke joinstyle="miter"/>
              </v:line>
            </w:pict>
          </mc:Fallback>
        </mc:AlternateConten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
        <w:gridCol w:w="298"/>
        <w:gridCol w:w="995"/>
        <w:gridCol w:w="267"/>
        <w:gridCol w:w="1275"/>
        <w:gridCol w:w="426"/>
        <w:gridCol w:w="1134"/>
        <w:gridCol w:w="283"/>
        <w:gridCol w:w="992"/>
        <w:gridCol w:w="284"/>
        <w:gridCol w:w="850"/>
      </w:tblGrid>
      <w:tr w:rsidR="00FF0F6C" w14:paraId="69FD3D53" w14:textId="58987A43" w:rsidTr="008D2667">
        <w:trPr>
          <w:trHeight w:val="540"/>
        </w:trPr>
        <w:tc>
          <w:tcPr>
            <w:tcW w:w="992" w:type="dxa"/>
          </w:tcPr>
          <w:p w14:paraId="183FFDED" w14:textId="659E2AEB" w:rsidR="00FF0F6C" w:rsidRPr="008A544D" w:rsidRDefault="00317DB9" w:rsidP="00EF3E60">
            <w:pPr>
              <w:rPr>
                <w:sz w:val="18"/>
                <w:szCs w:val="18"/>
              </w:rPr>
            </w:pPr>
            <w:r>
              <w:rPr>
                <w:noProof/>
                <w:sz w:val="18"/>
                <w:szCs w:val="18"/>
                <w:lang w:eastAsia="tr-TR"/>
              </w:rPr>
              <mc:AlternateContent>
                <mc:Choice Requires="wps">
                  <w:drawing>
                    <wp:anchor distT="0" distB="0" distL="114300" distR="114300" simplePos="0" relativeHeight="251778048" behindDoc="0" locked="0" layoutInCell="1" allowOverlap="1" wp14:anchorId="7FE16F61" wp14:editId="19FCEE4B">
                      <wp:simplePos x="0" y="0"/>
                      <wp:positionH relativeFrom="column">
                        <wp:posOffset>577850</wp:posOffset>
                      </wp:positionH>
                      <wp:positionV relativeFrom="paragraph">
                        <wp:posOffset>170180</wp:posOffset>
                      </wp:positionV>
                      <wp:extent cx="180975" cy="0"/>
                      <wp:effectExtent l="0" t="0" r="0" b="0"/>
                      <wp:wrapNone/>
                      <wp:docPr id="142" name="Düz Bağlayıcı 142"/>
                      <wp:cNvGraphicFramePr/>
                      <a:graphic xmlns:a="http://schemas.openxmlformats.org/drawingml/2006/main">
                        <a:graphicData uri="http://schemas.microsoft.com/office/word/2010/wordprocessingShape">
                          <wps:wsp>
                            <wps:cNvCnPr/>
                            <wps:spPr>
                              <a:xfrm>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880457" id="Düz Bağlayıcı 142"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45.5pt,13.4pt" to="59.7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" strokecolor="black [3200]" strokeweight=".5pt">
                      <v:stroke joinstyle="miter"/>
                    </v:line>
                  </w:pict>
                </mc:Fallback>
              </mc:AlternateContent>
            </w:r>
            <w:r w:rsidR="008A544D">
              <w:rPr>
                <w:sz w:val="18"/>
                <w:szCs w:val="18"/>
              </w:rPr>
              <w:t>Kapasite Kısıtlı ARP</w:t>
            </w:r>
          </w:p>
        </w:tc>
        <w:tc>
          <w:tcPr>
            <w:tcW w:w="298" w:type="dxa"/>
            <w:tcBorders>
              <w:top w:val="nil"/>
              <w:bottom w:val="nil"/>
            </w:tcBorders>
            <w:shd w:val="clear" w:color="auto" w:fill="auto"/>
          </w:tcPr>
          <w:p w14:paraId="6959E2DA" w14:textId="24DB1AA7" w:rsidR="00FF0F6C" w:rsidRDefault="00FF0F6C"/>
        </w:tc>
        <w:tc>
          <w:tcPr>
            <w:tcW w:w="995" w:type="dxa"/>
            <w:shd w:val="clear" w:color="auto" w:fill="auto"/>
          </w:tcPr>
          <w:p w14:paraId="6F237E08" w14:textId="7DE389AE" w:rsidR="00FF0F6C" w:rsidRPr="008A544D" w:rsidRDefault="008A544D">
            <w:pPr>
              <w:rPr>
                <w:sz w:val="18"/>
                <w:szCs w:val="18"/>
              </w:rPr>
            </w:pPr>
            <w:r>
              <w:rPr>
                <w:sz w:val="18"/>
                <w:szCs w:val="18"/>
              </w:rPr>
              <w:t>Mesafe Kısıtlı ARP</w:t>
            </w:r>
          </w:p>
        </w:tc>
        <w:tc>
          <w:tcPr>
            <w:tcW w:w="267" w:type="dxa"/>
            <w:tcBorders>
              <w:top w:val="nil"/>
              <w:bottom w:val="nil"/>
            </w:tcBorders>
            <w:shd w:val="clear" w:color="auto" w:fill="auto"/>
          </w:tcPr>
          <w:p w14:paraId="0264E7B8" w14:textId="60B92091" w:rsidR="00FF0F6C" w:rsidRDefault="00317DB9">
            <w:r>
              <w:rPr>
                <w:noProof/>
                <w:lang w:eastAsia="tr-TR"/>
              </w:rPr>
              <mc:AlternateContent>
                <mc:Choice Requires="wps">
                  <w:drawing>
                    <wp:anchor distT="0" distB="0" distL="114300" distR="114300" simplePos="0" relativeHeight="251777024" behindDoc="0" locked="0" layoutInCell="1" allowOverlap="1" wp14:anchorId="392331D1" wp14:editId="3415012E">
                      <wp:simplePos x="0" y="0"/>
                      <wp:positionH relativeFrom="column">
                        <wp:posOffset>31750</wp:posOffset>
                      </wp:positionH>
                      <wp:positionV relativeFrom="paragraph">
                        <wp:posOffset>160655</wp:posOffset>
                      </wp:positionV>
                      <wp:extent cx="85725" cy="0"/>
                      <wp:effectExtent l="0" t="0" r="0" b="0"/>
                      <wp:wrapNone/>
                      <wp:docPr id="139" name="Düz Bağlayıcı 139"/>
                      <wp:cNvGraphicFramePr/>
                      <a:graphic xmlns:a="http://schemas.openxmlformats.org/drawingml/2006/main">
                        <a:graphicData uri="http://schemas.microsoft.com/office/word/2010/wordprocessingShape">
                          <wps:wsp>
                            <wps:cNvCnPr/>
                            <wps:spPr>
                              <a:xfrm>
                                <a:off x="0" y="0"/>
                                <a:ext cx="85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E8D283" id="Düz Bağlayıcı 139"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2.5pt,12.65pt" to="9.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" strokecolor="black [3200]" strokeweight=".5pt">
                      <v:stroke joinstyle="miter"/>
                    </v:line>
                  </w:pict>
                </mc:Fallback>
              </mc:AlternateContent>
            </w:r>
          </w:p>
        </w:tc>
        <w:tc>
          <w:tcPr>
            <w:tcW w:w="1275" w:type="dxa"/>
            <w:shd w:val="clear" w:color="auto" w:fill="auto"/>
          </w:tcPr>
          <w:p w14:paraId="2DD9F1D5" w14:textId="040B566D" w:rsidR="00FF0F6C" w:rsidRPr="008A544D" w:rsidRDefault="008A544D">
            <w:pPr>
              <w:rPr>
                <w:sz w:val="18"/>
                <w:szCs w:val="18"/>
              </w:rPr>
            </w:pPr>
            <w:r>
              <w:rPr>
                <w:sz w:val="18"/>
                <w:szCs w:val="18"/>
              </w:rPr>
              <w:t>Zaman Pencereli ARP</w:t>
            </w:r>
          </w:p>
        </w:tc>
        <w:tc>
          <w:tcPr>
            <w:tcW w:w="426" w:type="dxa"/>
            <w:tcBorders>
              <w:top w:val="nil"/>
              <w:bottom w:val="nil"/>
            </w:tcBorders>
            <w:shd w:val="clear" w:color="auto" w:fill="auto"/>
          </w:tcPr>
          <w:p w14:paraId="546B8DFB" w14:textId="654DB389" w:rsidR="00FF0F6C" w:rsidRDefault="00D74B3A">
            <w:r>
              <w:rPr>
                <w:noProof/>
                <w:lang w:eastAsia="tr-TR"/>
              </w:rPr>
              <mc:AlternateContent>
                <mc:Choice Requires="wps">
                  <w:drawing>
                    <wp:anchor distT="0" distB="0" distL="114300" distR="114300" simplePos="0" relativeHeight="251781120" behindDoc="0" locked="0" layoutInCell="1" allowOverlap="1" wp14:anchorId="70ED85D4" wp14:editId="6128DF37">
                      <wp:simplePos x="0" y="0"/>
                      <wp:positionH relativeFrom="column">
                        <wp:posOffset>100330</wp:posOffset>
                      </wp:positionH>
                      <wp:positionV relativeFrom="paragraph">
                        <wp:posOffset>170180</wp:posOffset>
                      </wp:positionV>
                      <wp:extent cx="114300" cy="0"/>
                      <wp:effectExtent l="0" t="0" r="0" b="0"/>
                      <wp:wrapNone/>
                      <wp:docPr id="145" name="Düz Bağlayıcı 145"/>
                      <wp:cNvGraphicFramePr/>
                      <a:graphic xmlns:a="http://schemas.openxmlformats.org/drawingml/2006/main">
                        <a:graphicData uri="http://schemas.microsoft.com/office/word/2010/wordprocessingShape">
                          <wps:wsp>
                            <wps:cNvCnPr/>
                            <wps:spPr>
                              <a:xfrm>
                                <a:off x="0" y="0"/>
                                <a:ext cx="114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4616EC" id="Düz Bağlayıcı 145" o:spid="_x0000_s1026" style="position:absolute;z-index:251781120;visibility:visible;mso-wrap-style:square;mso-wrap-distance-left:9pt;mso-wrap-distance-top:0;mso-wrap-distance-right:9pt;mso-wrap-distance-bottom:0;mso-position-horizontal:absolute;mso-position-horizontal-relative:text;mso-position-vertical:absolute;mso-position-vertical-relative:text" from="7.9pt,13.4pt" to="16.9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" strokecolor="black [3200]" strokeweight=".5pt">
                      <v:stroke joinstyle="miter"/>
                    </v:line>
                  </w:pict>
                </mc:Fallback>
              </mc:AlternateContent>
            </w:r>
          </w:p>
        </w:tc>
        <w:tc>
          <w:tcPr>
            <w:tcW w:w="1134" w:type="dxa"/>
            <w:shd w:val="clear" w:color="auto" w:fill="auto"/>
          </w:tcPr>
          <w:p w14:paraId="5FFBC0CB" w14:textId="39FFCD6C" w:rsidR="00FF0F6C" w:rsidRPr="00FF0F6C" w:rsidRDefault="00FF0F6C">
            <w:pPr>
              <w:rPr>
                <w:sz w:val="18"/>
                <w:szCs w:val="18"/>
              </w:rPr>
            </w:pPr>
            <w:r>
              <w:rPr>
                <w:sz w:val="18"/>
                <w:szCs w:val="18"/>
              </w:rPr>
              <w:t>Açık Uçlu ARP</w:t>
            </w:r>
          </w:p>
        </w:tc>
        <w:tc>
          <w:tcPr>
            <w:tcW w:w="283" w:type="dxa"/>
            <w:tcBorders>
              <w:top w:val="nil"/>
              <w:bottom w:val="nil"/>
            </w:tcBorders>
            <w:shd w:val="clear" w:color="auto" w:fill="auto"/>
          </w:tcPr>
          <w:p w14:paraId="49DD7603" w14:textId="4B47657A" w:rsidR="00FF0F6C" w:rsidRDefault="00836ADA">
            <w:r>
              <w:rPr>
                <w:noProof/>
                <w:lang w:eastAsia="tr-TR"/>
              </w:rPr>
              <mc:AlternateContent>
                <mc:Choice Requires="wps">
                  <w:drawing>
                    <wp:anchor distT="0" distB="0" distL="114300" distR="114300" simplePos="0" relativeHeight="251787264" behindDoc="0" locked="0" layoutInCell="1" allowOverlap="1" wp14:anchorId="0D0CD676" wp14:editId="6D58DF62">
                      <wp:simplePos x="0" y="0"/>
                      <wp:positionH relativeFrom="column">
                        <wp:posOffset>62230</wp:posOffset>
                      </wp:positionH>
                      <wp:positionV relativeFrom="paragraph">
                        <wp:posOffset>179705</wp:posOffset>
                      </wp:positionV>
                      <wp:extent cx="57150" cy="0"/>
                      <wp:effectExtent l="0" t="0" r="0" b="0"/>
                      <wp:wrapNone/>
                      <wp:docPr id="150" name="Düz Bağlayıcı 150"/>
                      <wp:cNvGraphicFramePr/>
                      <a:graphic xmlns:a="http://schemas.openxmlformats.org/drawingml/2006/main">
                        <a:graphicData uri="http://schemas.microsoft.com/office/word/2010/wordprocessingShape">
                          <wps:wsp>
                            <wps:cNvCnPr/>
                            <wps:spPr>
                              <a:xfrm>
                                <a:off x="0" y="0"/>
                                <a:ext cx="57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80E416" id="Düz Bağlayıcı 150"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text" from="4.9pt,14.15pt" to="9.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" strokecolor="black [3200]" strokeweight=".5pt">
                      <v:stroke joinstyle="miter"/>
                    </v:line>
                  </w:pict>
                </mc:Fallback>
              </mc:AlternateContent>
            </w:r>
          </w:p>
        </w:tc>
        <w:tc>
          <w:tcPr>
            <w:tcW w:w="992" w:type="dxa"/>
            <w:shd w:val="clear" w:color="auto" w:fill="auto"/>
          </w:tcPr>
          <w:p w14:paraId="6FA35145" w14:textId="741A2EE0" w:rsidR="00FF0F6C" w:rsidRPr="00FF0F6C" w:rsidRDefault="00FF0F6C">
            <w:pPr>
              <w:rPr>
                <w:sz w:val="18"/>
                <w:szCs w:val="18"/>
              </w:rPr>
            </w:pPr>
            <w:r>
              <w:rPr>
                <w:sz w:val="18"/>
                <w:szCs w:val="18"/>
              </w:rPr>
              <w:t>Simetrik ARP</w:t>
            </w:r>
          </w:p>
        </w:tc>
        <w:tc>
          <w:tcPr>
            <w:tcW w:w="284" w:type="dxa"/>
            <w:tcBorders>
              <w:top w:val="nil"/>
              <w:bottom w:val="nil"/>
            </w:tcBorders>
            <w:shd w:val="clear" w:color="auto" w:fill="auto"/>
          </w:tcPr>
          <w:p w14:paraId="11DCA451" w14:textId="50CFE03D" w:rsidR="00FF0F6C" w:rsidRDefault="00F058BC">
            <w:r>
              <w:rPr>
                <w:noProof/>
                <w:lang w:eastAsia="tr-TR"/>
              </w:rPr>
              <mc:AlternateContent>
                <mc:Choice Requires="wps">
                  <w:drawing>
                    <wp:anchor distT="0" distB="0" distL="114300" distR="114300" simplePos="0" relativeHeight="251791360" behindDoc="0" locked="0" layoutInCell="1" allowOverlap="1" wp14:anchorId="51DA589B" wp14:editId="7FFCD08A">
                      <wp:simplePos x="0" y="0"/>
                      <wp:positionH relativeFrom="column">
                        <wp:posOffset>71755</wp:posOffset>
                      </wp:positionH>
                      <wp:positionV relativeFrom="paragraph">
                        <wp:posOffset>179705</wp:posOffset>
                      </wp:positionV>
                      <wp:extent cx="66675" cy="0"/>
                      <wp:effectExtent l="0" t="0" r="0" b="0"/>
                      <wp:wrapNone/>
                      <wp:docPr id="153" name="Düz Bağlayıcı 153"/>
                      <wp:cNvGraphicFramePr/>
                      <a:graphic xmlns:a="http://schemas.openxmlformats.org/drawingml/2006/main">
                        <a:graphicData uri="http://schemas.microsoft.com/office/word/2010/wordprocessingShape">
                          <wps:wsp>
                            <wps:cNvCnPr/>
                            <wps:spPr>
                              <a:xfrm>
                                <a:off x="0" y="0"/>
                                <a:ext cx="66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80E625" id="Düz Bağlayıcı 153"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5.65pt,14.15pt" to="10.9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" strokecolor="black [3200]" strokeweight=".5pt">
                      <v:stroke joinstyle="miter"/>
                    </v:line>
                  </w:pict>
                </mc:Fallback>
              </mc:AlternateContent>
            </w:r>
          </w:p>
        </w:tc>
        <w:tc>
          <w:tcPr>
            <w:tcW w:w="850" w:type="dxa"/>
            <w:shd w:val="clear" w:color="auto" w:fill="auto"/>
          </w:tcPr>
          <w:p w14:paraId="6C973713" w14:textId="25E41667" w:rsidR="00FF0F6C" w:rsidRPr="00FF0F6C" w:rsidRDefault="00FF0F6C">
            <w:pPr>
              <w:rPr>
                <w:sz w:val="18"/>
                <w:szCs w:val="18"/>
              </w:rPr>
            </w:pPr>
            <w:r>
              <w:rPr>
                <w:sz w:val="18"/>
                <w:szCs w:val="18"/>
              </w:rPr>
              <w:t>Statik ARP</w:t>
            </w:r>
          </w:p>
        </w:tc>
      </w:tr>
    </w:tbl>
    <w:p w14:paraId="1636A113" w14:textId="77777777" w:rsidR="006B07A9" w:rsidRDefault="006B07A9" w:rsidP="00EF3E60"/>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8"/>
        <w:gridCol w:w="315"/>
        <w:gridCol w:w="998"/>
        <w:gridCol w:w="252"/>
        <w:gridCol w:w="1275"/>
        <w:gridCol w:w="454"/>
        <w:gridCol w:w="1134"/>
        <w:gridCol w:w="250"/>
        <w:gridCol w:w="975"/>
        <w:gridCol w:w="315"/>
        <w:gridCol w:w="839"/>
      </w:tblGrid>
      <w:tr w:rsidR="006B07A9" w14:paraId="51CAC838" w14:textId="3240078F" w:rsidTr="001C2ABD">
        <w:trPr>
          <w:trHeight w:val="624"/>
        </w:trPr>
        <w:tc>
          <w:tcPr>
            <w:tcW w:w="998" w:type="dxa"/>
          </w:tcPr>
          <w:p w14:paraId="22592AC7" w14:textId="2F56ADAE" w:rsidR="006B07A9" w:rsidRPr="008D2667" w:rsidRDefault="00317DB9" w:rsidP="00EF3E60">
            <w:pPr>
              <w:rPr>
                <w:sz w:val="18"/>
                <w:szCs w:val="18"/>
              </w:rPr>
            </w:pPr>
            <w:r>
              <w:rPr>
                <w:noProof/>
                <w:sz w:val="18"/>
                <w:szCs w:val="18"/>
                <w:lang w:eastAsia="tr-TR"/>
              </w:rPr>
              <mc:AlternateContent>
                <mc:Choice Requires="wps">
                  <w:drawing>
                    <wp:anchor distT="0" distB="0" distL="114300" distR="114300" simplePos="0" relativeHeight="251779072" behindDoc="0" locked="0" layoutInCell="1" allowOverlap="1" wp14:anchorId="2B51B2B8" wp14:editId="668ED711">
                      <wp:simplePos x="0" y="0"/>
                      <wp:positionH relativeFrom="column">
                        <wp:posOffset>574675</wp:posOffset>
                      </wp:positionH>
                      <wp:positionV relativeFrom="paragraph">
                        <wp:posOffset>252730</wp:posOffset>
                      </wp:positionV>
                      <wp:extent cx="200025" cy="0"/>
                      <wp:effectExtent l="0" t="0" r="0" b="0"/>
                      <wp:wrapNone/>
                      <wp:docPr id="143" name="Düz Bağlayıcı 143"/>
                      <wp:cNvGraphicFramePr/>
                      <a:graphic xmlns:a="http://schemas.openxmlformats.org/drawingml/2006/main">
                        <a:graphicData uri="http://schemas.microsoft.com/office/word/2010/wordprocessingShape">
                          <wps:wsp>
                            <wps:cNvCnPr/>
                            <wps:spPr>
                              <a:xfrm>
                                <a:off x="0" y="0"/>
                                <a:ext cx="200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6691CE" id="Düz Bağlayıcı 143"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45.25pt,19.9pt" to="6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" strokecolor="black [3200]" strokeweight=".5pt">
                      <v:stroke joinstyle="miter"/>
                    </v:line>
                  </w:pict>
                </mc:Fallback>
              </mc:AlternateContent>
            </w:r>
            <w:r w:rsidR="008D2667">
              <w:rPr>
                <w:sz w:val="18"/>
                <w:szCs w:val="18"/>
              </w:rPr>
              <w:t>Önce Dağıt Sonra Topla ARP</w:t>
            </w:r>
          </w:p>
        </w:tc>
        <w:tc>
          <w:tcPr>
            <w:tcW w:w="315" w:type="dxa"/>
            <w:tcBorders>
              <w:top w:val="nil"/>
              <w:bottom w:val="nil"/>
            </w:tcBorders>
            <w:shd w:val="clear" w:color="auto" w:fill="auto"/>
          </w:tcPr>
          <w:p w14:paraId="3E2952E5" w14:textId="77777777" w:rsidR="006B07A9" w:rsidRDefault="006B07A9"/>
        </w:tc>
        <w:tc>
          <w:tcPr>
            <w:tcW w:w="998" w:type="dxa"/>
            <w:shd w:val="clear" w:color="auto" w:fill="auto"/>
          </w:tcPr>
          <w:p w14:paraId="7829959D" w14:textId="7E723364" w:rsidR="006B07A9" w:rsidRPr="008D2667" w:rsidRDefault="008D2667">
            <w:pPr>
              <w:rPr>
                <w:sz w:val="18"/>
                <w:szCs w:val="18"/>
              </w:rPr>
            </w:pPr>
            <w:r>
              <w:rPr>
                <w:sz w:val="18"/>
                <w:szCs w:val="18"/>
              </w:rPr>
              <w:t>Eş Zamanlı Topla Dağıt ARP</w:t>
            </w:r>
          </w:p>
        </w:tc>
        <w:tc>
          <w:tcPr>
            <w:tcW w:w="252" w:type="dxa"/>
            <w:tcBorders>
              <w:top w:val="nil"/>
              <w:bottom w:val="nil"/>
            </w:tcBorders>
            <w:shd w:val="clear" w:color="auto" w:fill="auto"/>
          </w:tcPr>
          <w:p w14:paraId="16126BB1" w14:textId="6345094C" w:rsidR="006B07A9" w:rsidRDefault="00317DB9">
            <w:r>
              <w:rPr>
                <w:noProof/>
                <w:lang w:eastAsia="tr-TR"/>
              </w:rPr>
              <mc:AlternateContent>
                <mc:Choice Requires="wps">
                  <w:drawing>
                    <wp:anchor distT="0" distB="0" distL="114300" distR="114300" simplePos="0" relativeHeight="251776000" behindDoc="0" locked="0" layoutInCell="1" allowOverlap="1" wp14:anchorId="6A82A4C3" wp14:editId="4B71BC9F">
                      <wp:simplePos x="0" y="0"/>
                      <wp:positionH relativeFrom="column">
                        <wp:posOffset>31115</wp:posOffset>
                      </wp:positionH>
                      <wp:positionV relativeFrom="paragraph">
                        <wp:posOffset>328930</wp:posOffset>
                      </wp:positionV>
                      <wp:extent cx="66675" cy="0"/>
                      <wp:effectExtent l="0" t="0" r="0" b="0"/>
                      <wp:wrapNone/>
                      <wp:docPr id="138" name="Düz Bağlayıcı 138"/>
                      <wp:cNvGraphicFramePr/>
                      <a:graphic xmlns:a="http://schemas.openxmlformats.org/drawingml/2006/main">
                        <a:graphicData uri="http://schemas.microsoft.com/office/word/2010/wordprocessingShape">
                          <wps:wsp>
                            <wps:cNvCnPr/>
                            <wps:spPr>
                              <a:xfrm>
                                <a:off x="0" y="0"/>
                                <a:ext cx="66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D84EDA" id="Düz Bağlayıcı 138"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2.45pt,25.9pt" to="7.7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" strokecolor="black [3200]" strokeweight=".5pt">
                      <v:stroke joinstyle="miter"/>
                    </v:line>
                  </w:pict>
                </mc:Fallback>
              </mc:AlternateContent>
            </w:r>
          </w:p>
        </w:tc>
        <w:tc>
          <w:tcPr>
            <w:tcW w:w="1275" w:type="dxa"/>
            <w:shd w:val="clear" w:color="auto" w:fill="auto"/>
          </w:tcPr>
          <w:p w14:paraId="0E7A8EC7" w14:textId="5F4B5A2A" w:rsidR="006B07A9" w:rsidRPr="00F126BC" w:rsidRDefault="00F126BC">
            <w:pPr>
              <w:rPr>
                <w:sz w:val="18"/>
                <w:szCs w:val="18"/>
              </w:rPr>
            </w:pPr>
            <w:r>
              <w:rPr>
                <w:sz w:val="18"/>
                <w:szCs w:val="18"/>
              </w:rPr>
              <w:t>Karma Dağıtımlı ARP</w:t>
            </w:r>
          </w:p>
        </w:tc>
        <w:tc>
          <w:tcPr>
            <w:tcW w:w="454" w:type="dxa"/>
            <w:tcBorders>
              <w:top w:val="nil"/>
              <w:bottom w:val="nil"/>
            </w:tcBorders>
            <w:shd w:val="clear" w:color="auto" w:fill="auto"/>
          </w:tcPr>
          <w:p w14:paraId="1C9BDA01" w14:textId="297226B4" w:rsidR="006B07A9" w:rsidRDefault="00D74B3A">
            <w:r>
              <w:rPr>
                <w:noProof/>
                <w:lang w:eastAsia="tr-TR"/>
              </w:rPr>
              <mc:AlternateContent>
                <mc:Choice Requires="wps">
                  <w:drawing>
                    <wp:anchor distT="0" distB="0" distL="114300" distR="114300" simplePos="0" relativeHeight="251783168" behindDoc="0" locked="0" layoutInCell="1" allowOverlap="1" wp14:anchorId="1B4380A3" wp14:editId="5A1A0E47">
                      <wp:simplePos x="0" y="0"/>
                      <wp:positionH relativeFrom="column">
                        <wp:posOffset>104775</wp:posOffset>
                      </wp:positionH>
                      <wp:positionV relativeFrom="paragraph">
                        <wp:posOffset>274320</wp:posOffset>
                      </wp:positionV>
                      <wp:extent cx="114300" cy="0"/>
                      <wp:effectExtent l="0" t="0" r="0" b="0"/>
                      <wp:wrapNone/>
                      <wp:docPr id="147" name="Düz Bağlayıcı 147"/>
                      <wp:cNvGraphicFramePr/>
                      <a:graphic xmlns:a="http://schemas.openxmlformats.org/drawingml/2006/main">
                        <a:graphicData uri="http://schemas.microsoft.com/office/word/2010/wordprocessingShape">
                          <wps:wsp>
                            <wps:cNvCnPr/>
                            <wps:spPr>
                              <a:xfrm>
                                <a:off x="0" y="0"/>
                                <a:ext cx="114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B697D2" id="Düz Bağlayıcı 147"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8.25pt,21.6pt" to="17.2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" strokecolor="black [3200]" strokeweight=".5pt">
                      <v:stroke joinstyle="miter"/>
                    </v:line>
                  </w:pict>
                </mc:Fallback>
              </mc:AlternateContent>
            </w:r>
          </w:p>
        </w:tc>
        <w:tc>
          <w:tcPr>
            <w:tcW w:w="1134" w:type="dxa"/>
            <w:shd w:val="clear" w:color="auto" w:fill="auto"/>
          </w:tcPr>
          <w:p w14:paraId="069423CB" w14:textId="7CB4A5C6" w:rsidR="006B07A9" w:rsidRPr="008D2667" w:rsidRDefault="008D2667">
            <w:pPr>
              <w:rPr>
                <w:sz w:val="18"/>
                <w:szCs w:val="18"/>
              </w:rPr>
            </w:pPr>
            <w:r>
              <w:rPr>
                <w:sz w:val="18"/>
                <w:szCs w:val="18"/>
              </w:rPr>
              <w:t>Kapalı Uçlu ARP</w:t>
            </w:r>
          </w:p>
        </w:tc>
        <w:tc>
          <w:tcPr>
            <w:tcW w:w="250" w:type="dxa"/>
            <w:tcBorders>
              <w:top w:val="nil"/>
              <w:bottom w:val="nil"/>
            </w:tcBorders>
            <w:shd w:val="clear" w:color="auto" w:fill="auto"/>
          </w:tcPr>
          <w:p w14:paraId="070708CB" w14:textId="53953983" w:rsidR="006B07A9" w:rsidRDefault="00836ADA">
            <w:r>
              <w:rPr>
                <w:noProof/>
                <w:lang w:eastAsia="tr-TR"/>
              </w:rPr>
              <mc:AlternateContent>
                <mc:Choice Requires="wps">
                  <w:drawing>
                    <wp:anchor distT="0" distB="0" distL="114300" distR="114300" simplePos="0" relativeHeight="251789312" behindDoc="0" locked="0" layoutInCell="1" allowOverlap="1" wp14:anchorId="43AF062F" wp14:editId="15CBD3FB">
                      <wp:simplePos x="0" y="0"/>
                      <wp:positionH relativeFrom="column">
                        <wp:posOffset>58420</wp:posOffset>
                      </wp:positionH>
                      <wp:positionV relativeFrom="paragraph">
                        <wp:posOffset>290195</wp:posOffset>
                      </wp:positionV>
                      <wp:extent cx="57150" cy="0"/>
                      <wp:effectExtent l="0" t="0" r="0" b="0"/>
                      <wp:wrapNone/>
                      <wp:docPr id="151" name="Düz Bağlayıcı 151"/>
                      <wp:cNvGraphicFramePr/>
                      <a:graphic xmlns:a="http://schemas.openxmlformats.org/drawingml/2006/main">
                        <a:graphicData uri="http://schemas.microsoft.com/office/word/2010/wordprocessingShape">
                          <wps:wsp>
                            <wps:cNvCnPr/>
                            <wps:spPr>
                              <a:xfrm>
                                <a:off x="0" y="0"/>
                                <a:ext cx="57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8DD69C" id="Düz Bağlayıcı 151"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4.6pt,22.85pt" to="9.1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" strokecolor="black [3200]" strokeweight=".5pt">
                      <v:stroke joinstyle="miter"/>
                    </v:line>
                  </w:pict>
                </mc:Fallback>
              </mc:AlternateContent>
            </w:r>
          </w:p>
        </w:tc>
        <w:tc>
          <w:tcPr>
            <w:tcW w:w="975" w:type="dxa"/>
            <w:shd w:val="clear" w:color="auto" w:fill="auto"/>
          </w:tcPr>
          <w:p w14:paraId="0FFA4E09" w14:textId="0C1D1AAE" w:rsidR="006B07A9" w:rsidRPr="00500BF4" w:rsidRDefault="00500BF4">
            <w:pPr>
              <w:rPr>
                <w:sz w:val="18"/>
                <w:szCs w:val="18"/>
              </w:rPr>
            </w:pPr>
            <w:r>
              <w:rPr>
                <w:sz w:val="18"/>
                <w:szCs w:val="18"/>
              </w:rPr>
              <w:t>Asimetrik ARP</w:t>
            </w:r>
          </w:p>
        </w:tc>
        <w:tc>
          <w:tcPr>
            <w:tcW w:w="315" w:type="dxa"/>
            <w:tcBorders>
              <w:top w:val="nil"/>
              <w:bottom w:val="nil"/>
            </w:tcBorders>
            <w:shd w:val="clear" w:color="auto" w:fill="auto"/>
          </w:tcPr>
          <w:p w14:paraId="0DC74F76" w14:textId="577340F1" w:rsidR="006B07A9" w:rsidRDefault="00F058BC">
            <w:r>
              <w:rPr>
                <w:noProof/>
                <w:lang w:eastAsia="tr-TR"/>
              </w:rPr>
              <mc:AlternateContent>
                <mc:Choice Requires="wps">
                  <w:drawing>
                    <wp:anchor distT="0" distB="0" distL="114300" distR="114300" simplePos="0" relativeHeight="251792384" behindDoc="0" locked="0" layoutInCell="1" allowOverlap="1" wp14:anchorId="7B8F40FA" wp14:editId="315780C1">
                      <wp:simplePos x="0" y="0"/>
                      <wp:positionH relativeFrom="column">
                        <wp:posOffset>104140</wp:posOffset>
                      </wp:positionH>
                      <wp:positionV relativeFrom="paragraph">
                        <wp:posOffset>262255</wp:posOffset>
                      </wp:positionV>
                      <wp:extent cx="38100" cy="0"/>
                      <wp:effectExtent l="0" t="0" r="0" b="0"/>
                      <wp:wrapNone/>
                      <wp:docPr id="154" name="Düz Bağlayıcı 154"/>
                      <wp:cNvGraphicFramePr/>
                      <a:graphic xmlns:a="http://schemas.openxmlformats.org/drawingml/2006/main">
                        <a:graphicData uri="http://schemas.microsoft.com/office/word/2010/wordprocessingShape">
                          <wps:wsp>
                            <wps:cNvCnPr/>
                            <wps:spPr>
                              <a:xfrm>
                                <a:off x="0" y="0"/>
                                <a:ext cx="38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FB5955" id="Düz Bağlayıcı 154"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8.2pt,20.65pt" to="11.2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" strokecolor="black [3200]" strokeweight=".5pt">
                      <v:stroke joinstyle="miter"/>
                    </v:line>
                  </w:pict>
                </mc:Fallback>
              </mc:AlternateContent>
            </w:r>
          </w:p>
        </w:tc>
        <w:tc>
          <w:tcPr>
            <w:tcW w:w="839" w:type="dxa"/>
            <w:shd w:val="clear" w:color="auto" w:fill="auto"/>
          </w:tcPr>
          <w:p w14:paraId="5D6EBA6F" w14:textId="708625B1" w:rsidR="006B07A9" w:rsidRPr="00500BF4" w:rsidRDefault="00500BF4">
            <w:pPr>
              <w:rPr>
                <w:sz w:val="18"/>
                <w:szCs w:val="18"/>
              </w:rPr>
            </w:pPr>
            <w:r>
              <w:rPr>
                <w:sz w:val="18"/>
                <w:szCs w:val="18"/>
              </w:rPr>
              <w:t>Dinamik ARP</w:t>
            </w:r>
          </w:p>
        </w:tc>
      </w:tr>
    </w:tbl>
    <w:p w14:paraId="069B254A" w14:textId="0B7C4D90" w:rsidR="00D322FA" w:rsidRDefault="007E7378" w:rsidP="00EF3E60">
      <w:r>
        <w:rPr>
          <w:noProof/>
          <w:lang w:eastAsia="tr-TR"/>
        </w:rPr>
        <mc:AlternateContent>
          <mc:Choice Requires="wps">
            <w:drawing>
              <wp:anchor distT="0" distB="0" distL="114300" distR="114300" simplePos="0" relativeHeight="251770880" behindDoc="0" locked="0" layoutInCell="1" allowOverlap="1" wp14:anchorId="793AF178" wp14:editId="4CF05A49">
                <wp:simplePos x="0" y="0"/>
                <wp:positionH relativeFrom="column">
                  <wp:posOffset>1322070</wp:posOffset>
                </wp:positionH>
                <wp:positionV relativeFrom="paragraph">
                  <wp:posOffset>112395</wp:posOffset>
                </wp:positionV>
                <wp:extent cx="0" cy="143510"/>
                <wp:effectExtent l="0" t="0" r="38100" b="27940"/>
                <wp:wrapNone/>
                <wp:docPr id="110" name="Düz Bağlayıcı 110"/>
                <wp:cNvGraphicFramePr/>
                <a:graphic xmlns:a="http://schemas.openxmlformats.org/drawingml/2006/main">
                  <a:graphicData uri="http://schemas.microsoft.com/office/word/2010/wordprocessingShape">
                    <wps:wsp>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64B9E71" id="Düz Bağlayıcı 110" o:spid="_x0000_s1026" style="position:absolute;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1pt,8.85pt" to="104.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" strokecolor="black [3200]" strokeweight=".5pt">
                <v:stroke joinstyle="miter"/>
              </v:line>
            </w:pict>
          </mc:Fallback>
        </mc:AlternateContent>
      </w:r>
      <w:r w:rsidR="00F058BC">
        <w:rPr>
          <w:noProof/>
          <w:lang w:eastAsia="tr-TR"/>
        </w:rPr>
        <mc:AlternateContent>
          <mc:Choice Requires="wps">
            <w:drawing>
              <wp:anchor distT="0" distB="0" distL="114300" distR="114300" simplePos="0" relativeHeight="251771904" behindDoc="0" locked="0" layoutInCell="1" allowOverlap="1" wp14:anchorId="1E68EE72" wp14:editId="3AB83D7E">
                <wp:simplePos x="0" y="0"/>
                <wp:positionH relativeFrom="column">
                  <wp:posOffset>2141220</wp:posOffset>
                </wp:positionH>
                <wp:positionV relativeFrom="paragraph">
                  <wp:posOffset>112395</wp:posOffset>
                </wp:positionV>
                <wp:extent cx="0" cy="142875"/>
                <wp:effectExtent l="0" t="0" r="38100" b="28575"/>
                <wp:wrapNone/>
                <wp:docPr id="115" name="Düz Bağlayıcı 115"/>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9590B1" id="Düz Bağlayıcı 115"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168.6pt,8.85pt" to="168.6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" strokecolor="black [3200]" strokeweight=".5pt">
                <v:stroke joinstyle="miter"/>
              </v:line>
            </w:pict>
          </mc:Fallback>
        </mc:AlternateContent>
      </w:r>
      <w:r w:rsidR="00550DCE">
        <w:rPr>
          <w:noProof/>
          <w:lang w:eastAsia="tr-TR"/>
        </w:rPr>
        <mc:AlternateContent>
          <mc:Choice Requires="wps">
            <w:drawing>
              <wp:anchor distT="0" distB="0" distL="114300" distR="114300" simplePos="0" relativeHeight="251785216" behindDoc="0" locked="0" layoutInCell="1" allowOverlap="1" wp14:anchorId="125D2636" wp14:editId="6FA64679">
                <wp:simplePos x="0" y="0"/>
                <wp:positionH relativeFrom="column">
                  <wp:posOffset>371475</wp:posOffset>
                </wp:positionH>
                <wp:positionV relativeFrom="paragraph">
                  <wp:posOffset>104775</wp:posOffset>
                </wp:positionV>
                <wp:extent cx="0" cy="142875"/>
                <wp:effectExtent l="0" t="0" r="38100" b="28575"/>
                <wp:wrapNone/>
                <wp:docPr id="148" name="Düz Bağlayıcı 148"/>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171EAD" id="Düz Bağlayıcı 148"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29.25pt,8.25pt" to="29.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" strokecolor="black [3200]" strokeweight=".5pt">
                <v:stroke joinstyle="miter"/>
              </v:line>
            </w:pict>
          </mc:Fallback>
        </mc:AlternateContent>
      </w:r>
      <w:r w:rsidR="00317DB9">
        <w:rPr>
          <w:noProof/>
          <w:lang w:eastAsia="tr-TR"/>
        </w:rPr>
        <mc:AlternateContent>
          <mc:Choice Requires="wps">
            <w:drawing>
              <wp:anchor distT="0" distB="0" distL="114300" distR="114300" simplePos="0" relativeHeight="251772928" behindDoc="0" locked="0" layoutInCell="1" allowOverlap="1" wp14:anchorId="43833744" wp14:editId="1BE297A3">
                <wp:simplePos x="0" y="0"/>
                <wp:positionH relativeFrom="column">
                  <wp:posOffset>2798445</wp:posOffset>
                </wp:positionH>
                <wp:positionV relativeFrom="paragraph">
                  <wp:posOffset>112395</wp:posOffset>
                </wp:positionV>
                <wp:extent cx="0" cy="152400"/>
                <wp:effectExtent l="0" t="0" r="38100" b="19050"/>
                <wp:wrapNone/>
                <wp:docPr id="122" name="Düz Bağlayıcı 122"/>
                <wp:cNvGraphicFramePr/>
                <a:graphic xmlns:a="http://schemas.openxmlformats.org/drawingml/2006/main">
                  <a:graphicData uri="http://schemas.microsoft.com/office/word/2010/wordprocessingShape">
                    <wps:wsp>
                      <wps:cNvCnPr/>
                      <wps:spPr>
                        <a:xfrm>
                          <a:off x="0" y="0"/>
                          <a:ext cx="0"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A68CB9" id="Düz Bağlayıcı 122"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220.35pt,8.85pt" to="220.3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" strokecolor="black [3200]" strokeweight=".5pt">
                <v:stroke joinstyle="miter"/>
              </v:line>
            </w:pict>
          </mc:Fallback>
        </mc:AlternateContent>
      </w:r>
      <w:r w:rsidR="001C31AF">
        <w:rPr>
          <w:noProof/>
          <w:lang w:eastAsia="tr-TR"/>
        </w:rPr>
        <mc:AlternateContent>
          <mc:Choice Requires="wps">
            <w:drawing>
              <wp:anchor distT="0" distB="0" distL="114300" distR="114300" simplePos="0" relativeHeight="251766784" behindDoc="0" locked="0" layoutInCell="1" allowOverlap="1" wp14:anchorId="34DF75AE" wp14:editId="7704841A">
                <wp:simplePos x="0" y="0"/>
                <wp:positionH relativeFrom="column">
                  <wp:posOffset>359410</wp:posOffset>
                </wp:positionH>
                <wp:positionV relativeFrom="paragraph">
                  <wp:posOffset>102870</wp:posOffset>
                </wp:positionV>
                <wp:extent cx="2447925" cy="0"/>
                <wp:effectExtent l="0" t="0" r="0" b="0"/>
                <wp:wrapNone/>
                <wp:docPr id="55" name="Düz Bağlayıcı 55"/>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46B9038" id="Düz Bağlayıcı 55" o:spid="_x0000_s1026" style="position:absolute;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3pt,8.1pt" to="221.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" strokecolor="black [3200]" strokeweight=".5pt">
                <v:stroke joinstyle="miter"/>
              </v:line>
            </w:pict>
          </mc:Fallback>
        </mc:AlternateContent>
      </w: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90"/>
        <w:gridCol w:w="168"/>
        <w:gridCol w:w="1107"/>
        <w:gridCol w:w="168"/>
        <w:gridCol w:w="1107"/>
        <w:gridCol w:w="169"/>
        <w:gridCol w:w="1276"/>
      </w:tblGrid>
      <w:tr w:rsidR="00D322FA" w14:paraId="6578CE59" w14:textId="6C688511" w:rsidTr="00E8626D">
        <w:trPr>
          <w:trHeight w:val="675"/>
        </w:trPr>
        <w:tc>
          <w:tcPr>
            <w:tcW w:w="1290" w:type="dxa"/>
          </w:tcPr>
          <w:p w14:paraId="4D2A2922" w14:textId="49CEC9CF" w:rsidR="00D322FA" w:rsidRPr="004C6DC9" w:rsidRDefault="004C6DC9" w:rsidP="00EF3E60">
            <w:pPr>
              <w:rPr>
                <w:sz w:val="18"/>
                <w:szCs w:val="18"/>
              </w:rPr>
            </w:pPr>
            <w:r>
              <w:rPr>
                <w:sz w:val="18"/>
                <w:szCs w:val="18"/>
              </w:rPr>
              <w:t>Bölünmüş Dağıtımlı ARP</w:t>
            </w:r>
          </w:p>
        </w:tc>
        <w:tc>
          <w:tcPr>
            <w:tcW w:w="168" w:type="dxa"/>
            <w:tcBorders>
              <w:top w:val="nil"/>
              <w:bottom w:val="nil"/>
            </w:tcBorders>
            <w:shd w:val="clear" w:color="auto" w:fill="auto"/>
          </w:tcPr>
          <w:p w14:paraId="66AEE03F" w14:textId="77777777" w:rsidR="00D322FA" w:rsidRDefault="00D322FA"/>
        </w:tc>
        <w:tc>
          <w:tcPr>
            <w:tcW w:w="1107" w:type="dxa"/>
            <w:shd w:val="clear" w:color="auto" w:fill="auto"/>
          </w:tcPr>
          <w:p w14:paraId="1F0D6F2A" w14:textId="37A516D9" w:rsidR="00D322FA" w:rsidRPr="004C6DC9" w:rsidRDefault="004C6DC9">
            <w:pPr>
              <w:rPr>
                <w:sz w:val="18"/>
                <w:szCs w:val="18"/>
              </w:rPr>
            </w:pPr>
            <w:r>
              <w:rPr>
                <w:sz w:val="18"/>
                <w:szCs w:val="18"/>
              </w:rPr>
              <w:t>Çok Depolu ARP</w:t>
            </w:r>
          </w:p>
        </w:tc>
        <w:tc>
          <w:tcPr>
            <w:tcW w:w="168" w:type="dxa"/>
            <w:tcBorders>
              <w:top w:val="nil"/>
              <w:bottom w:val="nil"/>
            </w:tcBorders>
            <w:shd w:val="clear" w:color="auto" w:fill="auto"/>
          </w:tcPr>
          <w:p w14:paraId="605C49CE" w14:textId="77777777" w:rsidR="00D322FA" w:rsidRDefault="00D322FA"/>
        </w:tc>
        <w:tc>
          <w:tcPr>
            <w:tcW w:w="1107" w:type="dxa"/>
            <w:shd w:val="clear" w:color="auto" w:fill="auto"/>
          </w:tcPr>
          <w:p w14:paraId="38D28619" w14:textId="6C49FFD4" w:rsidR="00D322FA" w:rsidRPr="004C6DC9" w:rsidRDefault="004C6DC9">
            <w:pPr>
              <w:rPr>
                <w:sz w:val="18"/>
                <w:szCs w:val="18"/>
              </w:rPr>
            </w:pPr>
            <w:r>
              <w:rPr>
                <w:sz w:val="18"/>
                <w:szCs w:val="18"/>
              </w:rPr>
              <w:t>Periyodik ARP</w:t>
            </w:r>
          </w:p>
        </w:tc>
        <w:tc>
          <w:tcPr>
            <w:tcW w:w="169" w:type="dxa"/>
            <w:tcBorders>
              <w:top w:val="nil"/>
              <w:bottom w:val="nil"/>
            </w:tcBorders>
            <w:shd w:val="clear" w:color="auto" w:fill="auto"/>
          </w:tcPr>
          <w:p w14:paraId="69E40A35" w14:textId="77777777" w:rsidR="00D322FA" w:rsidRDefault="00D322FA"/>
        </w:tc>
        <w:tc>
          <w:tcPr>
            <w:tcW w:w="1276" w:type="dxa"/>
            <w:shd w:val="clear" w:color="auto" w:fill="auto"/>
          </w:tcPr>
          <w:p w14:paraId="00C5DA03" w14:textId="59967611" w:rsidR="00D322FA" w:rsidRPr="004C6DC9" w:rsidRDefault="004C6DC9">
            <w:pPr>
              <w:rPr>
                <w:sz w:val="18"/>
                <w:szCs w:val="18"/>
              </w:rPr>
            </w:pPr>
            <w:r>
              <w:rPr>
                <w:sz w:val="18"/>
                <w:szCs w:val="18"/>
              </w:rPr>
              <w:t>Kümelenmiş ARP</w:t>
            </w:r>
          </w:p>
        </w:tc>
      </w:tr>
    </w:tbl>
    <w:p w14:paraId="3D438AE1" w14:textId="0DC17ED6" w:rsidR="006019F0" w:rsidRDefault="00AA2889" w:rsidP="008B4A3B">
      <w:pPr>
        <w:rPr>
          <w:bCs/>
          <w:sz w:val="20"/>
          <w:szCs w:val="20"/>
        </w:rPr>
      </w:pPr>
      <w:r w:rsidRPr="00557A3C">
        <w:rPr>
          <w:bCs/>
          <w:sz w:val="20"/>
          <w:szCs w:val="20"/>
        </w:rPr>
        <w:t>Kaynak: Yücel, 2016: 26-27</w:t>
      </w:r>
    </w:p>
    <w:p w14:paraId="532B8812" w14:textId="77777777" w:rsidR="000B64BD" w:rsidRPr="008B4A3B" w:rsidRDefault="000B64BD" w:rsidP="008B4A3B">
      <w:pPr>
        <w:rPr>
          <w:bCs/>
          <w:sz w:val="20"/>
          <w:szCs w:val="20"/>
        </w:rPr>
      </w:pPr>
    </w:p>
    <w:p w14:paraId="5C49904C" w14:textId="4680923A" w:rsidR="00B67E0F" w:rsidRPr="005632C2" w:rsidRDefault="00B67E0F" w:rsidP="00084650">
      <w:pPr>
        <w:pStyle w:val="Balk3"/>
        <w:spacing w:before="0" w:line="360" w:lineRule="auto"/>
        <w:ind w:firstLine="709"/>
        <w:jc w:val="both"/>
        <w:rPr>
          <w:rFonts w:ascii="Times New Roman" w:hAnsi="Times New Roman" w:cs="Times New Roman"/>
          <w:b/>
        </w:rPr>
      </w:pPr>
      <w:bookmarkStart w:id="63" w:name="_Toc62640593"/>
      <w:r w:rsidRPr="005632C2">
        <w:rPr>
          <w:rFonts w:ascii="Times New Roman" w:hAnsi="Times New Roman" w:cs="Times New Roman"/>
          <w:b/>
          <w:bCs/>
          <w:color w:val="000000" w:themeColor="text1"/>
        </w:rPr>
        <w:t>4.3.</w:t>
      </w:r>
      <w:r w:rsidR="008A14C4" w:rsidRPr="005632C2">
        <w:rPr>
          <w:rFonts w:ascii="Times New Roman" w:hAnsi="Times New Roman" w:cs="Times New Roman"/>
          <w:b/>
          <w:bCs/>
          <w:color w:val="000000" w:themeColor="text1"/>
        </w:rPr>
        <w:t>3</w:t>
      </w:r>
      <w:r w:rsidRPr="005632C2">
        <w:rPr>
          <w:rFonts w:ascii="Times New Roman" w:hAnsi="Times New Roman" w:cs="Times New Roman"/>
          <w:b/>
          <w:bCs/>
          <w:color w:val="000000" w:themeColor="text1"/>
        </w:rPr>
        <w:t>. Araç Rotalama Problemi Çözüm Yöntemleri</w:t>
      </w:r>
      <w:bookmarkEnd w:id="63"/>
    </w:p>
    <w:p w14:paraId="3F9C68A7" w14:textId="57FB1B5A" w:rsidR="00535641" w:rsidRPr="005632C2" w:rsidRDefault="00B67E0F" w:rsidP="00557A3C">
      <w:pPr>
        <w:jc w:val="both"/>
      </w:pPr>
      <w:r w:rsidRPr="005632C2">
        <w:rPr>
          <w:b/>
        </w:rPr>
        <w:tab/>
      </w:r>
      <w:r w:rsidR="00135F9D" w:rsidRPr="005632C2">
        <w:t>A</w:t>
      </w:r>
      <w:r w:rsidR="00FB17C4">
        <w:t>RP</w:t>
      </w:r>
      <w:r w:rsidRPr="005632C2">
        <w:t xml:space="preserve"> için </w:t>
      </w:r>
      <w:r w:rsidR="00AC4467">
        <w:t>şimdiye</w:t>
      </w:r>
      <w:r w:rsidRPr="005632C2">
        <w:t xml:space="preserve"> </w:t>
      </w:r>
      <w:r w:rsidR="00AC4467">
        <w:t>dek</w:t>
      </w:r>
      <w:r w:rsidRPr="005632C2">
        <w:t xml:space="preserve"> birçok yöntem </w:t>
      </w:r>
      <w:r w:rsidR="00EC0739" w:rsidRPr="005632C2">
        <w:t>ortaya koyulmuştur</w:t>
      </w:r>
      <w:r w:rsidRPr="005632C2">
        <w:t xml:space="preserve">. Optimal çözümü </w:t>
      </w:r>
      <w:r w:rsidR="00AC4467">
        <w:t>veren</w:t>
      </w:r>
      <w:r w:rsidRPr="005632C2">
        <w:t xml:space="preserve"> yöntemler kesin çözüm yöntemi, optimale yakın sonuçlar </w:t>
      </w:r>
      <w:r w:rsidR="00AC4467">
        <w:t>sunan</w:t>
      </w:r>
      <w:r w:rsidRPr="005632C2">
        <w:t xml:space="preserve"> yöntemler ise sezgisel çözüm yöntemi olarak </w:t>
      </w:r>
      <w:r w:rsidR="00EC0739" w:rsidRPr="005632C2">
        <w:t xml:space="preserve">ifade edilmektedir </w:t>
      </w:r>
      <w:r w:rsidRPr="005632C2">
        <w:t xml:space="preserve">(Şahin ve Eroğlu, 2014: 340). </w:t>
      </w:r>
      <w:r w:rsidR="002164AC" w:rsidRPr="005632C2">
        <w:t xml:space="preserve">Kesin çözüm yöntemleri matematiksel programlama tabanlı yöntemler olup, ortak özellikleri en </w:t>
      </w:r>
      <w:r w:rsidR="00EC0739" w:rsidRPr="005632C2">
        <w:t>iyi</w:t>
      </w:r>
      <w:r w:rsidR="002164AC" w:rsidRPr="005632C2">
        <w:t xml:space="preserve"> sonucu </w:t>
      </w:r>
      <w:r w:rsidR="00EC0739" w:rsidRPr="005632C2">
        <w:t>ortaya koymalarıdır</w:t>
      </w:r>
      <w:r w:rsidR="002164AC" w:rsidRPr="005632C2">
        <w:t xml:space="preserve"> (Şeker, 2007: 56). </w:t>
      </w:r>
      <w:r w:rsidR="00535641" w:rsidRPr="005632C2">
        <w:t xml:space="preserve">Ancak özellikle büyük ölçekli problemlerin çözümünde çözüm zamanı çok uzun olabilmektedir. </w:t>
      </w:r>
      <w:r w:rsidR="00DC75B7" w:rsidRPr="005632C2">
        <w:t xml:space="preserve">Bundan dolayı kesin çözüm yöntemleri çok tercih edilmemektedir. </w:t>
      </w:r>
    </w:p>
    <w:p w14:paraId="7D1C7DA4" w14:textId="43F04374" w:rsidR="00704DDC" w:rsidRPr="005632C2" w:rsidRDefault="00B67E0F" w:rsidP="00557A3C">
      <w:pPr>
        <w:ind w:firstLine="708"/>
        <w:jc w:val="both"/>
      </w:pPr>
      <w:r w:rsidRPr="005632C2">
        <w:t xml:space="preserve">Kesin Çözüm Yöntemleri optimal çözüme ulaşmaya </w:t>
      </w:r>
      <w:r w:rsidR="006D6C2A">
        <w:t>imkân</w:t>
      </w:r>
      <w:r w:rsidRPr="005632C2">
        <w:t xml:space="preserve"> sağlarken Sezgisel Çözüm Yöntemleri ise optimale yakın sonuçlar </w:t>
      </w:r>
      <w:r w:rsidR="00EB3E25">
        <w:t>ortaya koymaktadır</w:t>
      </w:r>
      <w:r w:rsidRPr="005632C2">
        <w:t xml:space="preserve"> (Pala vd., 2017: 207).</w:t>
      </w:r>
      <w:r w:rsidR="00535641" w:rsidRPr="005632C2">
        <w:t xml:space="preserve"> A</w:t>
      </w:r>
      <w:r w:rsidR="00FB17C4">
        <w:t>RP’</w:t>
      </w:r>
      <w:r w:rsidR="00535641" w:rsidRPr="005632C2">
        <w:t xml:space="preserve">nin kabul edilebilir zamanlarda çözümünü elde etme isteği ve değişken sayısının artması ile birlikte problemin en uygun çözümünün bulunması güçlüğü sezgisel yaklaşımları bir gereklilik durumuna getirmiştir (Avriel ve Golany, 1996: 581). </w:t>
      </w:r>
      <w:r w:rsidR="00F5685B" w:rsidRPr="005632C2">
        <w:t>Bundan dolayı araştırmacılar tüm değişkenler</w:t>
      </w:r>
      <w:r w:rsidR="00BB2322" w:rsidRPr="005632C2">
        <w:t>i</w:t>
      </w:r>
      <w:r w:rsidR="00F5685B" w:rsidRPr="005632C2">
        <w:t>, kısıtlar</w:t>
      </w:r>
      <w:r w:rsidR="00BB2322" w:rsidRPr="005632C2">
        <w:t>ı</w:t>
      </w:r>
      <w:r w:rsidR="00F5685B" w:rsidRPr="005632C2">
        <w:t xml:space="preserve"> dikkate al</w:t>
      </w:r>
      <w:r w:rsidR="00BB2322" w:rsidRPr="005632C2">
        <w:t>arak</w:t>
      </w:r>
      <w:r w:rsidR="00F5685B" w:rsidRPr="005632C2">
        <w:t xml:space="preserve"> </w:t>
      </w:r>
      <w:r w:rsidR="00BB2322" w:rsidRPr="005632C2">
        <w:t>yeni algoritmalar oluşturmuştur.</w:t>
      </w:r>
      <w:r w:rsidR="00F5685B" w:rsidRPr="005632C2">
        <w:t xml:space="preserve"> </w:t>
      </w:r>
    </w:p>
    <w:p w14:paraId="76E50649" w14:textId="7E79E1D9" w:rsidR="00DC5C15" w:rsidRPr="005632C2" w:rsidRDefault="00445206" w:rsidP="00557A3C">
      <w:pPr>
        <w:ind w:firstLine="708"/>
        <w:jc w:val="both"/>
      </w:pPr>
      <w:r w:rsidRPr="005632C2">
        <w:lastRenderedPageBreak/>
        <w:t>Yeni algoritmaların oluşması</w:t>
      </w:r>
      <w:r w:rsidR="001E1DD5" w:rsidRPr="005632C2">
        <w:t>na ek olarak</w:t>
      </w:r>
      <w:r w:rsidRPr="005632C2">
        <w:t xml:space="preserve"> </w:t>
      </w:r>
      <w:r w:rsidR="002A02A0" w:rsidRPr="005632C2">
        <w:t>doğa</w:t>
      </w:r>
      <w:r w:rsidR="00FC1282" w:rsidRPr="005632C2">
        <w:t xml:space="preserve">da yer alan </w:t>
      </w:r>
      <w:r w:rsidR="00990D2C" w:rsidRPr="005632C2">
        <w:t>birtakım</w:t>
      </w:r>
      <w:r w:rsidR="00307BF1" w:rsidRPr="005632C2">
        <w:t xml:space="preserve"> olayların gözlemlenmesi</w:t>
      </w:r>
      <w:r w:rsidR="002A02A0" w:rsidRPr="005632C2">
        <w:t xml:space="preserve"> </w:t>
      </w:r>
      <w:r w:rsidR="00AE2DBF" w:rsidRPr="005632C2">
        <w:t>sezgisel yöntemleri</w:t>
      </w:r>
      <w:r w:rsidR="001E1DD5" w:rsidRPr="005632C2">
        <w:t>n</w:t>
      </w:r>
      <w:r w:rsidR="00990D2C" w:rsidRPr="005632C2">
        <w:t xml:space="preserve"> daha da</w:t>
      </w:r>
      <w:r w:rsidR="00AE2DBF" w:rsidRPr="005632C2">
        <w:t xml:space="preserve"> </w:t>
      </w:r>
      <w:r w:rsidR="002A02A0" w:rsidRPr="005632C2">
        <w:t>geliştirilm</w:t>
      </w:r>
      <w:r w:rsidR="00307BF1" w:rsidRPr="005632C2">
        <w:t>e</w:t>
      </w:r>
      <w:r w:rsidR="001E1DD5" w:rsidRPr="005632C2">
        <w:t>si</w:t>
      </w:r>
      <w:r w:rsidR="00A02892" w:rsidRPr="005632C2">
        <w:t xml:space="preserve">ne </w:t>
      </w:r>
      <w:r w:rsidR="00D169C8" w:rsidRPr="005632C2">
        <w:t>olanak sağlamış</w:t>
      </w:r>
      <w:r w:rsidR="00307BF1" w:rsidRPr="005632C2">
        <w:t xml:space="preserve"> </w:t>
      </w:r>
      <w:r w:rsidR="00D169C8" w:rsidRPr="005632C2">
        <w:t xml:space="preserve">ve </w:t>
      </w:r>
      <w:r w:rsidR="002A02A0" w:rsidRPr="005632C2">
        <w:t>meta-sezgisel yöntemler</w:t>
      </w:r>
      <w:r w:rsidR="00AE2DBF" w:rsidRPr="005632C2">
        <w:t>i</w:t>
      </w:r>
      <w:r w:rsidR="002A02A0" w:rsidRPr="005632C2">
        <w:t xml:space="preserve"> </w:t>
      </w:r>
      <w:r w:rsidR="00AE2DBF" w:rsidRPr="005632C2">
        <w:t>ortaya çıkarmıştır</w:t>
      </w:r>
      <w:r w:rsidR="002A02A0" w:rsidRPr="005632C2">
        <w:t xml:space="preserve"> (Laporte vd., 2000: 285-</w:t>
      </w:r>
      <w:r w:rsidR="00A34FCA" w:rsidRPr="005632C2">
        <w:t xml:space="preserve"> </w:t>
      </w:r>
      <w:r w:rsidR="002A02A0" w:rsidRPr="005632C2">
        <w:t xml:space="preserve">300). </w:t>
      </w:r>
      <w:r w:rsidR="00647933" w:rsidRPr="005632C2">
        <w:t>Meta-sezgisel çözüm yöntemleri k</w:t>
      </w:r>
      <w:r w:rsidR="00704DDC" w:rsidRPr="005632C2">
        <w:t>lasik sezgisellere göre, daha iyi çözümler üretirler (Bozyer, 2013: 54).</w:t>
      </w:r>
      <w:r w:rsidR="006A0E91" w:rsidRPr="005632C2">
        <w:t xml:space="preserve"> </w:t>
      </w:r>
      <w:r w:rsidR="00EA4876" w:rsidRPr="005632C2">
        <w:t xml:space="preserve">Bunun yanında </w:t>
      </w:r>
      <w:r w:rsidR="006A0E91" w:rsidRPr="005632C2">
        <w:t>Meta-sezgisel yöntemler problemin özelliklerine bağımlı</w:t>
      </w:r>
      <w:r w:rsidR="00CB40B7" w:rsidRPr="005632C2">
        <w:t xml:space="preserve"> olmalarından dolayı</w:t>
      </w:r>
      <w:r w:rsidR="006A0E91" w:rsidRPr="005632C2">
        <w:t xml:space="preserve"> diğer problem tipine göre farklı parametreler</w:t>
      </w:r>
      <w:r w:rsidR="00EA4876" w:rsidRPr="005632C2">
        <w:t>i</w:t>
      </w:r>
      <w:r w:rsidR="00CB40B7" w:rsidRPr="005632C2">
        <w:t xml:space="preserve">n oluşmasını </w:t>
      </w:r>
      <w:r w:rsidR="006C1063" w:rsidRPr="005632C2">
        <w:t>gerekli kılar</w:t>
      </w:r>
      <w:r w:rsidR="00141C0F" w:rsidRPr="005632C2">
        <w:t xml:space="preserve"> (Laporte vd., 2000: 285-</w:t>
      </w:r>
      <w:r w:rsidR="005F031F" w:rsidRPr="005632C2">
        <w:t xml:space="preserve"> </w:t>
      </w:r>
      <w:r w:rsidR="00141C0F" w:rsidRPr="005632C2">
        <w:t>300).</w:t>
      </w:r>
      <w:r w:rsidR="006A0E91" w:rsidRPr="005632C2">
        <w:t xml:space="preserve"> Bu da diğer problemlere uygulanabilirliği zor</w:t>
      </w:r>
      <w:r w:rsidR="006C1063" w:rsidRPr="005632C2">
        <w:t>laştırır.</w:t>
      </w:r>
      <w:r w:rsidR="00E36FD7" w:rsidRPr="005632C2">
        <w:t xml:space="preserve"> Araştırmacıların tüm bu hususları dikkate alarak en uygun çözüm yöntemini seçmesi gerekmektedir.</w:t>
      </w:r>
    </w:p>
    <w:p w14:paraId="3C599027" w14:textId="4E31FDC7" w:rsidR="007D7CA7" w:rsidRDefault="0080470E" w:rsidP="00557A3C">
      <w:pPr>
        <w:ind w:firstLine="708"/>
        <w:jc w:val="both"/>
      </w:pPr>
      <w:r w:rsidRPr="005632C2">
        <w:t xml:space="preserve">Şekil 8’de </w:t>
      </w:r>
      <w:r w:rsidR="00964B7B" w:rsidRPr="005632C2">
        <w:t xml:space="preserve">ise </w:t>
      </w:r>
      <w:r w:rsidRPr="005632C2">
        <w:t>ş</w:t>
      </w:r>
      <w:r w:rsidR="007B7546" w:rsidRPr="005632C2">
        <w:t>imdiye</w:t>
      </w:r>
      <w:r w:rsidR="00964B7B" w:rsidRPr="005632C2">
        <w:t xml:space="preserve"> </w:t>
      </w:r>
      <w:r w:rsidR="007B7546" w:rsidRPr="005632C2">
        <w:t xml:space="preserve">kadar </w:t>
      </w:r>
      <w:r w:rsidR="009343B8" w:rsidRPr="005632C2">
        <w:t xml:space="preserve">en çok kullanılan </w:t>
      </w:r>
      <w:r w:rsidR="007B7546" w:rsidRPr="005632C2">
        <w:t>kesin, klasik sezgisel ve meta-sezgisel çözüm yöntemleri gösterilmektedir.</w:t>
      </w:r>
    </w:p>
    <w:p w14:paraId="52EEE91B" w14:textId="77777777" w:rsidR="007D7CA7" w:rsidRPr="005632C2" w:rsidRDefault="007D7CA7" w:rsidP="00557A3C">
      <w:pPr>
        <w:ind w:firstLine="708"/>
        <w:jc w:val="both"/>
      </w:pPr>
    </w:p>
    <w:p w14:paraId="39E72289" w14:textId="35FE8691" w:rsidR="00B67E0F" w:rsidRDefault="004771A5" w:rsidP="00AA225B">
      <w:pPr>
        <w:rPr>
          <w:noProof/>
          <w:lang w:eastAsia="tr-TR"/>
        </w:rPr>
      </w:pPr>
      <w:bookmarkStart w:id="64" w:name="_Hlk62592936"/>
      <w:r w:rsidRPr="005632C2">
        <w:rPr>
          <w:b/>
        </w:rPr>
        <w:t>Şekil 8. KARP Çözüm Yöntemleri</w:t>
      </w:r>
      <w:bookmarkEnd w:id="64"/>
    </w:p>
    <w:p w14:paraId="007D431E" w14:textId="79EEDB36" w:rsidR="007D7CA7" w:rsidRDefault="00D1486E" w:rsidP="00AA225B">
      <w:pPr>
        <w:rPr>
          <w:noProof/>
          <w:lang w:eastAsia="tr-TR"/>
        </w:rPr>
      </w:pPr>
      <w:r>
        <w:rPr>
          <w:noProof/>
          <w:lang w:eastAsia="tr-TR"/>
        </w:rPr>
        <mc:AlternateContent>
          <mc:Choice Requires="wps">
            <w:drawing>
              <wp:anchor distT="0" distB="0" distL="114300" distR="114300" simplePos="0" relativeHeight="251802624" behindDoc="0" locked="0" layoutInCell="1" allowOverlap="1" wp14:anchorId="5B5CB295" wp14:editId="5BC54B8F">
                <wp:simplePos x="0" y="0"/>
                <wp:positionH relativeFrom="margin">
                  <wp:align>center</wp:align>
                </wp:positionH>
                <wp:positionV relativeFrom="paragraph">
                  <wp:posOffset>9525</wp:posOffset>
                </wp:positionV>
                <wp:extent cx="1857375" cy="361950"/>
                <wp:effectExtent l="0" t="0" r="28575" b="19050"/>
                <wp:wrapNone/>
                <wp:docPr id="161" name="Dikdörtgen: Köşeleri Yuvarlatılmış 161"/>
                <wp:cNvGraphicFramePr/>
                <a:graphic xmlns:a="http://schemas.openxmlformats.org/drawingml/2006/main">
                  <a:graphicData uri="http://schemas.microsoft.com/office/word/2010/wordprocessingShape">
                    <wps:wsp>
                      <wps:cNvSpPr/>
                      <wps:spPr>
                        <a:xfrm>
                          <a:off x="0" y="0"/>
                          <a:ext cx="1857375" cy="361950"/>
                        </a:xfrm>
                        <a:prstGeom prst="roundRect">
                          <a:avLst/>
                        </a:prstGeom>
                      </wps:spPr>
                      <wps:style>
                        <a:lnRef idx="2">
                          <a:schemeClr val="dk1"/>
                        </a:lnRef>
                        <a:fillRef idx="1">
                          <a:schemeClr val="lt1"/>
                        </a:fillRef>
                        <a:effectRef idx="0">
                          <a:schemeClr val="dk1"/>
                        </a:effectRef>
                        <a:fontRef idx="minor">
                          <a:schemeClr val="dk1"/>
                        </a:fontRef>
                      </wps:style>
                      <wps:txbx>
                        <w:txbxContent>
                          <w:p w14:paraId="03A1CE91" w14:textId="773B60A5" w:rsidR="00725FE7" w:rsidRPr="00D1486E" w:rsidRDefault="00725FE7" w:rsidP="00D1486E">
                            <w:pPr>
                              <w:rPr>
                                <w:sz w:val="20"/>
                                <w:szCs w:val="20"/>
                              </w:rPr>
                            </w:pPr>
                            <w:r w:rsidRPr="00D1486E">
                              <w:rPr>
                                <w:sz w:val="20"/>
                                <w:szCs w:val="20"/>
                              </w:rPr>
                              <w:t>ÇÖZÜM YÖNTEMLERİ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5CB295" id="Dikdörtgen: Köşeleri Yuvarlatılmış 161" o:spid="_x0000_s1061" style="position:absolute;left:0;text-align:left;margin-left:0;margin-top:.75pt;width:146.25pt;height:28.5pt;z-index:251802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" fillcolor="white [3201]" strokecolor="black [3200]" strokeweight="1pt">
                <v:stroke joinstyle="miter"/>
                <v:textbox>
                  <w:txbxContent>
                    <w:p w14:paraId="03A1CE91" w14:textId="773B60A5" w:rsidR="00725FE7" w:rsidRPr="00D1486E" w:rsidRDefault="00725FE7" w:rsidP="00D1486E">
                      <w:pPr>
                        <w:rPr>
                          <w:sz w:val="20"/>
                          <w:szCs w:val="20"/>
                        </w:rPr>
                      </w:pPr>
                      <w:r w:rsidRPr="00D1486E">
                        <w:rPr>
                          <w:sz w:val="20"/>
                          <w:szCs w:val="20"/>
                        </w:rPr>
                        <w:t>ÇÖZÜM YÖNTEMLERİ</w:t>
                      </w:r>
                    </w:p>
                  </w:txbxContent>
                </v:textbox>
                <w10:wrap anchorx="margin"/>
              </v:roundrect>
            </w:pict>
          </mc:Fallback>
        </mc:AlternateContent>
      </w:r>
    </w:p>
    <w:p w14:paraId="15993FA2" w14:textId="53DA9031" w:rsidR="007D7CA7" w:rsidRDefault="009E7B15" w:rsidP="00AA225B">
      <w:pPr>
        <w:rPr>
          <w:noProof/>
          <w:lang w:eastAsia="tr-TR"/>
        </w:rPr>
      </w:pPr>
      <w:r>
        <w:rPr>
          <w:noProof/>
          <w:lang w:eastAsia="tr-TR"/>
        </w:rPr>
        <mc:AlternateContent>
          <mc:Choice Requires="wps">
            <w:drawing>
              <wp:anchor distT="0" distB="0" distL="114300" distR="114300" simplePos="0" relativeHeight="251803648" behindDoc="0" locked="0" layoutInCell="1" allowOverlap="1" wp14:anchorId="2F961788" wp14:editId="02DA8F48">
                <wp:simplePos x="0" y="0"/>
                <wp:positionH relativeFrom="column">
                  <wp:posOffset>2693670</wp:posOffset>
                </wp:positionH>
                <wp:positionV relativeFrom="paragraph">
                  <wp:posOffset>108585</wp:posOffset>
                </wp:positionV>
                <wp:extent cx="0" cy="333375"/>
                <wp:effectExtent l="0" t="0" r="38100" b="28575"/>
                <wp:wrapNone/>
                <wp:docPr id="162" name="Düz Bağlayıcı 162"/>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79DAA7" id="Düz Bağlayıcı 162" o:spid="_x0000_s1026" style="position:absolute;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2.1pt,8.55pt" to="212.1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" strokecolor="black [3200]" strokeweight=".5pt">
                <v:stroke joinstyle="miter"/>
              </v:line>
            </w:pict>
          </mc:Fallback>
        </mc:AlternateContent>
      </w:r>
    </w:p>
    <w:p w14:paraId="0DEFB766" w14:textId="0F872F91" w:rsidR="007D7CA7" w:rsidRDefault="00235B4F" w:rsidP="00AA225B">
      <w:pPr>
        <w:rPr>
          <w:noProof/>
          <w:lang w:eastAsia="tr-TR"/>
        </w:rPr>
      </w:pPr>
      <w:r>
        <w:rPr>
          <w:noProof/>
          <w:lang w:eastAsia="tr-TR"/>
        </w:rPr>
        <mc:AlternateContent>
          <mc:Choice Requires="wps">
            <w:drawing>
              <wp:anchor distT="0" distB="0" distL="114300" distR="114300" simplePos="0" relativeHeight="251815936" behindDoc="0" locked="0" layoutInCell="1" allowOverlap="1" wp14:anchorId="425E61D2" wp14:editId="49C3CB69">
                <wp:simplePos x="0" y="0"/>
                <wp:positionH relativeFrom="column">
                  <wp:posOffset>3857625</wp:posOffset>
                </wp:positionH>
                <wp:positionV relativeFrom="paragraph">
                  <wp:posOffset>189865</wp:posOffset>
                </wp:positionV>
                <wp:extent cx="0" cy="338400"/>
                <wp:effectExtent l="0" t="0" r="38100" b="24130"/>
                <wp:wrapNone/>
                <wp:docPr id="170" name="Düz Bağlayıcı 170"/>
                <wp:cNvGraphicFramePr/>
                <a:graphic xmlns:a="http://schemas.openxmlformats.org/drawingml/2006/main">
                  <a:graphicData uri="http://schemas.microsoft.com/office/word/2010/wordprocessingShape">
                    <wps:wsp>
                      <wps:cNvCnPr/>
                      <wps:spPr>
                        <a:xfrm>
                          <a:off x="0" y="0"/>
                          <a:ext cx="0" cy="338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AD45B8" id="Düz Bağlayıcı 170" o:spid="_x0000_s1026" style="position:absolute;z-index:251815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3.75pt,14.95pt" to="303.7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" strokecolor="black [3200]" strokeweight=".5pt">
                <v:stroke joinstyle="miter"/>
              </v:line>
            </w:pict>
          </mc:Fallback>
        </mc:AlternateContent>
      </w:r>
      <w:r w:rsidR="00403C4A">
        <w:rPr>
          <w:noProof/>
          <w:lang w:eastAsia="tr-TR"/>
        </w:rPr>
        <mc:AlternateContent>
          <mc:Choice Requires="wps">
            <w:drawing>
              <wp:anchor distT="0" distB="0" distL="114300" distR="114300" simplePos="0" relativeHeight="251811840" behindDoc="0" locked="0" layoutInCell="1" allowOverlap="1" wp14:anchorId="77D4F12E" wp14:editId="3AB8AC30">
                <wp:simplePos x="0" y="0"/>
                <wp:positionH relativeFrom="column">
                  <wp:posOffset>1143000</wp:posOffset>
                </wp:positionH>
                <wp:positionV relativeFrom="paragraph">
                  <wp:posOffset>176530</wp:posOffset>
                </wp:positionV>
                <wp:extent cx="0" cy="333375"/>
                <wp:effectExtent l="0" t="0" r="38100" b="28575"/>
                <wp:wrapNone/>
                <wp:docPr id="168" name="Düz Bağlayıcı 168"/>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93C66A1" id="Düz Bağlayıcı 168" o:spid="_x0000_s1026" style="position:absolute;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pt,13.9pt" to="90pt,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" strokecolor="black [3200]" strokeweight=".5pt">
                <v:stroke joinstyle="miter"/>
              </v:line>
            </w:pict>
          </mc:Fallback>
        </mc:AlternateContent>
      </w:r>
      <w:r w:rsidR="00115184">
        <w:rPr>
          <w:noProof/>
          <w:lang w:eastAsia="tr-TR"/>
        </w:rPr>
        <mc:AlternateContent>
          <mc:Choice Requires="wps">
            <w:drawing>
              <wp:anchor distT="0" distB="0" distL="114300" distR="114300" simplePos="0" relativeHeight="251804672" behindDoc="0" locked="0" layoutInCell="1" allowOverlap="1" wp14:anchorId="7C26FFB5" wp14:editId="7487FE5A">
                <wp:simplePos x="0" y="0"/>
                <wp:positionH relativeFrom="column">
                  <wp:posOffset>1141095</wp:posOffset>
                </wp:positionH>
                <wp:positionV relativeFrom="paragraph">
                  <wp:posOffset>179070</wp:posOffset>
                </wp:positionV>
                <wp:extent cx="2725200" cy="0"/>
                <wp:effectExtent l="0" t="0" r="0" b="0"/>
                <wp:wrapNone/>
                <wp:docPr id="164" name="Düz Bağlayıcı 164"/>
                <wp:cNvGraphicFramePr/>
                <a:graphic xmlns:a="http://schemas.openxmlformats.org/drawingml/2006/main">
                  <a:graphicData uri="http://schemas.microsoft.com/office/word/2010/wordprocessingShape">
                    <wps:wsp>
                      <wps:cNvCnPr/>
                      <wps:spPr>
                        <a:xfrm>
                          <a:off x="0" y="0"/>
                          <a:ext cx="2725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EFAB9A" id="Düz Bağlayıcı 164"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5pt,14.1pt" to="304.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" strokecolor="black [3200]" strokeweight=".5pt">
                <v:stroke joinstyle="miter"/>
              </v:line>
            </w:pict>
          </mc:Fallback>
        </mc:AlternateContent>
      </w:r>
    </w:p>
    <w:p w14:paraId="3C8D6C37" w14:textId="7CA649AF" w:rsidR="003D4B9A" w:rsidRDefault="003D4B9A" w:rsidP="00AA225B">
      <w:pPr>
        <w:rPr>
          <w:noProof/>
          <w:lang w:eastAsia="tr-TR"/>
        </w:rPr>
      </w:pPr>
    </w:p>
    <w:p w14:paraId="19FCFCDD" w14:textId="3FCD9FED" w:rsidR="003D4B9A" w:rsidRDefault="00235B4F" w:rsidP="00AA225B">
      <w:pPr>
        <w:rPr>
          <w:noProof/>
          <w:lang w:eastAsia="tr-TR"/>
        </w:rPr>
      </w:pPr>
      <w:r>
        <w:rPr>
          <w:noProof/>
          <w:lang w:eastAsia="tr-TR"/>
        </w:rPr>
        <mc:AlternateContent>
          <mc:Choice Requires="wps">
            <w:drawing>
              <wp:anchor distT="0" distB="0" distL="114300" distR="114300" simplePos="0" relativeHeight="251813888" behindDoc="0" locked="0" layoutInCell="1" allowOverlap="1" wp14:anchorId="2B73FE81" wp14:editId="72296705">
                <wp:simplePos x="0" y="0"/>
                <wp:positionH relativeFrom="column">
                  <wp:posOffset>3152775</wp:posOffset>
                </wp:positionH>
                <wp:positionV relativeFrom="paragraph">
                  <wp:posOffset>5080</wp:posOffset>
                </wp:positionV>
                <wp:extent cx="1371600" cy="495300"/>
                <wp:effectExtent l="0" t="0" r="19050" b="19050"/>
                <wp:wrapNone/>
                <wp:docPr id="169" name="Dikdörtgen: Köşeleri Yuvarlatılmış 169"/>
                <wp:cNvGraphicFramePr/>
                <a:graphic xmlns:a="http://schemas.openxmlformats.org/drawingml/2006/main">
                  <a:graphicData uri="http://schemas.microsoft.com/office/word/2010/wordprocessingShape">
                    <wps:wsp>
                      <wps:cNvSpPr/>
                      <wps:spPr>
                        <a:xfrm>
                          <a:off x="0" y="0"/>
                          <a:ext cx="1371600" cy="495300"/>
                        </a:xfrm>
                        <a:prstGeom prst="roundRect">
                          <a:avLst/>
                        </a:prstGeom>
                      </wps:spPr>
                      <wps:style>
                        <a:lnRef idx="2">
                          <a:schemeClr val="dk1"/>
                        </a:lnRef>
                        <a:fillRef idx="1">
                          <a:schemeClr val="lt1"/>
                        </a:fillRef>
                        <a:effectRef idx="0">
                          <a:schemeClr val="dk1"/>
                        </a:effectRef>
                        <a:fontRef idx="minor">
                          <a:schemeClr val="dk1"/>
                        </a:fontRef>
                      </wps:style>
                      <wps:txbx>
                        <w:txbxContent>
                          <w:p w14:paraId="3CE68CB5" w14:textId="40821F3B" w:rsidR="00725FE7" w:rsidRPr="00235B4F" w:rsidRDefault="00725FE7" w:rsidP="00235B4F">
                            <w:pPr>
                              <w:rPr>
                                <w:sz w:val="20"/>
                                <w:szCs w:val="20"/>
                              </w:rPr>
                            </w:pPr>
                            <w:r>
                              <w:rPr>
                                <w:sz w:val="20"/>
                                <w:szCs w:val="20"/>
                              </w:rPr>
                              <w:t>SEZGİSEL ÇÖZÜM YÖNTEMLERİ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73FE81" id="Dikdörtgen: Köşeleri Yuvarlatılmış 169" o:spid="_x0000_s1062" style="position:absolute;left:0;text-align:left;margin-left:248.25pt;margin-top:.4pt;width:108pt;height:39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" fillcolor="white [3201]" strokecolor="black [3200]" strokeweight="1pt">
                <v:stroke joinstyle="miter"/>
                <v:textbox>
                  <w:txbxContent>
                    <w:p w14:paraId="3CE68CB5" w14:textId="40821F3B" w:rsidR="00725FE7" w:rsidRPr="00235B4F" w:rsidRDefault="00725FE7" w:rsidP="00235B4F">
                      <w:pPr>
                        <w:rPr>
                          <w:sz w:val="20"/>
                          <w:szCs w:val="20"/>
                        </w:rPr>
                      </w:pPr>
                      <w:r>
                        <w:rPr>
                          <w:sz w:val="20"/>
                          <w:szCs w:val="20"/>
                        </w:rPr>
                        <w:t>SEZGİSEL ÇÖZÜM YÖNTEMLERİ</w:t>
                      </w:r>
                    </w:p>
                  </w:txbxContent>
                </v:textbox>
              </v:roundrect>
            </w:pict>
          </mc:Fallback>
        </mc:AlternateContent>
      </w:r>
      <w:r w:rsidR="00403C4A">
        <w:rPr>
          <w:noProof/>
          <w:lang w:eastAsia="tr-TR"/>
        </w:rPr>
        <mc:AlternateContent>
          <mc:Choice Requires="wps">
            <w:drawing>
              <wp:anchor distT="0" distB="0" distL="114300" distR="114300" simplePos="0" relativeHeight="251805696" behindDoc="0" locked="0" layoutInCell="1" allowOverlap="1" wp14:anchorId="2E727AA5" wp14:editId="0EFC2934">
                <wp:simplePos x="0" y="0"/>
                <wp:positionH relativeFrom="column">
                  <wp:posOffset>474345</wp:posOffset>
                </wp:positionH>
                <wp:positionV relativeFrom="paragraph">
                  <wp:posOffset>5715</wp:posOffset>
                </wp:positionV>
                <wp:extent cx="1371600" cy="495300"/>
                <wp:effectExtent l="0" t="0" r="19050" b="19050"/>
                <wp:wrapNone/>
                <wp:docPr id="165" name="Dikdörtgen: Köşeleri Yuvarlatılmış 165"/>
                <wp:cNvGraphicFramePr/>
                <a:graphic xmlns:a="http://schemas.openxmlformats.org/drawingml/2006/main">
                  <a:graphicData uri="http://schemas.microsoft.com/office/word/2010/wordprocessingShape">
                    <wps:wsp>
                      <wps:cNvSpPr/>
                      <wps:spPr>
                        <a:xfrm>
                          <a:off x="0" y="0"/>
                          <a:ext cx="1371600" cy="495300"/>
                        </a:xfrm>
                        <a:prstGeom prst="roundRect">
                          <a:avLst/>
                        </a:prstGeom>
                      </wps:spPr>
                      <wps:style>
                        <a:lnRef idx="2">
                          <a:schemeClr val="dk1"/>
                        </a:lnRef>
                        <a:fillRef idx="1">
                          <a:schemeClr val="lt1"/>
                        </a:fillRef>
                        <a:effectRef idx="0">
                          <a:schemeClr val="dk1"/>
                        </a:effectRef>
                        <a:fontRef idx="minor">
                          <a:schemeClr val="dk1"/>
                        </a:fontRef>
                      </wps:style>
                      <wps:txbx>
                        <w:txbxContent>
                          <w:p w14:paraId="7513D3FA" w14:textId="423605D0" w:rsidR="00725FE7" w:rsidRPr="00235B4F" w:rsidRDefault="00725FE7" w:rsidP="00235B4F">
                            <w:pPr>
                              <w:rPr>
                                <w:sz w:val="20"/>
                                <w:szCs w:val="20"/>
                              </w:rPr>
                            </w:pPr>
                            <w:r>
                              <w:rPr>
                                <w:sz w:val="20"/>
                                <w:szCs w:val="20"/>
                              </w:rPr>
                              <w:t>KESİN ÇÖZÜM YÖNTEMLERİ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727AA5" id="Dikdörtgen: Köşeleri Yuvarlatılmış 165" o:spid="_x0000_s1063" style="position:absolute;left:0;text-align:left;margin-left:37.35pt;margin-top:.45pt;width:108pt;height:39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" fillcolor="white [3201]" strokecolor="black [3200]" strokeweight="1pt">
                <v:stroke joinstyle="miter"/>
                <v:textbox>
                  <w:txbxContent>
                    <w:p w14:paraId="7513D3FA" w14:textId="423605D0" w:rsidR="00725FE7" w:rsidRPr="00235B4F" w:rsidRDefault="00725FE7" w:rsidP="00235B4F">
                      <w:pPr>
                        <w:rPr>
                          <w:sz w:val="20"/>
                          <w:szCs w:val="20"/>
                        </w:rPr>
                      </w:pPr>
                      <w:r>
                        <w:rPr>
                          <w:sz w:val="20"/>
                          <w:szCs w:val="20"/>
                        </w:rPr>
                        <w:t>KESİN ÇÖZÜM YÖNTEMLERİ</w:t>
                      </w:r>
                    </w:p>
                  </w:txbxContent>
                </v:textbox>
              </v:roundrect>
            </w:pict>
          </mc:Fallback>
        </mc:AlternateContent>
      </w:r>
    </w:p>
    <w:p w14:paraId="78C51C0B" w14:textId="0C1EC470" w:rsidR="003D4B9A" w:rsidRDefault="00FC0BDB" w:rsidP="00AA225B">
      <w:pPr>
        <w:rPr>
          <w:noProof/>
          <w:lang w:eastAsia="tr-TR"/>
        </w:rPr>
      </w:pPr>
      <w:r>
        <w:rPr>
          <w:noProof/>
          <w:lang w:eastAsia="tr-TR"/>
        </w:rPr>
        <mc:AlternateContent>
          <mc:Choice Requires="wps">
            <w:drawing>
              <wp:anchor distT="0" distB="0" distL="114300" distR="114300" simplePos="0" relativeHeight="251829248" behindDoc="0" locked="0" layoutInCell="1" allowOverlap="1" wp14:anchorId="1362AE38" wp14:editId="5546D80F">
                <wp:simplePos x="0" y="0"/>
                <wp:positionH relativeFrom="column">
                  <wp:posOffset>1141095</wp:posOffset>
                </wp:positionH>
                <wp:positionV relativeFrom="paragraph">
                  <wp:posOffset>228600</wp:posOffset>
                </wp:positionV>
                <wp:extent cx="0" cy="314325"/>
                <wp:effectExtent l="0" t="0" r="38100" b="28575"/>
                <wp:wrapNone/>
                <wp:docPr id="189" name="Düz Bağlayıcı 189"/>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0F06D1" id="Düz Bağlayıcı 189" o:spid="_x0000_s1026" style="position:absolute;z-index:251829248;visibility:visible;mso-wrap-style:square;mso-wrap-distance-left:9pt;mso-wrap-distance-top:0;mso-wrap-distance-right:9pt;mso-wrap-distance-bottom:0;mso-position-horizontal:absolute;mso-position-horizontal-relative:text;mso-position-vertical:absolute;mso-position-vertical-relative:text" from="89.85pt,18pt" to="89.8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" strokecolor="black [3200]" strokeweight=".5pt">
                <v:stroke joinstyle="miter"/>
              </v:line>
            </w:pict>
          </mc:Fallback>
        </mc:AlternateContent>
      </w:r>
      <w:r w:rsidR="00407502">
        <w:rPr>
          <w:noProof/>
          <w:lang w:eastAsia="tr-TR"/>
        </w:rPr>
        <mc:AlternateContent>
          <mc:Choice Requires="wps">
            <w:drawing>
              <wp:anchor distT="0" distB="0" distL="114300" distR="114300" simplePos="0" relativeHeight="251821056" behindDoc="0" locked="0" layoutInCell="1" allowOverlap="1" wp14:anchorId="67A6E6CB" wp14:editId="396825C1">
                <wp:simplePos x="0" y="0"/>
                <wp:positionH relativeFrom="column">
                  <wp:posOffset>3844925</wp:posOffset>
                </wp:positionH>
                <wp:positionV relativeFrom="paragraph">
                  <wp:posOffset>238125</wp:posOffset>
                </wp:positionV>
                <wp:extent cx="0" cy="104775"/>
                <wp:effectExtent l="0" t="0" r="38100" b="28575"/>
                <wp:wrapNone/>
                <wp:docPr id="174" name="Düz Bağlayıcı 174"/>
                <wp:cNvGraphicFramePr/>
                <a:graphic xmlns:a="http://schemas.openxmlformats.org/drawingml/2006/main">
                  <a:graphicData uri="http://schemas.microsoft.com/office/word/2010/wordprocessingShape">
                    <wps:wsp>
                      <wps:cNvCnPr/>
                      <wps:spPr>
                        <a:xfrm>
                          <a:off x="0" y="0"/>
                          <a:ext cx="0" cy="104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05368CD" id="Düz Bağlayıcı 174" o:spid="_x0000_s1026" style="position:absolute;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2.75pt,18.75pt" to="302.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" strokecolor="black [3200]" strokeweight=".5pt">
                <v:stroke joinstyle="miter"/>
              </v:line>
            </w:pict>
          </mc:Fallback>
        </mc:AlternateContent>
      </w:r>
    </w:p>
    <w:p w14:paraId="70AD1500" w14:textId="063D45C1" w:rsidR="001F7F08" w:rsidRDefault="001F7F08" w:rsidP="001F7F08">
      <w:pPr>
        <w:jc w:val="left"/>
        <w:rPr>
          <w:noProof/>
          <w:lang w:eastAsia="tr-TR"/>
        </w:rPr>
      </w:pPr>
      <w:r>
        <w:rPr>
          <w:noProof/>
          <w:lang w:eastAsia="tr-TR"/>
        </w:rPr>
        <mc:AlternateContent>
          <mc:Choice Requires="wps">
            <w:drawing>
              <wp:anchor distT="0" distB="0" distL="114300" distR="114300" simplePos="0" relativeHeight="251823104" behindDoc="0" locked="0" layoutInCell="1" allowOverlap="1" wp14:anchorId="68B68A1C" wp14:editId="11369192">
                <wp:simplePos x="0" y="0"/>
                <wp:positionH relativeFrom="column">
                  <wp:posOffset>4570095</wp:posOffset>
                </wp:positionH>
                <wp:positionV relativeFrom="paragraph">
                  <wp:posOffset>95250</wp:posOffset>
                </wp:positionV>
                <wp:extent cx="0" cy="171450"/>
                <wp:effectExtent l="0" t="0" r="38100" b="19050"/>
                <wp:wrapNone/>
                <wp:docPr id="176" name="Düz Bağlayıcı 176"/>
                <wp:cNvGraphicFramePr/>
                <a:graphic xmlns:a="http://schemas.openxmlformats.org/drawingml/2006/main">
                  <a:graphicData uri="http://schemas.microsoft.com/office/word/2010/wordprocessingShape">
                    <wps:wsp>
                      <wps:cNvCnPr/>
                      <wps:spPr>
                        <a:xfrm>
                          <a:off x="0" y="0"/>
                          <a:ext cx="0"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721D44" id="Düz Bağlayıcı 176" o:spid="_x0000_s1026" style="position:absolute;z-index:251823104;visibility:visible;mso-wrap-style:square;mso-wrap-distance-left:9pt;mso-wrap-distance-top:0;mso-wrap-distance-right:9pt;mso-wrap-distance-bottom:0;mso-position-horizontal:absolute;mso-position-horizontal-relative:text;mso-position-vertical:absolute;mso-position-vertical-relative:text" from="359.85pt,7.5pt" to="359.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" strokecolor="black [3200]" strokeweight=".5pt">
                <v:stroke joinstyle="miter"/>
              </v:line>
            </w:pict>
          </mc:Fallback>
        </mc:AlternateContent>
      </w:r>
      <w:r>
        <w:rPr>
          <w:noProof/>
          <w:lang w:eastAsia="tr-TR"/>
        </w:rPr>
        <mc:AlternateContent>
          <mc:Choice Requires="wps">
            <w:drawing>
              <wp:anchor distT="0" distB="0" distL="114300" distR="114300" simplePos="0" relativeHeight="251825152" behindDoc="0" locked="0" layoutInCell="1" allowOverlap="1" wp14:anchorId="61239ED0" wp14:editId="7C983E07">
                <wp:simplePos x="0" y="0"/>
                <wp:positionH relativeFrom="column">
                  <wp:posOffset>3133725</wp:posOffset>
                </wp:positionH>
                <wp:positionV relativeFrom="paragraph">
                  <wp:posOffset>100330</wp:posOffset>
                </wp:positionV>
                <wp:extent cx="0" cy="171450"/>
                <wp:effectExtent l="0" t="0" r="38100" b="19050"/>
                <wp:wrapNone/>
                <wp:docPr id="177" name="Düz Bağlayıcı 177"/>
                <wp:cNvGraphicFramePr/>
                <a:graphic xmlns:a="http://schemas.openxmlformats.org/drawingml/2006/main">
                  <a:graphicData uri="http://schemas.microsoft.com/office/word/2010/wordprocessingShape">
                    <wps:wsp>
                      <wps:cNvCnPr/>
                      <wps:spPr>
                        <a:xfrm>
                          <a:off x="0" y="0"/>
                          <a:ext cx="0"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C6E871" id="Düz Bağlayıcı 177" o:spid="_x0000_s1026" style="position:absolute;z-index:251825152;visibility:visible;mso-wrap-style:square;mso-wrap-distance-left:9pt;mso-wrap-distance-top:0;mso-wrap-distance-right:9pt;mso-wrap-distance-bottom:0;mso-position-horizontal:absolute;mso-position-horizontal-relative:text;mso-position-vertical:absolute;mso-position-vertical-relative:text" from="246.75pt,7.9pt" to="246.7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" strokecolor="black [3200]" strokeweight=".5pt">
                <v:stroke joinstyle="miter"/>
              </v:line>
            </w:pict>
          </mc:Fallback>
        </mc:AlternateContent>
      </w:r>
      <w:r>
        <w:rPr>
          <w:noProof/>
          <w:lang w:eastAsia="tr-TR"/>
        </w:rPr>
        <mc:AlternateContent>
          <mc:Choice Requires="wps">
            <w:drawing>
              <wp:anchor distT="0" distB="0" distL="114300" distR="114300" simplePos="0" relativeHeight="251822080" behindDoc="0" locked="0" layoutInCell="1" allowOverlap="1" wp14:anchorId="79FA66B4" wp14:editId="31893058">
                <wp:simplePos x="0" y="0"/>
                <wp:positionH relativeFrom="column">
                  <wp:posOffset>3131185</wp:posOffset>
                </wp:positionH>
                <wp:positionV relativeFrom="paragraph">
                  <wp:posOffset>95250</wp:posOffset>
                </wp:positionV>
                <wp:extent cx="1438275" cy="0"/>
                <wp:effectExtent l="0" t="0" r="0" b="0"/>
                <wp:wrapNone/>
                <wp:docPr id="175" name="Düz Bağlayıcı 17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FC61AF" id="Düz Bağlayıcı 175" o:spid="_x0000_s1026" style="position:absolute;z-index:251822080;visibility:visible;mso-wrap-style:square;mso-wrap-distance-left:9pt;mso-wrap-distance-top:0;mso-wrap-distance-right:9pt;mso-wrap-distance-bottom:0;mso-position-horizontal:absolute;mso-position-horizontal-relative:text;mso-position-vertical:absolute;mso-position-vertical-relative:text" from="246.55pt,7.5pt" to="359.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" strokecolor="black [3200]" strokeweight=".5pt">
                <v:stroke joinstyle="miter"/>
              </v:line>
            </w:pict>
          </mc:Fallback>
        </mc:AlternateContent>
      </w:r>
    </w:p>
    <w:p w14:paraId="6A3E4DD8" w14:textId="77A9B289" w:rsidR="003D4B9A" w:rsidRDefault="00A10B7D" w:rsidP="001F7F08">
      <w:pPr>
        <w:jc w:val="left"/>
        <w:rPr>
          <w:noProof/>
          <w:lang w:eastAsia="tr-TR"/>
        </w:rPr>
      </w:pPr>
      <w:r>
        <w:rPr>
          <w:noProof/>
          <w:lang w:eastAsia="tr-TR"/>
        </w:rPr>
        <mc:AlternateContent>
          <mc:Choice Requires="wps">
            <w:drawing>
              <wp:anchor distT="0" distB="0" distL="114300" distR="114300" simplePos="0" relativeHeight="251826176" behindDoc="0" locked="0" layoutInCell="1" allowOverlap="1" wp14:anchorId="701634B5" wp14:editId="1CB090D0">
                <wp:simplePos x="0" y="0"/>
                <wp:positionH relativeFrom="column">
                  <wp:posOffset>83820</wp:posOffset>
                </wp:positionH>
                <wp:positionV relativeFrom="paragraph">
                  <wp:posOffset>7620</wp:posOffset>
                </wp:positionV>
                <wp:extent cx="2038350" cy="742950"/>
                <wp:effectExtent l="0" t="0" r="19050" b="19050"/>
                <wp:wrapNone/>
                <wp:docPr id="186" name="Metin Kutusu 186"/>
                <wp:cNvGraphicFramePr/>
                <a:graphic xmlns:a="http://schemas.openxmlformats.org/drawingml/2006/main">
                  <a:graphicData uri="http://schemas.microsoft.com/office/word/2010/wordprocessingShape">
                    <wps:wsp>
                      <wps:cNvSpPr txBox="1"/>
                      <wps:spPr>
                        <a:xfrm>
                          <a:off x="0" y="0"/>
                          <a:ext cx="2038350" cy="742950"/>
                        </a:xfrm>
                        <a:prstGeom prst="rect">
                          <a:avLst/>
                        </a:prstGeom>
                        <a:solidFill>
                          <a:schemeClr val="lt1"/>
                        </a:solidFill>
                        <a:ln w="6350">
                          <a:solidFill>
                            <a:prstClr val="black"/>
                          </a:solidFill>
                        </a:ln>
                      </wps:spPr>
                      <wps:txbx>
                        <w:txbxContent>
                          <w:p w14:paraId="1C4081A3" w14:textId="4DD194C0" w:rsidR="00725FE7" w:rsidRPr="00A10B7D" w:rsidRDefault="00725FE7" w:rsidP="00B97607">
                            <w:pPr>
                              <w:pStyle w:val="ListeParagraf"/>
                              <w:numPr>
                                <w:ilvl w:val="0"/>
                                <w:numId w:val="11"/>
                              </w:numPr>
                              <w:jc w:val="left"/>
                              <w:rPr>
                                <w:sz w:val="18"/>
                                <w:szCs w:val="18"/>
                              </w:rPr>
                            </w:pPr>
                            <w:r w:rsidRPr="00A10B7D">
                              <w:rPr>
                                <w:sz w:val="18"/>
                                <w:szCs w:val="18"/>
                              </w:rPr>
                              <w:t xml:space="preserve">Dal ve Kesme </w:t>
                            </w:r>
                          </w:p>
                          <w:p w14:paraId="7E61EF3C" w14:textId="306F0A4E" w:rsidR="00725FE7" w:rsidRPr="00A10B7D" w:rsidRDefault="00725FE7" w:rsidP="00B97607">
                            <w:pPr>
                              <w:pStyle w:val="ListeParagraf"/>
                              <w:numPr>
                                <w:ilvl w:val="0"/>
                                <w:numId w:val="11"/>
                              </w:numPr>
                              <w:jc w:val="left"/>
                              <w:rPr>
                                <w:sz w:val="18"/>
                                <w:szCs w:val="18"/>
                              </w:rPr>
                            </w:pPr>
                            <w:r w:rsidRPr="00A10B7D">
                              <w:rPr>
                                <w:sz w:val="18"/>
                                <w:szCs w:val="18"/>
                              </w:rPr>
                              <w:t xml:space="preserve">Dal ve Sınır </w:t>
                            </w:r>
                          </w:p>
                          <w:p w14:paraId="46954503" w14:textId="37C693C5" w:rsidR="00725FE7" w:rsidRPr="00A10B7D" w:rsidRDefault="00725FE7" w:rsidP="00B97607">
                            <w:pPr>
                              <w:pStyle w:val="ListeParagraf"/>
                              <w:numPr>
                                <w:ilvl w:val="0"/>
                                <w:numId w:val="11"/>
                              </w:numPr>
                              <w:jc w:val="left"/>
                              <w:rPr>
                                <w:sz w:val="18"/>
                                <w:szCs w:val="18"/>
                              </w:rPr>
                            </w:pPr>
                            <w:r w:rsidRPr="00A10B7D">
                              <w:rPr>
                                <w:sz w:val="18"/>
                                <w:szCs w:val="18"/>
                              </w:rPr>
                              <w:t>Dinamik Programlama</w:t>
                            </w:r>
                          </w:p>
                          <w:p w14:paraId="581FCCD9" w14:textId="7C0329F7" w:rsidR="00725FE7" w:rsidRPr="00A10B7D" w:rsidRDefault="00725FE7" w:rsidP="00B97607">
                            <w:pPr>
                              <w:pStyle w:val="ListeParagraf"/>
                              <w:numPr>
                                <w:ilvl w:val="0"/>
                                <w:numId w:val="11"/>
                              </w:numPr>
                              <w:jc w:val="left"/>
                              <w:rPr>
                                <w:sz w:val="18"/>
                                <w:szCs w:val="18"/>
                              </w:rPr>
                            </w:pPr>
                            <w:r w:rsidRPr="00A10B7D">
                              <w:rPr>
                                <w:sz w:val="18"/>
                                <w:szCs w:val="18"/>
                              </w:rPr>
                              <w:t>Küme Bölme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634B5" id="Metin Kutusu 186" o:spid="_x0000_s1064" type="#_x0000_t202" style="position:absolute;margin-left:6.6pt;margin-top:.6pt;width:160.5pt;height:58.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" fillcolor="white [3201]" strokeweight=".5pt">
                <v:textbox>
                  <w:txbxContent>
                    <w:p w14:paraId="1C4081A3" w14:textId="4DD194C0" w:rsidR="00725FE7" w:rsidRPr="00A10B7D" w:rsidRDefault="00725FE7" w:rsidP="00B97607">
                      <w:pPr>
                        <w:pStyle w:val="ListeParagraf"/>
                        <w:numPr>
                          <w:ilvl w:val="0"/>
                          <w:numId w:val="11"/>
                        </w:numPr>
                        <w:jc w:val="left"/>
                        <w:rPr>
                          <w:sz w:val="18"/>
                          <w:szCs w:val="18"/>
                        </w:rPr>
                      </w:pPr>
                      <w:r w:rsidRPr="00A10B7D">
                        <w:rPr>
                          <w:sz w:val="18"/>
                          <w:szCs w:val="18"/>
                        </w:rPr>
                        <w:t xml:space="preserve">Dal ve Kesme </w:t>
                      </w:r>
                    </w:p>
                    <w:p w14:paraId="7E61EF3C" w14:textId="306F0A4E" w:rsidR="00725FE7" w:rsidRPr="00A10B7D" w:rsidRDefault="00725FE7" w:rsidP="00B97607">
                      <w:pPr>
                        <w:pStyle w:val="ListeParagraf"/>
                        <w:numPr>
                          <w:ilvl w:val="0"/>
                          <w:numId w:val="11"/>
                        </w:numPr>
                        <w:jc w:val="left"/>
                        <w:rPr>
                          <w:sz w:val="18"/>
                          <w:szCs w:val="18"/>
                        </w:rPr>
                      </w:pPr>
                      <w:r w:rsidRPr="00A10B7D">
                        <w:rPr>
                          <w:sz w:val="18"/>
                          <w:szCs w:val="18"/>
                        </w:rPr>
                        <w:t xml:space="preserve">Dal ve Sınır </w:t>
                      </w:r>
                    </w:p>
                    <w:p w14:paraId="46954503" w14:textId="37C693C5" w:rsidR="00725FE7" w:rsidRPr="00A10B7D" w:rsidRDefault="00725FE7" w:rsidP="00B97607">
                      <w:pPr>
                        <w:pStyle w:val="ListeParagraf"/>
                        <w:numPr>
                          <w:ilvl w:val="0"/>
                          <w:numId w:val="11"/>
                        </w:numPr>
                        <w:jc w:val="left"/>
                        <w:rPr>
                          <w:sz w:val="18"/>
                          <w:szCs w:val="18"/>
                        </w:rPr>
                      </w:pPr>
                      <w:r w:rsidRPr="00A10B7D">
                        <w:rPr>
                          <w:sz w:val="18"/>
                          <w:szCs w:val="18"/>
                        </w:rPr>
                        <w:t>Dinamik Programlama</w:t>
                      </w:r>
                    </w:p>
                    <w:p w14:paraId="581FCCD9" w14:textId="7C0329F7" w:rsidR="00725FE7" w:rsidRPr="00A10B7D" w:rsidRDefault="00725FE7" w:rsidP="00B97607">
                      <w:pPr>
                        <w:pStyle w:val="ListeParagraf"/>
                        <w:numPr>
                          <w:ilvl w:val="0"/>
                          <w:numId w:val="11"/>
                        </w:numPr>
                        <w:jc w:val="left"/>
                        <w:rPr>
                          <w:sz w:val="18"/>
                          <w:szCs w:val="18"/>
                        </w:rPr>
                      </w:pPr>
                      <w:r w:rsidRPr="00A10B7D">
                        <w:rPr>
                          <w:sz w:val="18"/>
                          <w:szCs w:val="18"/>
                        </w:rPr>
                        <w:t>Küme Bölme</w:t>
                      </w:r>
                    </w:p>
                  </w:txbxContent>
                </v:textbox>
              </v:shape>
            </w:pict>
          </mc:Fallback>
        </mc:AlternateContent>
      </w:r>
      <w:r w:rsidR="00B47C4A">
        <w:rPr>
          <w:noProof/>
          <w:lang w:eastAsia="tr-TR"/>
        </w:rPr>
        <mc:AlternateContent>
          <mc:Choice Requires="wps">
            <w:drawing>
              <wp:anchor distT="0" distB="0" distL="114300" distR="114300" simplePos="0" relativeHeight="251820032" behindDoc="0" locked="0" layoutInCell="1" allowOverlap="1" wp14:anchorId="62D34A65" wp14:editId="3EB5F2A5">
                <wp:simplePos x="0" y="0"/>
                <wp:positionH relativeFrom="column">
                  <wp:posOffset>2579370</wp:posOffset>
                </wp:positionH>
                <wp:positionV relativeFrom="paragraph">
                  <wp:posOffset>29210</wp:posOffset>
                </wp:positionV>
                <wp:extent cx="1104900" cy="495300"/>
                <wp:effectExtent l="0" t="0" r="19050" b="19050"/>
                <wp:wrapNone/>
                <wp:docPr id="172" name="Dikdörtgen: Köşeleri Yuvarlatılmış 172"/>
                <wp:cNvGraphicFramePr/>
                <a:graphic xmlns:a="http://schemas.openxmlformats.org/drawingml/2006/main">
                  <a:graphicData uri="http://schemas.microsoft.com/office/word/2010/wordprocessingShape">
                    <wps:wsp>
                      <wps:cNvSpPr/>
                      <wps:spPr>
                        <a:xfrm>
                          <a:off x="0" y="0"/>
                          <a:ext cx="1104900" cy="495300"/>
                        </a:xfrm>
                        <a:prstGeom prst="roundRect">
                          <a:avLst/>
                        </a:prstGeom>
                      </wps:spPr>
                      <wps:style>
                        <a:lnRef idx="2">
                          <a:schemeClr val="dk1"/>
                        </a:lnRef>
                        <a:fillRef idx="1">
                          <a:schemeClr val="lt1"/>
                        </a:fillRef>
                        <a:effectRef idx="0">
                          <a:schemeClr val="dk1"/>
                        </a:effectRef>
                        <a:fontRef idx="minor">
                          <a:schemeClr val="dk1"/>
                        </a:fontRef>
                      </wps:style>
                      <wps:txbx>
                        <w:txbxContent>
                          <w:p w14:paraId="138A1C7E" w14:textId="04B936A7" w:rsidR="00725FE7" w:rsidRPr="00235B4F" w:rsidRDefault="00725FE7" w:rsidP="00F217C6">
                            <w:pPr>
                              <w:rPr>
                                <w:sz w:val="20"/>
                                <w:szCs w:val="20"/>
                              </w:rPr>
                            </w:pPr>
                            <w:r>
                              <w:rPr>
                                <w:sz w:val="20"/>
                                <w:szCs w:val="20"/>
                              </w:rPr>
                              <w:t>KLASİK SEZGİSELLER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D34A65" id="Dikdörtgen: Köşeleri Yuvarlatılmış 172" o:spid="_x0000_s1065" style="position:absolute;margin-left:203.1pt;margin-top:2.3pt;width:87pt;height:39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" fillcolor="white [3201]" strokecolor="black [3200]" strokeweight="1pt">
                <v:stroke joinstyle="miter"/>
                <v:textbox>
                  <w:txbxContent>
                    <w:p w14:paraId="138A1C7E" w14:textId="04B936A7" w:rsidR="00725FE7" w:rsidRPr="00235B4F" w:rsidRDefault="00725FE7" w:rsidP="00F217C6">
                      <w:pPr>
                        <w:rPr>
                          <w:sz w:val="20"/>
                          <w:szCs w:val="20"/>
                        </w:rPr>
                      </w:pPr>
                      <w:r>
                        <w:rPr>
                          <w:sz w:val="20"/>
                          <w:szCs w:val="20"/>
                        </w:rPr>
                        <w:t>KLASİK SEZGİSELLER</w:t>
                      </w:r>
                    </w:p>
                  </w:txbxContent>
                </v:textbox>
              </v:roundrect>
            </w:pict>
          </mc:Fallback>
        </mc:AlternateContent>
      </w:r>
      <w:r w:rsidR="008B2E1F">
        <w:rPr>
          <w:noProof/>
          <w:lang w:eastAsia="tr-TR"/>
        </w:rPr>
        <mc:AlternateContent>
          <mc:Choice Requires="wps">
            <w:drawing>
              <wp:anchor distT="0" distB="0" distL="114300" distR="114300" simplePos="0" relativeHeight="251817984" behindDoc="0" locked="0" layoutInCell="1" allowOverlap="1" wp14:anchorId="2AA4C787" wp14:editId="65D3C927">
                <wp:simplePos x="0" y="0"/>
                <wp:positionH relativeFrom="margin">
                  <wp:posOffset>4027170</wp:posOffset>
                </wp:positionH>
                <wp:positionV relativeFrom="paragraph">
                  <wp:posOffset>29210</wp:posOffset>
                </wp:positionV>
                <wp:extent cx="1085850" cy="495300"/>
                <wp:effectExtent l="0" t="0" r="19050" b="19050"/>
                <wp:wrapNone/>
                <wp:docPr id="171" name="Dikdörtgen: Köşeleri Yuvarlatılmış 171"/>
                <wp:cNvGraphicFramePr/>
                <a:graphic xmlns:a="http://schemas.openxmlformats.org/drawingml/2006/main">
                  <a:graphicData uri="http://schemas.microsoft.com/office/word/2010/wordprocessingShape">
                    <wps:wsp>
                      <wps:cNvSpPr/>
                      <wps:spPr>
                        <a:xfrm>
                          <a:off x="0" y="0"/>
                          <a:ext cx="1085850" cy="495300"/>
                        </a:xfrm>
                        <a:prstGeom prst="roundRect">
                          <a:avLst/>
                        </a:prstGeom>
                      </wps:spPr>
                      <wps:style>
                        <a:lnRef idx="2">
                          <a:schemeClr val="dk1"/>
                        </a:lnRef>
                        <a:fillRef idx="1">
                          <a:schemeClr val="lt1"/>
                        </a:fillRef>
                        <a:effectRef idx="0">
                          <a:schemeClr val="dk1"/>
                        </a:effectRef>
                        <a:fontRef idx="minor">
                          <a:schemeClr val="dk1"/>
                        </a:fontRef>
                      </wps:style>
                      <wps:txbx>
                        <w:txbxContent>
                          <w:p w14:paraId="579EB906" w14:textId="59579293" w:rsidR="00725FE7" w:rsidRPr="00235B4F" w:rsidRDefault="00725FE7" w:rsidP="00F217C6">
                            <w:pPr>
                              <w:rPr>
                                <w:sz w:val="20"/>
                                <w:szCs w:val="20"/>
                              </w:rPr>
                            </w:pPr>
                            <w:r>
                              <w:rPr>
                                <w:sz w:val="20"/>
                                <w:szCs w:val="20"/>
                              </w:rPr>
                              <w:t>META SEZGİSELLER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A4C787" id="Dikdörtgen: Köşeleri Yuvarlatılmış 171" o:spid="_x0000_s1066" style="position:absolute;margin-left:317.1pt;margin-top:2.3pt;width:85.5pt;height:39pt;z-index:251817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" fillcolor="white [3201]" strokecolor="black [3200]" strokeweight="1pt">
                <v:stroke joinstyle="miter"/>
                <v:textbox>
                  <w:txbxContent>
                    <w:p w14:paraId="579EB906" w14:textId="59579293" w:rsidR="00725FE7" w:rsidRPr="00235B4F" w:rsidRDefault="00725FE7" w:rsidP="00F217C6">
                      <w:pPr>
                        <w:rPr>
                          <w:sz w:val="20"/>
                          <w:szCs w:val="20"/>
                        </w:rPr>
                      </w:pPr>
                      <w:r>
                        <w:rPr>
                          <w:sz w:val="20"/>
                          <w:szCs w:val="20"/>
                        </w:rPr>
                        <w:t>META SEZGİSELLER</w:t>
                      </w:r>
                    </w:p>
                  </w:txbxContent>
                </v:textbox>
                <w10:wrap anchorx="margin"/>
              </v:roundrect>
            </w:pict>
          </mc:Fallback>
        </mc:AlternateContent>
      </w:r>
    </w:p>
    <w:p w14:paraId="10DA2483" w14:textId="41640C41" w:rsidR="007D7CA7" w:rsidRPr="005632C2" w:rsidRDefault="00FC0BDB" w:rsidP="00AA225B">
      <w:r>
        <w:rPr>
          <w:noProof/>
          <w:lang w:eastAsia="tr-TR"/>
        </w:rPr>
        <mc:AlternateContent>
          <mc:Choice Requires="wps">
            <w:drawing>
              <wp:anchor distT="0" distB="0" distL="114300" distR="114300" simplePos="0" relativeHeight="251831296" behindDoc="0" locked="0" layoutInCell="1" allowOverlap="1" wp14:anchorId="5E599863" wp14:editId="3636F637">
                <wp:simplePos x="0" y="0"/>
                <wp:positionH relativeFrom="column">
                  <wp:posOffset>3131820</wp:posOffset>
                </wp:positionH>
                <wp:positionV relativeFrom="paragraph">
                  <wp:posOffset>259080</wp:posOffset>
                </wp:positionV>
                <wp:extent cx="0" cy="266700"/>
                <wp:effectExtent l="0" t="0" r="38100" b="19050"/>
                <wp:wrapNone/>
                <wp:docPr id="191" name="Düz Bağlayıcı 191"/>
                <wp:cNvGraphicFramePr/>
                <a:graphic xmlns:a="http://schemas.openxmlformats.org/drawingml/2006/main">
                  <a:graphicData uri="http://schemas.microsoft.com/office/word/2010/wordprocessingShape">
                    <wps:wsp>
                      <wps:cNvCnPr/>
                      <wps:spPr>
                        <a:xfrm>
                          <a:off x="0" y="0"/>
                          <a:ext cx="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D5E14E" id="Düz Bağlayıcı 191" o:spid="_x0000_s1026" style="position:absolute;z-index:251831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6pt,20.4pt" to="246.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" strokecolor="black [3200]" strokeweight=".5pt">
                <v:stroke joinstyle="miter"/>
              </v:line>
            </w:pict>
          </mc:Fallback>
        </mc:AlternateContent>
      </w:r>
    </w:p>
    <w:p w14:paraId="2BC620B5" w14:textId="1B66A742" w:rsidR="00B47C4A" w:rsidRDefault="00FC0BDB" w:rsidP="00AA225B">
      <w:pPr>
        <w:rPr>
          <w:bCs/>
          <w:sz w:val="20"/>
          <w:szCs w:val="20"/>
        </w:rPr>
      </w:pPr>
      <w:r>
        <w:rPr>
          <w:bCs/>
          <w:noProof/>
          <w:sz w:val="20"/>
          <w:szCs w:val="20"/>
          <w:lang w:eastAsia="tr-TR"/>
        </w:rPr>
        <mc:AlternateContent>
          <mc:Choice Requires="wps">
            <w:drawing>
              <wp:anchor distT="0" distB="0" distL="114300" distR="114300" simplePos="0" relativeHeight="251830272" behindDoc="0" locked="0" layoutInCell="1" allowOverlap="1" wp14:anchorId="4C2B56D5" wp14:editId="11DECE23">
                <wp:simplePos x="0" y="0"/>
                <wp:positionH relativeFrom="column">
                  <wp:posOffset>4627245</wp:posOffset>
                </wp:positionH>
                <wp:positionV relativeFrom="paragraph">
                  <wp:posOffset>5715</wp:posOffset>
                </wp:positionV>
                <wp:extent cx="0" cy="247650"/>
                <wp:effectExtent l="0" t="0" r="38100" b="19050"/>
                <wp:wrapNone/>
                <wp:docPr id="190" name="Düz Bağlayıcı 190"/>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95A02C" id="Düz Bağlayıcı 190" o:spid="_x0000_s1026" style="position:absolute;z-index:251830272;visibility:visible;mso-wrap-style:square;mso-wrap-distance-left:9pt;mso-wrap-distance-top:0;mso-wrap-distance-right:9pt;mso-wrap-distance-bottom:0;mso-position-horizontal:absolute;mso-position-horizontal-relative:text;mso-position-vertical:absolute;mso-position-vertical-relative:text" from="364.35pt,.45pt" to="364.3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" strokecolor="black [3200]" strokeweight=".5pt">
                <v:stroke joinstyle="miter"/>
              </v:line>
            </w:pict>
          </mc:Fallback>
        </mc:AlternateContent>
      </w:r>
    </w:p>
    <w:p w14:paraId="690B0DB4" w14:textId="09B60A88" w:rsidR="00B47C4A" w:rsidRDefault="00A10B7D" w:rsidP="00AA225B">
      <w:pPr>
        <w:rPr>
          <w:bCs/>
          <w:sz w:val="20"/>
          <w:szCs w:val="20"/>
        </w:rPr>
      </w:pPr>
      <w:r>
        <w:rPr>
          <w:bCs/>
          <w:noProof/>
          <w:sz w:val="20"/>
          <w:szCs w:val="20"/>
          <w:lang w:eastAsia="tr-TR"/>
        </w:rPr>
        <mc:AlternateContent>
          <mc:Choice Requires="wps">
            <w:drawing>
              <wp:anchor distT="0" distB="0" distL="114300" distR="114300" simplePos="0" relativeHeight="251827200" behindDoc="0" locked="0" layoutInCell="1" allowOverlap="1" wp14:anchorId="27EF0D9C" wp14:editId="6A53DA1A">
                <wp:simplePos x="0" y="0"/>
                <wp:positionH relativeFrom="column">
                  <wp:posOffset>2236470</wp:posOffset>
                </wp:positionH>
                <wp:positionV relativeFrom="paragraph">
                  <wp:posOffset>34290</wp:posOffset>
                </wp:positionV>
                <wp:extent cx="1724025" cy="1028700"/>
                <wp:effectExtent l="0" t="0" r="28575" b="19050"/>
                <wp:wrapNone/>
                <wp:docPr id="187" name="Metin Kutusu 187"/>
                <wp:cNvGraphicFramePr/>
                <a:graphic xmlns:a="http://schemas.openxmlformats.org/drawingml/2006/main">
                  <a:graphicData uri="http://schemas.microsoft.com/office/word/2010/wordprocessingShape">
                    <wps:wsp>
                      <wps:cNvSpPr txBox="1"/>
                      <wps:spPr>
                        <a:xfrm>
                          <a:off x="0" y="0"/>
                          <a:ext cx="1724025" cy="1028700"/>
                        </a:xfrm>
                        <a:prstGeom prst="rect">
                          <a:avLst/>
                        </a:prstGeom>
                        <a:ln/>
                      </wps:spPr>
                      <wps:style>
                        <a:lnRef idx="2">
                          <a:schemeClr val="dk1"/>
                        </a:lnRef>
                        <a:fillRef idx="1">
                          <a:schemeClr val="lt1"/>
                        </a:fillRef>
                        <a:effectRef idx="0">
                          <a:schemeClr val="dk1"/>
                        </a:effectRef>
                        <a:fontRef idx="minor">
                          <a:schemeClr val="dk1"/>
                        </a:fontRef>
                      </wps:style>
                      <wps:txbx>
                        <w:txbxContent>
                          <w:p w14:paraId="5E7B24F0" w14:textId="14EDE7E1" w:rsidR="00725FE7" w:rsidRPr="00A10B7D" w:rsidRDefault="00725FE7" w:rsidP="00B97607">
                            <w:pPr>
                              <w:pStyle w:val="ListeParagraf"/>
                              <w:numPr>
                                <w:ilvl w:val="0"/>
                                <w:numId w:val="12"/>
                              </w:numPr>
                              <w:jc w:val="left"/>
                              <w:rPr>
                                <w:sz w:val="18"/>
                                <w:szCs w:val="18"/>
                              </w:rPr>
                            </w:pPr>
                            <w:r w:rsidRPr="00A10B7D">
                              <w:rPr>
                                <w:sz w:val="18"/>
                                <w:szCs w:val="18"/>
                              </w:rPr>
                              <w:t>Tasarruf</w:t>
                            </w:r>
                          </w:p>
                          <w:p w14:paraId="05E56282" w14:textId="0D1A9934" w:rsidR="00725FE7" w:rsidRPr="00A10B7D" w:rsidRDefault="00725FE7" w:rsidP="00B97607">
                            <w:pPr>
                              <w:pStyle w:val="ListeParagraf"/>
                              <w:numPr>
                                <w:ilvl w:val="0"/>
                                <w:numId w:val="12"/>
                              </w:numPr>
                              <w:jc w:val="left"/>
                              <w:rPr>
                                <w:sz w:val="18"/>
                                <w:szCs w:val="18"/>
                              </w:rPr>
                            </w:pPr>
                            <w:r w:rsidRPr="00A10B7D">
                              <w:rPr>
                                <w:sz w:val="18"/>
                                <w:szCs w:val="18"/>
                              </w:rPr>
                              <w:t>En Yakın Komşu</w:t>
                            </w:r>
                          </w:p>
                          <w:p w14:paraId="507411A4" w14:textId="17155374" w:rsidR="00725FE7" w:rsidRPr="00A10B7D" w:rsidRDefault="00725FE7" w:rsidP="00B97607">
                            <w:pPr>
                              <w:pStyle w:val="ListeParagraf"/>
                              <w:numPr>
                                <w:ilvl w:val="0"/>
                                <w:numId w:val="12"/>
                              </w:numPr>
                              <w:jc w:val="left"/>
                              <w:rPr>
                                <w:sz w:val="18"/>
                                <w:szCs w:val="18"/>
                              </w:rPr>
                            </w:pPr>
                            <w:r w:rsidRPr="00A10B7D">
                              <w:rPr>
                                <w:sz w:val="18"/>
                                <w:szCs w:val="18"/>
                              </w:rPr>
                              <w:t>Süpürme</w:t>
                            </w:r>
                          </w:p>
                          <w:p w14:paraId="282F46CF" w14:textId="681BBA63" w:rsidR="00725FE7" w:rsidRPr="00A10B7D" w:rsidRDefault="00725FE7" w:rsidP="00B97607">
                            <w:pPr>
                              <w:pStyle w:val="ListeParagraf"/>
                              <w:numPr>
                                <w:ilvl w:val="0"/>
                                <w:numId w:val="12"/>
                              </w:numPr>
                              <w:jc w:val="left"/>
                              <w:rPr>
                                <w:sz w:val="18"/>
                                <w:szCs w:val="18"/>
                              </w:rPr>
                            </w:pPr>
                            <w:r w:rsidRPr="00A10B7D">
                              <w:rPr>
                                <w:sz w:val="18"/>
                                <w:szCs w:val="18"/>
                              </w:rPr>
                              <w:t>İki Aşamalı Yöntem</w:t>
                            </w:r>
                          </w:p>
                          <w:p w14:paraId="0ACA5FC7" w14:textId="4C3C23FA" w:rsidR="00725FE7" w:rsidRPr="00A10B7D" w:rsidRDefault="00725FE7" w:rsidP="00B97607">
                            <w:pPr>
                              <w:pStyle w:val="ListeParagraf"/>
                              <w:numPr>
                                <w:ilvl w:val="0"/>
                                <w:numId w:val="12"/>
                              </w:numPr>
                              <w:jc w:val="left"/>
                              <w:rPr>
                                <w:sz w:val="18"/>
                                <w:szCs w:val="18"/>
                              </w:rPr>
                            </w:pPr>
                            <w:r w:rsidRPr="00A10B7D">
                              <w:rPr>
                                <w:sz w:val="18"/>
                                <w:szCs w:val="18"/>
                              </w:rPr>
                              <w:t>Geliştirilmiş Petal Sezgiseli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F0D9C" id="Metin Kutusu 187" o:spid="_x0000_s1067" type="#_x0000_t202" style="position:absolute;left:0;text-align:left;margin-left:176.1pt;margin-top:2.7pt;width:135.75pt;height:81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" fillcolor="white [3201]" strokecolor="black [3200]" strokeweight="1pt">
                <v:textbox>
                  <w:txbxContent>
                    <w:p w14:paraId="5E7B24F0" w14:textId="14EDE7E1" w:rsidR="00725FE7" w:rsidRPr="00A10B7D" w:rsidRDefault="00725FE7" w:rsidP="00B97607">
                      <w:pPr>
                        <w:pStyle w:val="ListeParagraf"/>
                        <w:numPr>
                          <w:ilvl w:val="0"/>
                          <w:numId w:val="12"/>
                        </w:numPr>
                        <w:jc w:val="left"/>
                        <w:rPr>
                          <w:sz w:val="18"/>
                          <w:szCs w:val="18"/>
                        </w:rPr>
                      </w:pPr>
                      <w:r w:rsidRPr="00A10B7D">
                        <w:rPr>
                          <w:sz w:val="18"/>
                          <w:szCs w:val="18"/>
                        </w:rPr>
                        <w:t>Tasarruf</w:t>
                      </w:r>
                    </w:p>
                    <w:p w14:paraId="05E56282" w14:textId="0D1A9934" w:rsidR="00725FE7" w:rsidRPr="00A10B7D" w:rsidRDefault="00725FE7" w:rsidP="00B97607">
                      <w:pPr>
                        <w:pStyle w:val="ListeParagraf"/>
                        <w:numPr>
                          <w:ilvl w:val="0"/>
                          <w:numId w:val="12"/>
                        </w:numPr>
                        <w:jc w:val="left"/>
                        <w:rPr>
                          <w:sz w:val="18"/>
                          <w:szCs w:val="18"/>
                        </w:rPr>
                      </w:pPr>
                      <w:r w:rsidRPr="00A10B7D">
                        <w:rPr>
                          <w:sz w:val="18"/>
                          <w:szCs w:val="18"/>
                        </w:rPr>
                        <w:t>En Yakın Komşu</w:t>
                      </w:r>
                    </w:p>
                    <w:p w14:paraId="507411A4" w14:textId="17155374" w:rsidR="00725FE7" w:rsidRPr="00A10B7D" w:rsidRDefault="00725FE7" w:rsidP="00B97607">
                      <w:pPr>
                        <w:pStyle w:val="ListeParagraf"/>
                        <w:numPr>
                          <w:ilvl w:val="0"/>
                          <w:numId w:val="12"/>
                        </w:numPr>
                        <w:jc w:val="left"/>
                        <w:rPr>
                          <w:sz w:val="18"/>
                          <w:szCs w:val="18"/>
                        </w:rPr>
                      </w:pPr>
                      <w:r w:rsidRPr="00A10B7D">
                        <w:rPr>
                          <w:sz w:val="18"/>
                          <w:szCs w:val="18"/>
                        </w:rPr>
                        <w:t>Süpürme</w:t>
                      </w:r>
                    </w:p>
                    <w:p w14:paraId="282F46CF" w14:textId="681BBA63" w:rsidR="00725FE7" w:rsidRPr="00A10B7D" w:rsidRDefault="00725FE7" w:rsidP="00B97607">
                      <w:pPr>
                        <w:pStyle w:val="ListeParagraf"/>
                        <w:numPr>
                          <w:ilvl w:val="0"/>
                          <w:numId w:val="12"/>
                        </w:numPr>
                        <w:jc w:val="left"/>
                        <w:rPr>
                          <w:sz w:val="18"/>
                          <w:szCs w:val="18"/>
                        </w:rPr>
                      </w:pPr>
                      <w:r w:rsidRPr="00A10B7D">
                        <w:rPr>
                          <w:sz w:val="18"/>
                          <w:szCs w:val="18"/>
                        </w:rPr>
                        <w:t>İki Aşamalı Yöntem</w:t>
                      </w:r>
                    </w:p>
                    <w:p w14:paraId="0ACA5FC7" w14:textId="4C3C23FA" w:rsidR="00725FE7" w:rsidRPr="00A10B7D" w:rsidRDefault="00725FE7" w:rsidP="00B97607">
                      <w:pPr>
                        <w:pStyle w:val="ListeParagraf"/>
                        <w:numPr>
                          <w:ilvl w:val="0"/>
                          <w:numId w:val="12"/>
                        </w:numPr>
                        <w:jc w:val="left"/>
                        <w:rPr>
                          <w:sz w:val="18"/>
                          <w:szCs w:val="18"/>
                        </w:rPr>
                      </w:pPr>
                      <w:r w:rsidRPr="00A10B7D">
                        <w:rPr>
                          <w:sz w:val="18"/>
                          <w:szCs w:val="18"/>
                        </w:rPr>
                        <w:t>Geliştirilmiş Petal Sezgiseli</w:t>
                      </w:r>
                    </w:p>
                  </w:txbxContent>
                </v:textbox>
              </v:shape>
            </w:pict>
          </mc:Fallback>
        </mc:AlternateContent>
      </w:r>
      <w:r>
        <w:rPr>
          <w:bCs/>
          <w:noProof/>
          <w:sz w:val="20"/>
          <w:szCs w:val="20"/>
          <w:lang w:eastAsia="tr-TR"/>
        </w:rPr>
        <mc:AlternateContent>
          <mc:Choice Requires="wps">
            <w:drawing>
              <wp:anchor distT="0" distB="0" distL="114300" distR="114300" simplePos="0" relativeHeight="251828224" behindDoc="0" locked="0" layoutInCell="1" allowOverlap="1" wp14:anchorId="1A856DFE" wp14:editId="1FDE76F9">
                <wp:simplePos x="0" y="0"/>
                <wp:positionH relativeFrom="margin">
                  <wp:align>right</wp:align>
                </wp:positionH>
                <wp:positionV relativeFrom="paragraph">
                  <wp:posOffset>34290</wp:posOffset>
                </wp:positionV>
                <wp:extent cx="1314450" cy="2219325"/>
                <wp:effectExtent l="0" t="0" r="19050" b="28575"/>
                <wp:wrapNone/>
                <wp:docPr id="188" name="Metin Kutusu 188"/>
                <wp:cNvGraphicFramePr/>
                <a:graphic xmlns:a="http://schemas.openxmlformats.org/drawingml/2006/main">
                  <a:graphicData uri="http://schemas.microsoft.com/office/word/2010/wordprocessingShape">
                    <wps:wsp>
                      <wps:cNvSpPr txBox="1"/>
                      <wps:spPr>
                        <a:xfrm>
                          <a:off x="0" y="0"/>
                          <a:ext cx="1314450" cy="2219325"/>
                        </a:xfrm>
                        <a:prstGeom prst="rect">
                          <a:avLst/>
                        </a:prstGeom>
                        <a:solidFill>
                          <a:schemeClr val="lt1"/>
                        </a:solidFill>
                        <a:ln w="6350">
                          <a:solidFill>
                            <a:prstClr val="black"/>
                          </a:solidFill>
                        </a:ln>
                      </wps:spPr>
                      <wps:txbx>
                        <w:txbxContent>
                          <w:p w14:paraId="2DE7767E" w14:textId="37EC8A4B" w:rsidR="00725FE7" w:rsidRPr="00A10B7D" w:rsidRDefault="00725FE7" w:rsidP="00B97607">
                            <w:pPr>
                              <w:pStyle w:val="ListeParagraf"/>
                              <w:numPr>
                                <w:ilvl w:val="0"/>
                                <w:numId w:val="13"/>
                              </w:numPr>
                              <w:jc w:val="left"/>
                              <w:rPr>
                                <w:sz w:val="18"/>
                                <w:szCs w:val="18"/>
                              </w:rPr>
                            </w:pPr>
                            <w:r w:rsidRPr="00A10B7D">
                              <w:rPr>
                                <w:sz w:val="18"/>
                                <w:szCs w:val="18"/>
                              </w:rPr>
                              <w:t>Tabu Arama</w:t>
                            </w:r>
                          </w:p>
                          <w:p w14:paraId="088233FE" w14:textId="19773B4C" w:rsidR="00725FE7" w:rsidRPr="00A10B7D" w:rsidRDefault="00725FE7" w:rsidP="00B97607">
                            <w:pPr>
                              <w:pStyle w:val="ListeParagraf"/>
                              <w:numPr>
                                <w:ilvl w:val="0"/>
                                <w:numId w:val="13"/>
                              </w:numPr>
                              <w:jc w:val="left"/>
                              <w:rPr>
                                <w:sz w:val="18"/>
                                <w:szCs w:val="18"/>
                              </w:rPr>
                            </w:pPr>
                            <w:r w:rsidRPr="00A10B7D">
                              <w:rPr>
                                <w:sz w:val="18"/>
                                <w:szCs w:val="18"/>
                              </w:rPr>
                              <w:t>Genetik Algoritma</w:t>
                            </w:r>
                          </w:p>
                          <w:p w14:paraId="0E2A9CA4" w14:textId="7740F9D0" w:rsidR="00725FE7" w:rsidRDefault="00725FE7" w:rsidP="00B97607">
                            <w:pPr>
                              <w:pStyle w:val="ListeParagraf"/>
                              <w:numPr>
                                <w:ilvl w:val="0"/>
                                <w:numId w:val="13"/>
                              </w:numPr>
                              <w:jc w:val="left"/>
                              <w:rPr>
                                <w:sz w:val="18"/>
                                <w:szCs w:val="18"/>
                              </w:rPr>
                            </w:pPr>
                            <w:r w:rsidRPr="00A10B7D">
                              <w:rPr>
                                <w:sz w:val="18"/>
                                <w:szCs w:val="18"/>
                              </w:rPr>
                              <w:t>Benzetimli</w:t>
                            </w:r>
                            <w:r>
                              <w:rPr>
                                <w:sz w:val="18"/>
                                <w:szCs w:val="18"/>
                              </w:rPr>
                              <w:t xml:space="preserve"> Tavlama</w:t>
                            </w:r>
                          </w:p>
                          <w:p w14:paraId="12BC9155" w14:textId="7814E48D" w:rsidR="00725FE7" w:rsidRDefault="00725FE7" w:rsidP="00B97607">
                            <w:pPr>
                              <w:pStyle w:val="ListeParagraf"/>
                              <w:numPr>
                                <w:ilvl w:val="0"/>
                                <w:numId w:val="13"/>
                              </w:numPr>
                              <w:jc w:val="left"/>
                              <w:rPr>
                                <w:sz w:val="18"/>
                                <w:szCs w:val="18"/>
                              </w:rPr>
                            </w:pPr>
                            <w:r>
                              <w:rPr>
                                <w:sz w:val="18"/>
                                <w:szCs w:val="18"/>
                              </w:rPr>
                              <w:t>Karınca Kolonisi</w:t>
                            </w:r>
                          </w:p>
                          <w:p w14:paraId="5490E9A9" w14:textId="7D0C835B" w:rsidR="00725FE7" w:rsidRDefault="00725FE7" w:rsidP="00B97607">
                            <w:pPr>
                              <w:pStyle w:val="ListeParagraf"/>
                              <w:numPr>
                                <w:ilvl w:val="0"/>
                                <w:numId w:val="13"/>
                              </w:numPr>
                              <w:jc w:val="left"/>
                              <w:rPr>
                                <w:sz w:val="18"/>
                                <w:szCs w:val="18"/>
                              </w:rPr>
                            </w:pPr>
                            <w:r>
                              <w:rPr>
                                <w:sz w:val="18"/>
                                <w:szCs w:val="18"/>
                              </w:rPr>
                              <w:t>Yapay Arı Kolonisi</w:t>
                            </w:r>
                          </w:p>
                          <w:p w14:paraId="64183B62" w14:textId="2C57F184" w:rsidR="00725FE7" w:rsidRDefault="00725FE7" w:rsidP="00B97607">
                            <w:pPr>
                              <w:pStyle w:val="ListeParagraf"/>
                              <w:numPr>
                                <w:ilvl w:val="0"/>
                                <w:numId w:val="13"/>
                              </w:numPr>
                              <w:jc w:val="left"/>
                              <w:rPr>
                                <w:sz w:val="18"/>
                                <w:szCs w:val="18"/>
                              </w:rPr>
                            </w:pPr>
                            <w:r>
                              <w:rPr>
                                <w:sz w:val="18"/>
                                <w:szCs w:val="18"/>
                              </w:rPr>
                              <w:t>Parçacık Sürü Opt.</w:t>
                            </w:r>
                          </w:p>
                          <w:p w14:paraId="631B0479" w14:textId="7277EED3" w:rsidR="00725FE7" w:rsidRDefault="00725FE7" w:rsidP="00B97607">
                            <w:pPr>
                              <w:pStyle w:val="ListeParagraf"/>
                              <w:numPr>
                                <w:ilvl w:val="0"/>
                                <w:numId w:val="13"/>
                              </w:numPr>
                              <w:jc w:val="left"/>
                              <w:rPr>
                                <w:sz w:val="18"/>
                                <w:szCs w:val="18"/>
                              </w:rPr>
                            </w:pPr>
                            <w:r>
                              <w:rPr>
                                <w:sz w:val="18"/>
                                <w:szCs w:val="18"/>
                              </w:rPr>
                              <w:t>Lokal Arama</w:t>
                            </w:r>
                          </w:p>
                          <w:p w14:paraId="7E120EDB" w14:textId="766E242D" w:rsidR="00725FE7" w:rsidRPr="00A10B7D" w:rsidRDefault="00725FE7" w:rsidP="00B97607">
                            <w:pPr>
                              <w:pStyle w:val="ListeParagraf"/>
                              <w:numPr>
                                <w:ilvl w:val="0"/>
                                <w:numId w:val="13"/>
                              </w:numPr>
                              <w:jc w:val="left"/>
                              <w:rPr>
                                <w:sz w:val="18"/>
                                <w:szCs w:val="18"/>
                              </w:rPr>
                            </w:pPr>
                            <w:r>
                              <w:rPr>
                                <w:sz w:val="18"/>
                                <w:szCs w:val="18"/>
                              </w:rPr>
                              <w:t>Kabul Eşiği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56DFE" id="Metin Kutusu 188" o:spid="_x0000_s1068" type="#_x0000_t202" style="position:absolute;left:0;text-align:left;margin-left:52.3pt;margin-top:2.7pt;width:103.5pt;height:174.75pt;z-index:251828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" fillcolor="white [3201]" strokeweight=".5pt">
                <v:textbox>
                  <w:txbxContent>
                    <w:p w14:paraId="2DE7767E" w14:textId="37EC8A4B" w:rsidR="00725FE7" w:rsidRPr="00A10B7D" w:rsidRDefault="00725FE7" w:rsidP="00B97607">
                      <w:pPr>
                        <w:pStyle w:val="ListeParagraf"/>
                        <w:numPr>
                          <w:ilvl w:val="0"/>
                          <w:numId w:val="13"/>
                        </w:numPr>
                        <w:jc w:val="left"/>
                        <w:rPr>
                          <w:sz w:val="18"/>
                          <w:szCs w:val="18"/>
                        </w:rPr>
                      </w:pPr>
                      <w:r w:rsidRPr="00A10B7D">
                        <w:rPr>
                          <w:sz w:val="18"/>
                          <w:szCs w:val="18"/>
                        </w:rPr>
                        <w:t>Tabu Arama</w:t>
                      </w:r>
                    </w:p>
                    <w:p w14:paraId="088233FE" w14:textId="19773B4C" w:rsidR="00725FE7" w:rsidRPr="00A10B7D" w:rsidRDefault="00725FE7" w:rsidP="00B97607">
                      <w:pPr>
                        <w:pStyle w:val="ListeParagraf"/>
                        <w:numPr>
                          <w:ilvl w:val="0"/>
                          <w:numId w:val="13"/>
                        </w:numPr>
                        <w:jc w:val="left"/>
                        <w:rPr>
                          <w:sz w:val="18"/>
                          <w:szCs w:val="18"/>
                        </w:rPr>
                      </w:pPr>
                      <w:r w:rsidRPr="00A10B7D">
                        <w:rPr>
                          <w:sz w:val="18"/>
                          <w:szCs w:val="18"/>
                        </w:rPr>
                        <w:t>Genetik Algoritma</w:t>
                      </w:r>
                    </w:p>
                    <w:p w14:paraId="0E2A9CA4" w14:textId="7740F9D0" w:rsidR="00725FE7" w:rsidRDefault="00725FE7" w:rsidP="00B97607">
                      <w:pPr>
                        <w:pStyle w:val="ListeParagraf"/>
                        <w:numPr>
                          <w:ilvl w:val="0"/>
                          <w:numId w:val="13"/>
                        </w:numPr>
                        <w:jc w:val="left"/>
                        <w:rPr>
                          <w:sz w:val="18"/>
                          <w:szCs w:val="18"/>
                        </w:rPr>
                      </w:pPr>
                      <w:r w:rsidRPr="00A10B7D">
                        <w:rPr>
                          <w:sz w:val="18"/>
                          <w:szCs w:val="18"/>
                        </w:rPr>
                        <w:t>Benzetimli</w:t>
                      </w:r>
                      <w:r>
                        <w:rPr>
                          <w:sz w:val="18"/>
                          <w:szCs w:val="18"/>
                        </w:rPr>
                        <w:t xml:space="preserve"> Tavlama</w:t>
                      </w:r>
                    </w:p>
                    <w:p w14:paraId="12BC9155" w14:textId="7814E48D" w:rsidR="00725FE7" w:rsidRDefault="00725FE7" w:rsidP="00B97607">
                      <w:pPr>
                        <w:pStyle w:val="ListeParagraf"/>
                        <w:numPr>
                          <w:ilvl w:val="0"/>
                          <w:numId w:val="13"/>
                        </w:numPr>
                        <w:jc w:val="left"/>
                        <w:rPr>
                          <w:sz w:val="18"/>
                          <w:szCs w:val="18"/>
                        </w:rPr>
                      </w:pPr>
                      <w:r>
                        <w:rPr>
                          <w:sz w:val="18"/>
                          <w:szCs w:val="18"/>
                        </w:rPr>
                        <w:t>Karınca Kolonisi</w:t>
                      </w:r>
                    </w:p>
                    <w:p w14:paraId="5490E9A9" w14:textId="7D0C835B" w:rsidR="00725FE7" w:rsidRDefault="00725FE7" w:rsidP="00B97607">
                      <w:pPr>
                        <w:pStyle w:val="ListeParagraf"/>
                        <w:numPr>
                          <w:ilvl w:val="0"/>
                          <w:numId w:val="13"/>
                        </w:numPr>
                        <w:jc w:val="left"/>
                        <w:rPr>
                          <w:sz w:val="18"/>
                          <w:szCs w:val="18"/>
                        </w:rPr>
                      </w:pPr>
                      <w:r>
                        <w:rPr>
                          <w:sz w:val="18"/>
                          <w:szCs w:val="18"/>
                        </w:rPr>
                        <w:t>Yapay Arı Kolonisi</w:t>
                      </w:r>
                    </w:p>
                    <w:p w14:paraId="64183B62" w14:textId="2C57F184" w:rsidR="00725FE7" w:rsidRDefault="00725FE7" w:rsidP="00B97607">
                      <w:pPr>
                        <w:pStyle w:val="ListeParagraf"/>
                        <w:numPr>
                          <w:ilvl w:val="0"/>
                          <w:numId w:val="13"/>
                        </w:numPr>
                        <w:jc w:val="left"/>
                        <w:rPr>
                          <w:sz w:val="18"/>
                          <w:szCs w:val="18"/>
                        </w:rPr>
                      </w:pPr>
                      <w:r>
                        <w:rPr>
                          <w:sz w:val="18"/>
                          <w:szCs w:val="18"/>
                        </w:rPr>
                        <w:t>Parçacık Sürü Opt.</w:t>
                      </w:r>
                    </w:p>
                    <w:p w14:paraId="631B0479" w14:textId="7277EED3" w:rsidR="00725FE7" w:rsidRDefault="00725FE7" w:rsidP="00B97607">
                      <w:pPr>
                        <w:pStyle w:val="ListeParagraf"/>
                        <w:numPr>
                          <w:ilvl w:val="0"/>
                          <w:numId w:val="13"/>
                        </w:numPr>
                        <w:jc w:val="left"/>
                        <w:rPr>
                          <w:sz w:val="18"/>
                          <w:szCs w:val="18"/>
                        </w:rPr>
                      </w:pPr>
                      <w:r>
                        <w:rPr>
                          <w:sz w:val="18"/>
                          <w:szCs w:val="18"/>
                        </w:rPr>
                        <w:t>Lokal Arama</w:t>
                      </w:r>
                    </w:p>
                    <w:p w14:paraId="7E120EDB" w14:textId="766E242D" w:rsidR="00725FE7" w:rsidRPr="00A10B7D" w:rsidRDefault="00725FE7" w:rsidP="00B97607">
                      <w:pPr>
                        <w:pStyle w:val="ListeParagraf"/>
                        <w:numPr>
                          <w:ilvl w:val="0"/>
                          <w:numId w:val="13"/>
                        </w:numPr>
                        <w:jc w:val="left"/>
                        <w:rPr>
                          <w:sz w:val="18"/>
                          <w:szCs w:val="18"/>
                        </w:rPr>
                      </w:pPr>
                      <w:r>
                        <w:rPr>
                          <w:sz w:val="18"/>
                          <w:szCs w:val="18"/>
                        </w:rPr>
                        <w:t>Kabul Eşiği</w:t>
                      </w:r>
                    </w:p>
                  </w:txbxContent>
                </v:textbox>
                <w10:wrap anchorx="margin"/>
              </v:shape>
            </w:pict>
          </mc:Fallback>
        </mc:AlternateContent>
      </w:r>
    </w:p>
    <w:p w14:paraId="3986E9B0" w14:textId="77777777" w:rsidR="00B47C4A" w:rsidRDefault="00B47C4A" w:rsidP="00AA225B">
      <w:pPr>
        <w:rPr>
          <w:bCs/>
          <w:sz w:val="20"/>
          <w:szCs w:val="20"/>
        </w:rPr>
      </w:pPr>
    </w:p>
    <w:p w14:paraId="680E7BBD" w14:textId="77777777" w:rsidR="00B47C4A" w:rsidRDefault="00B47C4A" w:rsidP="00AA225B">
      <w:pPr>
        <w:rPr>
          <w:bCs/>
          <w:sz w:val="20"/>
          <w:szCs w:val="20"/>
        </w:rPr>
      </w:pPr>
    </w:p>
    <w:p w14:paraId="3FC783CB" w14:textId="77777777" w:rsidR="00B47C4A" w:rsidRDefault="00B47C4A" w:rsidP="00AA225B">
      <w:pPr>
        <w:rPr>
          <w:bCs/>
          <w:sz w:val="20"/>
          <w:szCs w:val="20"/>
        </w:rPr>
      </w:pPr>
    </w:p>
    <w:p w14:paraId="7FCA16F1" w14:textId="77777777" w:rsidR="00B47C4A" w:rsidRDefault="00B47C4A" w:rsidP="00AA225B">
      <w:pPr>
        <w:rPr>
          <w:bCs/>
          <w:sz w:val="20"/>
          <w:szCs w:val="20"/>
        </w:rPr>
      </w:pPr>
    </w:p>
    <w:p w14:paraId="35A92A59" w14:textId="77777777" w:rsidR="00B47C4A" w:rsidRDefault="00B47C4A" w:rsidP="00AA225B">
      <w:pPr>
        <w:rPr>
          <w:bCs/>
          <w:sz w:val="20"/>
          <w:szCs w:val="20"/>
        </w:rPr>
      </w:pPr>
    </w:p>
    <w:p w14:paraId="30998A08" w14:textId="77777777" w:rsidR="00B47C4A" w:rsidRDefault="00B47C4A" w:rsidP="00AA225B">
      <w:pPr>
        <w:rPr>
          <w:bCs/>
          <w:sz w:val="20"/>
          <w:szCs w:val="20"/>
        </w:rPr>
      </w:pPr>
    </w:p>
    <w:p w14:paraId="7C05A361" w14:textId="77777777" w:rsidR="00B47C4A" w:rsidRDefault="00B47C4A" w:rsidP="00AA225B">
      <w:pPr>
        <w:rPr>
          <w:bCs/>
          <w:sz w:val="20"/>
          <w:szCs w:val="20"/>
        </w:rPr>
      </w:pPr>
    </w:p>
    <w:p w14:paraId="2E6CC113" w14:textId="77777777" w:rsidR="00B47C4A" w:rsidRDefault="00B47C4A" w:rsidP="00AA225B">
      <w:pPr>
        <w:rPr>
          <w:bCs/>
          <w:sz w:val="20"/>
          <w:szCs w:val="20"/>
        </w:rPr>
      </w:pPr>
    </w:p>
    <w:p w14:paraId="01BEF6F9" w14:textId="77777777" w:rsidR="00B47C4A" w:rsidRDefault="00B47C4A" w:rsidP="00AA225B">
      <w:pPr>
        <w:rPr>
          <w:bCs/>
          <w:sz w:val="20"/>
          <w:szCs w:val="20"/>
        </w:rPr>
      </w:pPr>
    </w:p>
    <w:p w14:paraId="00C221D8" w14:textId="77777777" w:rsidR="00E221A6" w:rsidRDefault="00E221A6" w:rsidP="00AA225B">
      <w:pPr>
        <w:rPr>
          <w:bCs/>
          <w:sz w:val="20"/>
          <w:szCs w:val="20"/>
        </w:rPr>
      </w:pPr>
    </w:p>
    <w:p w14:paraId="25FA2215" w14:textId="3298FB9D" w:rsidR="00A752A4" w:rsidRDefault="00B67E0F" w:rsidP="00AA225B">
      <w:pPr>
        <w:rPr>
          <w:bCs/>
          <w:sz w:val="20"/>
          <w:szCs w:val="20"/>
        </w:rPr>
      </w:pPr>
      <w:r w:rsidRPr="00557A3C">
        <w:rPr>
          <w:bCs/>
          <w:sz w:val="20"/>
          <w:szCs w:val="20"/>
        </w:rPr>
        <w:lastRenderedPageBreak/>
        <w:t>Kaynak: Şahin ve Eroğlu, 2014: 341</w:t>
      </w:r>
    </w:p>
    <w:p w14:paraId="6CF173DA" w14:textId="69B8F16C" w:rsidR="001F7F08" w:rsidRDefault="001F7F08" w:rsidP="00AA225B">
      <w:pPr>
        <w:rPr>
          <w:bCs/>
          <w:sz w:val="20"/>
          <w:szCs w:val="20"/>
        </w:rPr>
      </w:pPr>
    </w:p>
    <w:p w14:paraId="7712B17E" w14:textId="77777777" w:rsidR="007722D4" w:rsidRPr="00557A3C" w:rsidRDefault="007722D4" w:rsidP="00AA225B">
      <w:pPr>
        <w:rPr>
          <w:bCs/>
          <w:sz w:val="20"/>
          <w:szCs w:val="20"/>
        </w:rPr>
      </w:pPr>
    </w:p>
    <w:p w14:paraId="0E9A45F6" w14:textId="63898DE0" w:rsidR="00A752A4" w:rsidRPr="005632C2" w:rsidRDefault="00A752A4" w:rsidP="00084650">
      <w:pPr>
        <w:ind w:firstLine="709"/>
        <w:jc w:val="both"/>
        <w:rPr>
          <w:b/>
          <w:bCs/>
        </w:rPr>
      </w:pPr>
      <w:r w:rsidRPr="005632C2">
        <w:rPr>
          <w:b/>
          <w:bCs/>
        </w:rPr>
        <w:t>4.3.3.1. Tasarruf Algoritması</w:t>
      </w:r>
    </w:p>
    <w:p w14:paraId="5C2F2E2B" w14:textId="02D40F42" w:rsidR="00B67E0F" w:rsidRPr="005632C2" w:rsidRDefault="00B67E0F" w:rsidP="00A752A4">
      <w:pPr>
        <w:ind w:firstLine="708"/>
        <w:jc w:val="both"/>
      </w:pPr>
      <w:r w:rsidRPr="005632C2">
        <w:t xml:space="preserve">Tasarruf algoritması, </w:t>
      </w:r>
      <w:r w:rsidR="00CC2AFE">
        <w:t>ARP’</w:t>
      </w:r>
      <w:r w:rsidRPr="005632C2">
        <w:t xml:space="preserve">nin çözümü için </w:t>
      </w:r>
      <w:r w:rsidR="00C70603">
        <w:t>ortaya koyulan</w:t>
      </w:r>
      <w:r w:rsidRPr="005632C2">
        <w:t xml:space="preserve"> sezgisel bir yöntemdir (Clarke ve Wright, 1964: 568-</w:t>
      </w:r>
      <w:r w:rsidR="00565FF9" w:rsidRPr="005632C2">
        <w:t xml:space="preserve"> </w:t>
      </w:r>
      <w:r w:rsidRPr="005632C2">
        <w:t xml:space="preserve">581). </w:t>
      </w:r>
      <w:r w:rsidR="00C70603">
        <w:t>Amaç</w:t>
      </w:r>
      <w:r w:rsidRPr="005632C2">
        <w:t xml:space="preserve"> her bir turun </w:t>
      </w:r>
      <w:r w:rsidR="00C70603">
        <w:t>daha iyi dizaynı</w:t>
      </w:r>
      <w:r w:rsidRPr="005632C2">
        <w:t xml:space="preserve"> üzer</w:t>
      </w:r>
      <w:r w:rsidR="00C70603">
        <w:t>ine</w:t>
      </w:r>
      <w:r w:rsidRPr="005632C2">
        <w:t xml:space="preserve"> aşamalı olarak değiştirilmesidir. Başlangıçta belirli bir rota üzerinden ilerleyen taşıtlar </w:t>
      </w:r>
      <w:r w:rsidR="00333E4A" w:rsidRPr="005632C2">
        <w:t xml:space="preserve">en büyük </w:t>
      </w:r>
      <w:r w:rsidRPr="005632C2">
        <w:t xml:space="preserve">tasarrufların </w:t>
      </w:r>
      <w:r w:rsidR="00565FF9" w:rsidRPr="005632C2">
        <w:t xml:space="preserve">elde edilip </w:t>
      </w:r>
      <w:r w:rsidR="00333E4A" w:rsidRPr="005632C2">
        <w:t xml:space="preserve">sıralanması ve </w:t>
      </w:r>
      <w:r w:rsidR="00565FF9" w:rsidRPr="005632C2">
        <w:t xml:space="preserve">tüm bileşenlerin ve değişkenlerin </w:t>
      </w:r>
      <w:r w:rsidRPr="005632C2">
        <w:t>uygun rotada birleştiril</w:t>
      </w:r>
      <w:r w:rsidR="00565FF9" w:rsidRPr="005632C2">
        <w:t>mesi ile oluşturulur</w:t>
      </w:r>
      <w:r w:rsidRPr="005632C2">
        <w:t xml:space="preserve">. Çözüm yönteminin </w:t>
      </w:r>
      <w:r w:rsidR="00565FF9" w:rsidRPr="005632C2">
        <w:t xml:space="preserve">genel </w:t>
      </w:r>
      <w:r w:rsidRPr="005632C2">
        <w:t xml:space="preserve">amacı araçların toplam </w:t>
      </w:r>
      <w:r w:rsidR="00C70603">
        <w:t>izlediği</w:t>
      </w:r>
      <w:r w:rsidRPr="005632C2">
        <w:t xml:space="preserve"> </w:t>
      </w:r>
      <w:r w:rsidR="00565FF9" w:rsidRPr="005632C2">
        <w:t>mevcut yol güzergahını</w:t>
      </w:r>
      <w:r w:rsidRPr="005632C2">
        <w:t xml:space="preserve"> minimize etmek veya </w:t>
      </w:r>
      <w:r w:rsidR="00565FF9" w:rsidRPr="005632C2">
        <w:t xml:space="preserve">kullanılan </w:t>
      </w:r>
      <w:r w:rsidRPr="005632C2">
        <w:t>araç sayısını düşürmektir (Kaplanseren vd., 2019: 241).</w:t>
      </w:r>
      <w:r w:rsidR="00DF7F52" w:rsidRPr="005632C2">
        <w:t xml:space="preserve"> </w:t>
      </w:r>
      <w:r w:rsidR="00B953AC">
        <w:t xml:space="preserve">Çalışmada, </w:t>
      </w:r>
      <w:r w:rsidR="00744B61">
        <w:t>tek bir depo ve birden fazla müşterinin bulunması, herhangi bir belirsizlik olmaması sebepleriyle tasarruf algoritması kullanıldığı için sadece bu yönteme değinilmiştir.</w:t>
      </w:r>
    </w:p>
    <w:p w14:paraId="67039A94" w14:textId="77777777" w:rsidR="00A752A4" w:rsidRPr="005632C2" w:rsidRDefault="00A752A4" w:rsidP="00A752A4">
      <w:pPr>
        <w:ind w:firstLine="708"/>
        <w:jc w:val="both"/>
        <w:rPr>
          <w:b/>
        </w:rPr>
      </w:pPr>
    </w:p>
    <w:p w14:paraId="2793A0F4" w14:textId="4D660834" w:rsidR="00B67E0F" w:rsidRPr="005632C2" w:rsidRDefault="00B67E0F" w:rsidP="00084650">
      <w:pPr>
        <w:pStyle w:val="Balk2"/>
        <w:spacing w:before="0" w:line="360" w:lineRule="auto"/>
        <w:ind w:firstLine="709"/>
        <w:jc w:val="both"/>
        <w:rPr>
          <w:rFonts w:ascii="Times New Roman" w:hAnsi="Times New Roman" w:cs="Times New Roman"/>
          <w:b/>
          <w:color w:val="000000" w:themeColor="text1"/>
          <w:sz w:val="24"/>
          <w:szCs w:val="24"/>
        </w:rPr>
      </w:pPr>
      <w:bookmarkStart w:id="65" w:name="_Toc62640594"/>
      <w:r w:rsidRPr="005632C2">
        <w:rPr>
          <w:rFonts w:ascii="Times New Roman" w:hAnsi="Times New Roman" w:cs="Times New Roman"/>
          <w:b/>
          <w:color w:val="000000" w:themeColor="text1"/>
          <w:sz w:val="24"/>
          <w:szCs w:val="24"/>
        </w:rPr>
        <w:t>4.4. Uygulama</w:t>
      </w:r>
      <w:bookmarkEnd w:id="65"/>
    </w:p>
    <w:p w14:paraId="6592895B" w14:textId="6C265C3A" w:rsidR="00B67E0F" w:rsidRDefault="00B67E0F" w:rsidP="000F6F9F">
      <w:pPr>
        <w:jc w:val="both"/>
      </w:pPr>
      <w:r w:rsidRPr="005632C2">
        <w:tab/>
      </w:r>
      <w:r w:rsidR="00EE3B1E" w:rsidRPr="005632C2">
        <w:t xml:space="preserve">Çalışmanın uygulama kısmı Şekil 9’da gösterilen </w:t>
      </w:r>
      <w:r w:rsidR="00961622">
        <w:t>ARP</w:t>
      </w:r>
      <w:r w:rsidR="002E5307" w:rsidRPr="005632C2">
        <w:t xml:space="preserve"> </w:t>
      </w:r>
      <w:r w:rsidR="00565D3C">
        <w:t xml:space="preserve">Çözümü </w:t>
      </w:r>
      <w:r w:rsidR="00EE3B1E" w:rsidRPr="005632C2">
        <w:t>Akış Şeması göz önünde bulundurularak gerçekleşti</w:t>
      </w:r>
      <w:r w:rsidR="00961622">
        <w:t>rilmiştir</w:t>
      </w:r>
      <w:r w:rsidR="00EE3B1E" w:rsidRPr="005632C2">
        <w:t>.</w:t>
      </w:r>
    </w:p>
    <w:p w14:paraId="00133CB6" w14:textId="77777777" w:rsidR="002E5307" w:rsidRPr="005632C2" w:rsidRDefault="002E5307" w:rsidP="000F6F9F">
      <w:pPr>
        <w:jc w:val="both"/>
      </w:pPr>
    </w:p>
    <w:p w14:paraId="6BFEB14E" w14:textId="48044D9F" w:rsidR="005F3244" w:rsidRPr="005632C2" w:rsidRDefault="002E5307" w:rsidP="00AA225B">
      <w:pPr>
        <w:rPr>
          <w:b/>
        </w:rPr>
      </w:pPr>
      <w:r w:rsidRPr="005632C2">
        <w:rPr>
          <w:b/>
        </w:rPr>
        <w:t>Şekil 9. Araç Rotalama Problemi</w:t>
      </w:r>
      <w:r w:rsidR="00230D52">
        <w:rPr>
          <w:b/>
        </w:rPr>
        <w:t xml:space="preserve"> </w:t>
      </w:r>
      <w:r w:rsidR="00565D3C">
        <w:rPr>
          <w:b/>
        </w:rPr>
        <w:t xml:space="preserve">Çözümü </w:t>
      </w:r>
      <w:r w:rsidR="00230D52">
        <w:rPr>
          <w:b/>
        </w:rPr>
        <w:t>Akış Şeması</w:t>
      </w:r>
    </w:p>
    <w:tbl>
      <w:tblPr>
        <w:tblStyle w:val="TabloKlavuzu"/>
        <w:tblW w:w="0" w:type="auto"/>
        <w:jc w:val="center"/>
        <w:tblLook w:val="04A0" w:firstRow="1" w:lastRow="0" w:firstColumn="1" w:lastColumn="0" w:noHBand="0" w:noVBand="1"/>
      </w:tblPr>
      <w:tblGrid>
        <w:gridCol w:w="3104"/>
        <w:gridCol w:w="1134"/>
        <w:gridCol w:w="2835"/>
      </w:tblGrid>
      <w:tr w:rsidR="005221A1" w:rsidRPr="005632C2" w14:paraId="283A973E" w14:textId="73F2573B" w:rsidTr="00290510">
        <w:trPr>
          <w:trHeight w:val="508"/>
          <w:jc w:val="center"/>
        </w:trPr>
        <w:tc>
          <w:tcPr>
            <w:tcW w:w="3104" w:type="dxa"/>
            <w:tcBorders>
              <w:top w:val="single" w:sz="12" w:space="0" w:color="auto"/>
              <w:left w:val="single" w:sz="12" w:space="0" w:color="auto"/>
              <w:bottom w:val="single" w:sz="18" w:space="0" w:color="auto"/>
              <w:right w:val="single" w:sz="12" w:space="0" w:color="auto"/>
            </w:tcBorders>
          </w:tcPr>
          <w:p w14:paraId="105C94A6" w14:textId="364A2B31" w:rsidR="005F3244" w:rsidRPr="0075188A" w:rsidRDefault="0035241B" w:rsidP="005F3244">
            <w:pPr>
              <w:rPr>
                <w:b/>
                <w:sz w:val="20"/>
                <w:szCs w:val="20"/>
              </w:rPr>
            </w:pPr>
            <w:r w:rsidRPr="0075188A">
              <w:rPr>
                <w:b/>
                <w:noProof/>
                <w:sz w:val="20"/>
                <w:szCs w:val="20"/>
                <w:lang w:eastAsia="tr-TR"/>
              </w:rPr>
              <mc:AlternateContent>
                <mc:Choice Requires="wps">
                  <w:drawing>
                    <wp:anchor distT="0" distB="0" distL="114300" distR="114300" simplePos="0" relativeHeight="251744256" behindDoc="0" locked="0" layoutInCell="1" allowOverlap="1" wp14:anchorId="69C64540" wp14:editId="3752EE79">
                      <wp:simplePos x="0" y="0"/>
                      <wp:positionH relativeFrom="column">
                        <wp:posOffset>1898015</wp:posOffset>
                      </wp:positionH>
                      <wp:positionV relativeFrom="paragraph">
                        <wp:posOffset>88265</wp:posOffset>
                      </wp:positionV>
                      <wp:extent cx="723900" cy="161925"/>
                      <wp:effectExtent l="0" t="19050" r="38100" b="47625"/>
                      <wp:wrapNone/>
                      <wp:docPr id="131" name="Ok: Sağ 131"/>
                      <wp:cNvGraphicFramePr/>
                      <a:graphic xmlns:a="http://schemas.openxmlformats.org/drawingml/2006/main">
                        <a:graphicData uri="http://schemas.microsoft.com/office/word/2010/wordprocessingShape">
                          <wps:wsp>
                            <wps:cNvSpPr/>
                            <wps:spPr>
                              <a:xfrm>
                                <a:off x="0" y="0"/>
                                <a:ext cx="723900" cy="16192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0CDD3" id="Ok: Sağ 131" o:spid="_x0000_s1026" type="#_x0000_t13" style="position:absolute;margin-left:149.45pt;margin-top:6.95pt;width:57pt;height:1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" adj="19184" fillcolor="black [3200]" strokecolor="black [1600]" strokeweight="1pt"/>
                  </w:pict>
                </mc:Fallback>
              </mc:AlternateContent>
            </w:r>
            <w:r w:rsidR="001246E1" w:rsidRPr="0075188A">
              <w:rPr>
                <w:b/>
                <w:sz w:val="20"/>
                <w:szCs w:val="20"/>
              </w:rPr>
              <w:t>Problemin Tanımı</w:t>
            </w:r>
          </w:p>
          <w:p w14:paraId="0C515BC7" w14:textId="4ABF530F" w:rsidR="001246E1" w:rsidRPr="005632C2" w:rsidRDefault="001246E1" w:rsidP="005F3244">
            <w:pPr>
              <w:jc w:val="both"/>
              <w:rPr>
                <w:b/>
              </w:rPr>
            </w:pPr>
          </w:p>
        </w:tc>
        <w:tc>
          <w:tcPr>
            <w:tcW w:w="1134" w:type="dxa"/>
            <w:tcBorders>
              <w:top w:val="nil"/>
              <w:bottom w:val="nil"/>
              <w:right w:val="single" w:sz="12" w:space="0" w:color="auto"/>
            </w:tcBorders>
            <w:shd w:val="clear" w:color="auto" w:fill="auto"/>
          </w:tcPr>
          <w:p w14:paraId="7CCA3223" w14:textId="45B4706F" w:rsidR="005221A1" w:rsidRPr="005632C2" w:rsidRDefault="005221A1">
            <w:pPr>
              <w:rPr>
                <w:b/>
              </w:rPr>
            </w:pPr>
          </w:p>
        </w:tc>
        <w:tc>
          <w:tcPr>
            <w:tcW w:w="2835" w:type="dxa"/>
            <w:tcBorders>
              <w:top w:val="single" w:sz="12" w:space="0" w:color="auto"/>
              <w:bottom w:val="single" w:sz="18" w:space="0" w:color="auto"/>
              <w:right w:val="single" w:sz="12" w:space="0" w:color="auto"/>
            </w:tcBorders>
            <w:shd w:val="clear" w:color="auto" w:fill="auto"/>
          </w:tcPr>
          <w:p w14:paraId="33096FA4" w14:textId="2EFDBDF0" w:rsidR="005221A1" w:rsidRPr="0075188A" w:rsidRDefault="0095223E">
            <w:pPr>
              <w:rPr>
                <w:b/>
                <w:sz w:val="20"/>
                <w:szCs w:val="20"/>
              </w:rPr>
            </w:pPr>
            <w:r>
              <w:rPr>
                <w:b/>
                <w:sz w:val="20"/>
                <w:szCs w:val="20"/>
              </w:rPr>
              <w:t>A</w:t>
            </w:r>
            <w:r w:rsidRPr="00D954E5">
              <w:rPr>
                <w:b/>
                <w:sz w:val="20"/>
                <w:szCs w:val="20"/>
                <w:vertAlign w:val="subscript"/>
              </w:rPr>
              <w:t>1</w:t>
            </w:r>
            <w:r>
              <w:rPr>
                <w:b/>
                <w:sz w:val="20"/>
                <w:szCs w:val="20"/>
              </w:rPr>
              <w:t xml:space="preserve"> Lojistik Firması </w:t>
            </w:r>
            <w:r w:rsidR="009E0035" w:rsidRPr="0075188A">
              <w:rPr>
                <w:b/>
                <w:sz w:val="20"/>
                <w:szCs w:val="20"/>
              </w:rPr>
              <w:t>Araç Rotalama Problemi</w:t>
            </w:r>
          </w:p>
        </w:tc>
      </w:tr>
    </w:tbl>
    <w:p w14:paraId="200F45D8" w14:textId="3337B6AC" w:rsidR="00176592" w:rsidRPr="005632C2" w:rsidRDefault="0075188A" w:rsidP="00290510">
      <w:pPr>
        <w:ind w:firstLine="708"/>
        <w:rPr>
          <w:b/>
        </w:rPr>
      </w:pPr>
      <w:r w:rsidRPr="005632C2">
        <w:rPr>
          <w:b/>
          <w:noProof/>
          <w:lang w:eastAsia="tr-TR"/>
        </w:rPr>
        <mc:AlternateContent>
          <mc:Choice Requires="wps">
            <w:drawing>
              <wp:anchor distT="0" distB="0" distL="114300" distR="114300" simplePos="0" relativeHeight="251741184" behindDoc="0" locked="0" layoutInCell="1" allowOverlap="1" wp14:anchorId="41EB9151" wp14:editId="557ECD83">
                <wp:simplePos x="0" y="0"/>
                <wp:positionH relativeFrom="column">
                  <wp:posOffset>1350645</wp:posOffset>
                </wp:positionH>
                <wp:positionV relativeFrom="paragraph">
                  <wp:posOffset>594995</wp:posOffset>
                </wp:positionV>
                <wp:extent cx="200025" cy="295275"/>
                <wp:effectExtent l="19050" t="0" r="28575" b="47625"/>
                <wp:wrapNone/>
                <wp:docPr id="130" name="Ok: Aşağı 130"/>
                <wp:cNvGraphicFramePr/>
                <a:graphic xmlns:a="http://schemas.openxmlformats.org/drawingml/2006/main">
                  <a:graphicData uri="http://schemas.microsoft.com/office/word/2010/wordprocessingShape">
                    <wps:wsp>
                      <wps:cNvSpPr/>
                      <wps:spPr>
                        <a:xfrm>
                          <a:off x="0" y="0"/>
                          <a:ext cx="200025" cy="2952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A4A7BC0" id="Ok: Aşağı 130" o:spid="_x0000_s1026" type="#_x0000_t67" style="position:absolute;margin-left:106.35pt;margin-top:46.85pt;width:15.75pt;height:23.2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" adj="14284" fillcolor="black [3200]" strokecolor="black [1600]" strokeweight="1pt"/>
            </w:pict>
          </mc:Fallback>
        </mc:AlternateContent>
      </w:r>
      <w:r w:rsidR="00451D28" w:rsidRPr="005632C2">
        <w:rPr>
          <w:b/>
          <w:noProof/>
          <w:lang w:eastAsia="tr-TR"/>
        </w:rPr>
        <mc:AlternateContent>
          <mc:Choice Requires="wps">
            <w:drawing>
              <wp:anchor distT="0" distB="0" distL="114300" distR="114300" simplePos="0" relativeHeight="251739136" behindDoc="0" locked="0" layoutInCell="1" allowOverlap="1" wp14:anchorId="13898D0E" wp14:editId="6C807B2C">
                <wp:simplePos x="0" y="0"/>
                <wp:positionH relativeFrom="column">
                  <wp:posOffset>1360171</wp:posOffset>
                </wp:positionH>
                <wp:positionV relativeFrom="paragraph">
                  <wp:posOffset>4445</wp:posOffset>
                </wp:positionV>
                <wp:extent cx="190500" cy="295275"/>
                <wp:effectExtent l="19050" t="0" r="19050" b="47625"/>
                <wp:wrapNone/>
                <wp:docPr id="129" name="Ok: Aşağı 129"/>
                <wp:cNvGraphicFramePr/>
                <a:graphic xmlns:a="http://schemas.openxmlformats.org/drawingml/2006/main">
                  <a:graphicData uri="http://schemas.microsoft.com/office/word/2010/wordprocessingShape">
                    <wps:wsp>
                      <wps:cNvSpPr/>
                      <wps:spPr>
                        <a:xfrm>
                          <a:off x="0" y="0"/>
                          <a:ext cx="190500" cy="2952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E954770" id="Ok: Aşağı 129" o:spid="_x0000_s1026" type="#_x0000_t67" style="position:absolute;margin-left:107.1pt;margin-top:.35pt;width:15pt;height:23.2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" adj="14632" fillcolor="black [3200]" strokecolor="black [1600]" strokeweight="1pt"/>
            </w:pict>
          </mc:Fallback>
        </mc:AlternateContent>
      </w:r>
    </w:p>
    <w:tbl>
      <w:tblPr>
        <w:tblStyle w:val="TabloKlavuzu"/>
        <w:tblW w:w="0" w:type="auto"/>
        <w:jc w:val="center"/>
        <w:tblLook w:val="04A0" w:firstRow="1" w:lastRow="0" w:firstColumn="1" w:lastColumn="0" w:noHBand="0" w:noVBand="1"/>
      </w:tblPr>
      <w:tblGrid>
        <w:gridCol w:w="3114"/>
        <w:gridCol w:w="1124"/>
        <w:gridCol w:w="2835"/>
      </w:tblGrid>
      <w:tr w:rsidR="009E0035" w:rsidRPr="005632C2" w14:paraId="52F81F3D" w14:textId="7474F0F8" w:rsidTr="00290510">
        <w:trPr>
          <w:jc w:val="center"/>
        </w:trPr>
        <w:tc>
          <w:tcPr>
            <w:tcW w:w="3114" w:type="dxa"/>
            <w:tcBorders>
              <w:top w:val="single" w:sz="12" w:space="0" w:color="auto"/>
              <w:left w:val="single" w:sz="12" w:space="0" w:color="auto"/>
              <w:bottom w:val="single" w:sz="18" w:space="0" w:color="auto"/>
              <w:right w:val="single" w:sz="12" w:space="0" w:color="auto"/>
            </w:tcBorders>
          </w:tcPr>
          <w:p w14:paraId="0DBAD132" w14:textId="1A4F9B53" w:rsidR="005F3244" w:rsidRPr="0075188A" w:rsidRDefault="0035241B" w:rsidP="00290510">
            <w:pPr>
              <w:rPr>
                <w:b/>
                <w:sz w:val="20"/>
                <w:szCs w:val="20"/>
              </w:rPr>
            </w:pPr>
            <w:r w:rsidRPr="0075188A">
              <w:rPr>
                <w:b/>
                <w:noProof/>
                <w:sz w:val="20"/>
                <w:szCs w:val="20"/>
                <w:lang w:eastAsia="tr-TR"/>
              </w:rPr>
              <mc:AlternateContent>
                <mc:Choice Requires="wps">
                  <w:drawing>
                    <wp:anchor distT="0" distB="0" distL="114300" distR="114300" simplePos="0" relativeHeight="251762688" behindDoc="0" locked="0" layoutInCell="1" allowOverlap="1" wp14:anchorId="69C305E8" wp14:editId="2E3E23A6">
                      <wp:simplePos x="0" y="0"/>
                      <wp:positionH relativeFrom="column">
                        <wp:posOffset>1905000</wp:posOffset>
                      </wp:positionH>
                      <wp:positionV relativeFrom="paragraph">
                        <wp:posOffset>71120</wp:posOffset>
                      </wp:positionV>
                      <wp:extent cx="723900" cy="161925"/>
                      <wp:effectExtent l="0" t="19050" r="38100" b="47625"/>
                      <wp:wrapNone/>
                      <wp:docPr id="140" name="Ok: Sağ 140"/>
                      <wp:cNvGraphicFramePr/>
                      <a:graphic xmlns:a="http://schemas.openxmlformats.org/drawingml/2006/main">
                        <a:graphicData uri="http://schemas.microsoft.com/office/word/2010/wordprocessingShape">
                          <wps:wsp>
                            <wps:cNvSpPr/>
                            <wps:spPr>
                              <a:xfrm>
                                <a:off x="0" y="0"/>
                                <a:ext cx="723900" cy="16192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76215" id="Ok: Sağ 140" o:spid="_x0000_s1026" type="#_x0000_t13" style="position:absolute;margin-left:150pt;margin-top:5.6pt;width:57pt;height:12.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" adj="19184" fillcolor="black [3200]" strokecolor="black [1600]" strokeweight="1pt"/>
                  </w:pict>
                </mc:Fallback>
              </mc:AlternateContent>
            </w:r>
            <w:r w:rsidR="005F3244" w:rsidRPr="0075188A">
              <w:rPr>
                <w:b/>
                <w:sz w:val="20"/>
                <w:szCs w:val="20"/>
              </w:rPr>
              <w:t>Problem Verilerinin Elde Edilmesi</w:t>
            </w:r>
          </w:p>
        </w:tc>
        <w:tc>
          <w:tcPr>
            <w:tcW w:w="1124" w:type="dxa"/>
            <w:tcBorders>
              <w:top w:val="nil"/>
              <w:bottom w:val="nil"/>
              <w:right w:val="single" w:sz="12" w:space="0" w:color="auto"/>
            </w:tcBorders>
            <w:shd w:val="clear" w:color="auto" w:fill="auto"/>
          </w:tcPr>
          <w:p w14:paraId="1ABA344B" w14:textId="2F599255" w:rsidR="009E0035" w:rsidRPr="005632C2" w:rsidRDefault="009E0035" w:rsidP="00290510">
            <w:pPr>
              <w:rPr>
                <w:b/>
              </w:rPr>
            </w:pPr>
          </w:p>
        </w:tc>
        <w:tc>
          <w:tcPr>
            <w:tcW w:w="2835" w:type="dxa"/>
            <w:tcBorders>
              <w:top w:val="single" w:sz="12" w:space="0" w:color="auto"/>
              <w:bottom w:val="single" w:sz="18" w:space="0" w:color="auto"/>
              <w:right w:val="single" w:sz="12" w:space="0" w:color="auto"/>
            </w:tcBorders>
            <w:shd w:val="clear" w:color="auto" w:fill="auto"/>
          </w:tcPr>
          <w:p w14:paraId="454D3E1F" w14:textId="7E95BCD4" w:rsidR="009E0035" w:rsidRPr="0075188A" w:rsidRDefault="00290510" w:rsidP="00290510">
            <w:pPr>
              <w:rPr>
                <w:b/>
                <w:sz w:val="20"/>
                <w:szCs w:val="20"/>
              </w:rPr>
            </w:pPr>
            <w:r w:rsidRPr="0075188A">
              <w:rPr>
                <w:b/>
                <w:sz w:val="20"/>
                <w:szCs w:val="20"/>
              </w:rPr>
              <w:t>Gıda Firması ve Lojistik Firması Yöneticileri</w:t>
            </w:r>
          </w:p>
        </w:tc>
      </w:tr>
    </w:tbl>
    <w:p w14:paraId="4C6A068A" w14:textId="6F3083A8" w:rsidR="00B9713C" w:rsidRPr="005632C2" w:rsidRDefault="00B9713C" w:rsidP="00290510">
      <w:pPr>
        <w:rPr>
          <w:b/>
        </w:rPr>
      </w:pPr>
    </w:p>
    <w:tbl>
      <w:tblPr>
        <w:tblStyle w:val="TabloKlavuzu"/>
        <w:tblW w:w="0" w:type="auto"/>
        <w:jc w:val="center"/>
        <w:tblLook w:val="04A0" w:firstRow="1" w:lastRow="0" w:firstColumn="1" w:lastColumn="0" w:noHBand="0" w:noVBand="1"/>
      </w:tblPr>
      <w:tblGrid>
        <w:gridCol w:w="3114"/>
        <w:gridCol w:w="1124"/>
        <w:gridCol w:w="2835"/>
      </w:tblGrid>
      <w:tr w:rsidR="009E0035" w:rsidRPr="005632C2" w14:paraId="4889C32D" w14:textId="090F156E" w:rsidTr="00290510">
        <w:trPr>
          <w:jc w:val="center"/>
        </w:trPr>
        <w:tc>
          <w:tcPr>
            <w:tcW w:w="3114" w:type="dxa"/>
            <w:tcBorders>
              <w:top w:val="single" w:sz="12" w:space="0" w:color="auto"/>
              <w:left w:val="single" w:sz="12" w:space="0" w:color="auto"/>
              <w:bottom w:val="single" w:sz="18" w:space="0" w:color="auto"/>
              <w:right w:val="single" w:sz="12" w:space="0" w:color="auto"/>
            </w:tcBorders>
          </w:tcPr>
          <w:p w14:paraId="258E7E55" w14:textId="1127BAB6" w:rsidR="005F3244" w:rsidRPr="0075188A" w:rsidRDefault="005F3244" w:rsidP="00290510">
            <w:pPr>
              <w:rPr>
                <w:b/>
                <w:sz w:val="20"/>
                <w:szCs w:val="20"/>
              </w:rPr>
            </w:pPr>
            <w:r w:rsidRPr="0075188A">
              <w:rPr>
                <w:b/>
                <w:sz w:val="20"/>
                <w:szCs w:val="20"/>
              </w:rPr>
              <w:t>Problemin Çözümü</w:t>
            </w:r>
          </w:p>
          <w:p w14:paraId="5602E7F7" w14:textId="0D9844A7" w:rsidR="005F3244" w:rsidRPr="005632C2" w:rsidRDefault="005F3244" w:rsidP="00290510">
            <w:pPr>
              <w:rPr>
                <w:b/>
              </w:rPr>
            </w:pPr>
          </w:p>
        </w:tc>
        <w:tc>
          <w:tcPr>
            <w:tcW w:w="1124" w:type="dxa"/>
            <w:tcBorders>
              <w:top w:val="nil"/>
              <w:bottom w:val="nil"/>
              <w:right w:val="single" w:sz="12" w:space="0" w:color="auto"/>
            </w:tcBorders>
            <w:shd w:val="clear" w:color="auto" w:fill="auto"/>
          </w:tcPr>
          <w:p w14:paraId="1FE7575C" w14:textId="3C32A3A5" w:rsidR="009E0035" w:rsidRPr="005632C2" w:rsidRDefault="0035241B" w:rsidP="00290510">
            <w:pPr>
              <w:rPr>
                <w:b/>
              </w:rPr>
            </w:pPr>
            <w:r w:rsidRPr="005632C2">
              <w:rPr>
                <w:b/>
                <w:noProof/>
                <w:lang w:eastAsia="tr-TR"/>
              </w:rPr>
              <mc:AlternateContent>
                <mc:Choice Requires="wps">
                  <w:drawing>
                    <wp:anchor distT="0" distB="0" distL="114300" distR="114300" simplePos="0" relativeHeight="251764736" behindDoc="0" locked="0" layoutInCell="1" allowOverlap="1" wp14:anchorId="00558D1F" wp14:editId="54C18979">
                      <wp:simplePos x="0" y="0"/>
                      <wp:positionH relativeFrom="column">
                        <wp:posOffset>-72390</wp:posOffset>
                      </wp:positionH>
                      <wp:positionV relativeFrom="paragraph">
                        <wp:posOffset>80645</wp:posOffset>
                      </wp:positionV>
                      <wp:extent cx="723900" cy="161925"/>
                      <wp:effectExtent l="0" t="19050" r="38100" b="47625"/>
                      <wp:wrapNone/>
                      <wp:docPr id="141" name="Ok: Sağ 141"/>
                      <wp:cNvGraphicFramePr/>
                      <a:graphic xmlns:a="http://schemas.openxmlformats.org/drawingml/2006/main">
                        <a:graphicData uri="http://schemas.microsoft.com/office/word/2010/wordprocessingShape">
                          <wps:wsp>
                            <wps:cNvSpPr/>
                            <wps:spPr>
                              <a:xfrm>
                                <a:off x="0" y="0"/>
                                <a:ext cx="723900" cy="16192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967BB" id="Ok: Sağ 141" o:spid="_x0000_s1026" type="#_x0000_t13" style="position:absolute;margin-left:-5.7pt;margin-top:6.35pt;width:57pt;height:1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" adj="19184" fillcolor="black [3200]" strokecolor="black [1600]" strokeweight="1pt"/>
                  </w:pict>
                </mc:Fallback>
              </mc:AlternateContent>
            </w:r>
          </w:p>
        </w:tc>
        <w:tc>
          <w:tcPr>
            <w:tcW w:w="2835" w:type="dxa"/>
            <w:tcBorders>
              <w:top w:val="single" w:sz="12" w:space="0" w:color="auto"/>
              <w:bottom w:val="single" w:sz="18" w:space="0" w:color="auto"/>
              <w:right w:val="single" w:sz="12" w:space="0" w:color="auto"/>
            </w:tcBorders>
            <w:shd w:val="clear" w:color="auto" w:fill="auto"/>
          </w:tcPr>
          <w:p w14:paraId="22B5C87F" w14:textId="6440E847" w:rsidR="009E0035" w:rsidRPr="0075188A" w:rsidRDefault="00290510" w:rsidP="00290510">
            <w:pPr>
              <w:rPr>
                <w:b/>
                <w:sz w:val="20"/>
                <w:szCs w:val="20"/>
              </w:rPr>
            </w:pPr>
            <w:r w:rsidRPr="0075188A">
              <w:rPr>
                <w:b/>
                <w:sz w:val="20"/>
                <w:szCs w:val="20"/>
              </w:rPr>
              <w:t>Sezgisel-Tasarruf Algoritması</w:t>
            </w:r>
          </w:p>
        </w:tc>
      </w:tr>
    </w:tbl>
    <w:p w14:paraId="0CC311CC" w14:textId="77777777" w:rsidR="005F3244" w:rsidRPr="005632C2" w:rsidRDefault="005F3244" w:rsidP="00EF387F">
      <w:pPr>
        <w:jc w:val="both"/>
        <w:rPr>
          <w:b/>
        </w:rPr>
      </w:pPr>
    </w:p>
    <w:p w14:paraId="41AC444C" w14:textId="2E04E587" w:rsidR="00B67E0F" w:rsidRPr="005632C2" w:rsidRDefault="00B67E0F" w:rsidP="00084650">
      <w:pPr>
        <w:pStyle w:val="Balk3"/>
        <w:spacing w:before="0" w:line="360" w:lineRule="auto"/>
        <w:ind w:firstLine="709"/>
        <w:jc w:val="both"/>
        <w:rPr>
          <w:rFonts w:ascii="Times New Roman" w:hAnsi="Times New Roman" w:cs="Times New Roman"/>
          <w:b/>
          <w:bCs/>
          <w:color w:val="000000" w:themeColor="text1"/>
        </w:rPr>
      </w:pPr>
      <w:bookmarkStart w:id="66" w:name="_Toc62640595"/>
      <w:r w:rsidRPr="005632C2">
        <w:rPr>
          <w:rFonts w:ascii="Times New Roman" w:hAnsi="Times New Roman" w:cs="Times New Roman"/>
          <w:b/>
          <w:bCs/>
          <w:color w:val="000000" w:themeColor="text1"/>
        </w:rPr>
        <w:t>4.4.1. Problemin Tanımı</w:t>
      </w:r>
      <w:bookmarkEnd w:id="66"/>
    </w:p>
    <w:p w14:paraId="05CB398F" w14:textId="784F3A1B" w:rsidR="00B9713C" w:rsidRPr="005632C2" w:rsidRDefault="00B67E0F" w:rsidP="00EF387F">
      <w:pPr>
        <w:jc w:val="both"/>
      </w:pPr>
      <w:r w:rsidRPr="005632C2">
        <w:tab/>
        <w:t>Çalışma X Gıda Firmasının lojistik faaliyetlerini yerine getirmesi için uygun kriterlerle seçmiş olduğu A</w:t>
      </w:r>
      <w:r w:rsidRPr="00A55B56">
        <w:rPr>
          <w:vertAlign w:val="subscript"/>
        </w:rPr>
        <w:t>1</w:t>
      </w:r>
      <w:r w:rsidRPr="005632C2">
        <w:t xml:space="preserve"> Lojistik Firmasının Samsun</w:t>
      </w:r>
      <w:r w:rsidR="00D904CD">
        <w:t>’un</w:t>
      </w:r>
      <w:r w:rsidRPr="005632C2">
        <w:t xml:space="preserve"> içinde yapmış olduğu taşıma rotasını minimize etmek </w:t>
      </w:r>
      <w:r w:rsidR="00D904CD">
        <w:t>amacıyla</w:t>
      </w:r>
      <w:r w:rsidRPr="005632C2">
        <w:t xml:space="preserve"> yapılmaktadır. </w:t>
      </w:r>
    </w:p>
    <w:p w14:paraId="08C4E217" w14:textId="25FD1D6C" w:rsidR="00B67E0F" w:rsidRDefault="00B67E0F" w:rsidP="00EF387F">
      <w:pPr>
        <w:ind w:firstLine="708"/>
        <w:jc w:val="both"/>
      </w:pPr>
      <w:r w:rsidRPr="005632C2">
        <w:t>Bu çalışmada araç depodan rotalamaya başlayarak her müşteriye yalnızca bir defa uğradıktan sonra tekrar depoya dönmektedir. Araç en fazla 12</w:t>
      </w:r>
      <w:r w:rsidR="00516CB8">
        <w:t xml:space="preserve"> </w:t>
      </w:r>
      <w:r w:rsidRPr="005632C2">
        <w:t xml:space="preserve">ton ağırlığında yük almaktadır ve her rotada müşterinin talebi mutlaka karşılanmak zorundadır. Tüm bu </w:t>
      </w:r>
      <w:r w:rsidRPr="005632C2">
        <w:lastRenderedPageBreak/>
        <w:t>kriterler göz önünde bulundurulduğunda bu çalışmanın Kapasite Kısıtlı-Kapalı Uçlu ARP kapsamında olduğu</w:t>
      </w:r>
      <w:r w:rsidR="007F3F0A">
        <w:t xml:space="preserve"> ifade edilebil</w:t>
      </w:r>
      <w:r w:rsidR="00450B7C">
        <w:t>mektedir</w:t>
      </w:r>
      <w:r w:rsidRPr="005632C2">
        <w:t>.</w:t>
      </w:r>
    </w:p>
    <w:p w14:paraId="619B3B2D" w14:textId="77777777" w:rsidR="00EF387F" w:rsidRPr="005632C2" w:rsidRDefault="00EF387F" w:rsidP="00EF387F">
      <w:pPr>
        <w:ind w:firstLine="708"/>
        <w:jc w:val="both"/>
      </w:pPr>
    </w:p>
    <w:p w14:paraId="7FFAB6D9" w14:textId="57B31160" w:rsidR="00480A35" w:rsidRPr="005632C2" w:rsidRDefault="00480A35" w:rsidP="00084650">
      <w:pPr>
        <w:pStyle w:val="Balk3"/>
        <w:spacing w:before="0" w:line="360" w:lineRule="auto"/>
        <w:ind w:firstLine="709"/>
        <w:jc w:val="both"/>
        <w:rPr>
          <w:rFonts w:ascii="Times New Roman" w:hAnsi="Times New Roman" w:cs="Times New Roman"/>
          <w:b/>
          <w:bCs/>
          <w:color w:val="000000" w:themeColor="text1"/>
        </w:rPr>
      </w:pPr>
      <w:r w:rsidRPr="005632C2">
        <w:rPr>
          <w:rFonts w:ascii="Times New Roman" w:hAnsi="Times New Roman" w:cs="Times New Roman"/>
          <w:b/>
          <w:bCs/>
          <w:color w:val="000000" w:themeColor="text1"/>
        </w:rPr>
        <w:t>4.4.2. Problem</w:t>
      </w:r>
      <w:r w:rsidR="00B36CD3" w:rsidRPr="005632C2">
        <w:rPr>
          <w:rFonts w:ascii="Times New Roman" w:hAnsi="Times New Roman" w:cs="Times New Roman"/>
          <w:b/>
          <w:bCs/>
          <w:color w:val="000000" w:themeColor="text1"/>
        </w:rPr>
        <w:t>in</w:t>
      </w:r>
      <w:r w:rsidRPr="005632C2">
        <w:rPr>
          <w:rFonts w:ascii="Times New Roman" w:hAnsi="Times New Roman" w:cs="Times New Roman"/>
          <w:b/>
          <w:bCs/>
          <w:color w:val="000000" w:themeColor="text1"/>
        </w:rPr>
        <w:t xml:space="preserve"> Verilerinin Elde Edilmesi</w:t>
      </w:r>
    </w:p>
    <w:p w14:paraId="70C636F3" w14:textId="457C24D4" w:rsidR="00084650" w:rsidRDefault="00B67E0F" w:rsidP="00EF387F">
      <w:pPr>
        <w:jc w:val="both"/>
      </w:pPr>
      <w:r w:rsidRPr="005632C2">
        <w:tab/>
        <w:t>X Gıda Firması müşterilerden gelen talepleri faturalandırdıktan sonra A</w:t>
      </w:r>
      <w:r w:rsidRPr="00A77017">
        <w:rPr>
          <w:vertAlign w:val="subscript"/>
        </w:rPr>
        <w:t>1</w:t>
      </w:r>
      <w:r w:rsidRPr="005632C2">
        <w:t xml:space="preserve"> Lojistik Firmasına e-posta yoluyla ulaştırmaktadır. Gelen fatura bilgilerinde yer alan müşteri talepleri doğrultusunda A</w:t>
      </w:r>
      <w:r w:rsidRPr="00A77017">
        <w:rPr>
          <w:vertAlign w:val="subscript"/>
        </w:rPr>
        <w:t>1</w:t>
      </w:r>
      <w:r w:rsidRPr="005632C2">
        <w:t xml:space="preserve"> Lojistik Firması </w:t>
      </w:r>
      <w:r w:rsidR="00FD50C0">
        <w:t>haftada iki</w:t>
      </w:r>
      <w:r w:rsidRPr="005632C2">
        <w:t xml:space="preserve"> gün</w:t>
      </w:r>
      <w:r w:rsidR="00FD50C0">
        <w:t>,</w:t>
      </w:r>
      <w:r w:rsidRPr="005632C2">
        <w:t xml:space="preserve"> 12</w:t>
      </w:r>
      <w:r w:rsidR="002F13A3">
        <w:t xml:space="preserve"> </w:t>
      </w:r>
      <w:r w:rsidRPr="005632C2">
        <w:t>ton araç kapasitesini dikkate alarak müşterilerin ürünlerini teslim etmektedir. Tablo 15’te müşteriler ve talep bilgileri yer alırken, Şekil 10’da müşterilerin harita üzerindeki görsel dağılımı görülmektedir.</w:t>
      </w:r>
    </w:p>
    <w:p w14:paraId="1EB67125" w14:textId="77777777" w:rsidR="00EF387F" w:rsidRPr="005632C2" w:rsidRDefault="00EF387F" w:rsidP="00EF387F">
      <w:pPr>
        <w:jc w:val="both"/>
      </w:pPr>
    </w:p>
    <w:p w14:paraId="34223B95" w14:textId="77777777" w:rsidR="00B67E0F" w:rsidRPr="005632C2" w:rsidRDefault="00B67E0F" w:rsidP="00E14241">
      <w:pPr>
        <w:rPr>
          <w:b/>
          <w:bCs/>
        </w:rPr>
      </w:pPr>
      <w:bookmarkStart w:id="67" w:name="_Hlk62592534"/>
      <w:r w:rsidRPr="005632C2">
        <w:rPr>
          <w:b/>
          <w:bCs/>
        </w:rPr>
        <w:t>Tablo 15. Müşteri Kodları ve Talep Miktarları</w:t>
      </w:r>
    </w:p>
    <w:tbl>
      <w:tblPr>
        <w:tblW w:w="7340" w:type="dxa"/>
        <w:jc w:val="center"/>
        <w:tblCellMar>
          <w:left w:w="70" w:type="dxa"/>
          <w:right w:w="70" w:type="dxa"/>
        </w:tblCellMar>
        <w:tblLook w:val="04A0" w:firstRow="1" w:lastRow="0" w:firstColumn="1" w:lastColumn="0" w:noHBand="0" w:noVBand="1"/>
      </w:tblPr>
      <w:tblGrid>
        <w:gridCol w:w="1620"/>
        <w:gridCol w:w="540"/>
        <w:gridCol w:w="540"/>
        <w:gridCol w:w="540"/>
        <w:gridCol w:w="540"/>
        <w:gridCol w:w="540"/>
        <w:gridCol w:w="540"/>
        <w:gridCol w:w="540"/>
        <w:gridCol w:w="540"/>
        <w:gridCol w:w="540"/>
        <w:gridCol w:w="540"/>
        <w:gridCol w:w="540"/>
      </w:tblGrid>
      <w:tr w:rsidR="00B67E0F" w:rsidRPr="00EF387F" w14:paraId="366D05B4" w14:textId="77777777" w:rsidTr="008C33CA">
        <w:trPr>
          <w:trHeight w:val="615"/>
          <w:jc w:val="center"/>
        </w:trPr>
        <w:tc>
          <w:tcPr>
            <w:tcW w:w="16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bookmarkEnd w:id="67"/>
          <w:p w14:paraId="20549148" w14:textId="77777777" w:rsidR="00B67E0F" w:rsidRPr="00EF387F" w:rsidRDefault="00B67E0F" w:rsidP="00D24CDF">
            <w:pPr>
              <w:spacing w:line="240" w:lineRule="auto"/>
              <w:rPr>
                <w:rFonts w:eastAsia="Times New Roman"/>
                <w:b/>
                <w:bCs/>
                <w:color w:val="000000"/>
                <w:sz w:val="20"/>
                <w:szCs w:val="20"/>
                <w:lang w:eastAsia="tr-TR"/>
              </w:rPr>
            </w:pPr>
            <w:r w:rsidRPr="00EF387F">
              <w:rPr>
                <w:rFonts w:eastAsia="Times New Roman"/>
                <w:b/>
                <w:bCs/>
                <w:color w:val="000000"/>
                <w:sz w:val="20"/>
                <w:szCs w:val="20"/>
                <w:lang w:eastAsia="tr-TR"/>
              </w:rPr>
              <w:t>Müşteriler</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67563BF0"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72465CA5"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2</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105D2CD1"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3</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618CFF9A"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4</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7936A131"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5</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3FD2C45F"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6</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13C435D3"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7</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695193CD"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8</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79A0097E"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9</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14:paraId="0B9927CE"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10</w:t>
            </w:r>
          </w:p>
        </w:tc>
        <w:tc>
          <w:tcPr>
            <w:tcW w:w="520" w:type="dxa"/>
            <w:tcBorders>
              <w:top w:val="single" w:sz="8" w:space="0" w:color="auto"/>
              <w:left w:val="nil"/>
              <w:bottom w:val="single" w:sz="4" w:space="0" w:color="auto"/>
              <w:right w:val="single" w:sz="8" w:space="0" w:color="auto"/>
            </w:tcBorders>
            <w:shd w:val="clear" w:color="auto" w:fill="auto"/>
            <w:noWrap/>
            <w:vAlign w:val="bottom"/>
            <w:hideMark/>
          </w:tcPr>
          <w:p w14:paraId="0D98B539"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11</w:t>
            </w:r>
          </w:p>
        </w:tc>
      </w:tr>
      <w:tr w:rsidR="00B67E0F" w:rsidRPr="00EF387F" w14:paraId="0196DD6D" w14:textId="77777777" w:rsidTr="008C33CA">
        <w:trPr>
          <w:trHeight w:val="615"/>
          <w:jc w:val="center"/>
        </w:trPr>
        <w:tc>
          <w:tcPr>
            <w:tcW w:w="1620" w:type="dxa"/>
            <w:tcBorders>
              <w:top w:val="nil"/>
              <w:left w:val="single" w:sz="8" w:space="0" w:color="auto"/>
              <w:bottom w:val="single" w:sz="4" w:space="0" w:color="auto"/>
              <w:right w:val="single" w:sz="4" w:space="0" w:color="auto"/>
            </w:tcBorders>
            <w:shd w:val="clear" w:color="auto" w:fill="auto"/>
            <w:vAlign w:val="center"/>
            <w:hideMark/>
          </w:tcPr>
          <w:p w14:paraId="0F80947F" w14:textId="77777777" w:rsidR="00B67E0F" w:rsidRPr="00EF387F" w:rsidRDefault="00B67E0F" w:rsidP="00D24CDF">
            <w:pPr>
              <w:spacing w:line="240" w:lineRule="auto"/>
              <w:rPr>
                <w:rFonts w:eastAsia="Times New Roman"/>
                <w:b/>
                <w:bCs/>
                <w:color w:val="000000"/>
                <w:sz w:val="20"/>
                <w:szCs w:val="20"/>
                <w:lang w:eastAsia="tr-TR"/>
              </w:rPr>
            </w:pPr>
            <w:r w:rsidRPr="00EF387F">
              <w:rPr>
                <w:rFonts w:eastAsia="Times New Roman"/>
                <w:b/>
                <w:bCs/>
                <w:color w:val="000000"/>
                <w:sz w:val="20"/>
                <w:szCs w:val="20"/>
                <w:lang w:eastAsia="tr-TR"/>
              </w:rPr>
              <w:t>Talep Edilen Miktar (Kg)</w:t>
            </w:r>
          </w:p>
        </w:tc>
        <w:tc>
          <w:tcPr>
            <w:tcW w:w="520" w:type="dxa"/>
            <w:tcBorders>
              <w:top w:val="nil"/>
              <w:left w:val="nil"/>
              <w:bottom w:val="single" w:sz="4" w:space="0" w:color="auto"/>
              <w:right w:val="single" w:sz="4" w:space="0" w:color="auto"/>
            </w:tcBorders>
            <w:shd w:val="clear" w:color="auto" w:fill="auto"/>
            <w:noWrap/>
            <w:vAlign w:val="bottom"/>
            <w:hideMark/>
          </w:tcPr>
          <w:p w14:paraId="52CD9843"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3100</w:t>
            </w:r>
          </w:p>
        </w:tc>
        <w:tc>
          <w:tcPr>
            <w:tcW w:w="520" w:type="dxa"/>
            <w:tcBorders>
              <w:top w:val="nil"/>
              <w:left w:val="nil"/>
              <w:bottom w:val="single" w:sz="4" w:space="0" w:color="auto"/>
              <w:right w:val="single" w:sz="4" w:space="0" w:color="auto"/>
            </w:tcBorders>
            <w:shd w:val="clear" w:color="auto" w:fill="auto"/>
            <w:noWrap/>
            <w:vAlign w:val="bottom"/>
            <w:hideMark/>
          </w:tcPr>
          <w:p w14:paraId="34573129"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3750</w:t>
            </w:r>
          </w:p>
        </w:tc>
        <w:tc>
          <w:tcPr>
            <w:tcW w:w="520" w:type="dxa"/>
            <w:tcBorders>
              <w:top w:val="nil"/>
              <w:left w:val="nil"/>
              <w:bottom w:val="single" w:sz="4" w:space="0" w:color="auto"/>
              <w:right w:val="single" w:sz="4" w:space="0" w:color="auto"/>
            </w:tcBorders>
            <w:shd w:val="clear" w:color="auto" w:fill="auto"/>
            <w:noWrap/>
            <w:vAlign w:val="bottom"/>
            <w:hideMark/>
          </w:tcPr>
          <w:p w14:paraId="1005BE2D"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1000</w:t>
            </w:r>
          </w:p>
        </w:tc>
        <w:tc>
          <w:tcPr>
            <w:tcW w:w="520" w:type="dxa"/>
            <w:tcBorders>
              <w:top w:val="nil"/>
              <w:left w:val="nil"/>
              <w:bottom w:val="single" w:sz="4" w:space="0" w:color="auto"/>
              <w:right w:val="single" w:sz="4" w:space="0" w:color="auto"/>
            </w:tcBorders>
            <w:shd w:val="clear" w:color="auto" w:fill="auto"/>
            <w:noWrap/>
            <w:vAlign w:val="bottom"/>
            <w:hideMark/>
          </w:tcPr>
          <w:p w14:paraId="475D7460"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3000</w:t>
            </w:r>
          </w:p>
        </w:tc>
        <w:tc>
          <w:tcPr>
            <w:tcW w:w="520" w:type="dxa"/>
            <w:tcBorders>
              <w:top w:val="nil"/>
              <w:left w:val="nil"/>
              <w:bottom w:val="single" w:sz="4" w:space="0" w:color="auto"/>
              <w:right w:val="single" w:sz="4" w:space="0" w:color="auto"/>
            </w:tcBorders>
            <w:shd w:val="clear" w:color="auto" w:fill="auto"/>
            <w:noWrap/>
            <w:vAlign w:val="bottom"/>
            <w:hideMark/>
          </w:tcPr>
          <w:p w14:paraId="67467145"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1000</w:t>
            </w:r>
          </w:p>
        </w:tc>
        <w:tc>
          <w:tcPr>
            <w:tcW w:w="520" w:type="dxa"/>
            <w:tcBorders>
              <w:top w:val="nil"/>
              <w:left w:val="nil"/>
              <w:bottom w:val="single" w:sz="4" w:space="0" w:color="auto"/>
              <w:right w:val="single" w:sz="4" w:space="0" w:color="auto"/>
            </w:tcBorders>
            <w:shd w:val="clear" w:color="auto" w:fill="auto"/>
            <w:noWrap/>
            <w:vAlign w:val="bottom"/>
            <w:hideMark/>
          </w:tcPr>
          <w:p w14:paraId="14746193"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1000</w:t>
            </w:r>
          </w:p>
        </w:tc>
        <w:tc>
          <w:tcPr>
            <w:tcW w:w="520" w:type="dxa"/>
            <w:tcBorders>
              <w:top w:val="nil"/>
              <w:left w:val="nil"/>
              <w:bottom w:val="single" w:sz="4" w:space="0" w:color="auto"/>
              <w:right w:val="single" w:sz="4" w:space="0" w:color="auto"/>
            </w:tcBorders>
            <w:shd w:val="clear" w:color="auto" w:fill="auto"/>
            <w:noWrap/>
            <w:vAlign w:val="bottom"/>
            <w:hideMark/>
          </w:tcPr>
          <w:p w14:paraId="4FD00165"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5000</w:t>
            </w:r>
          </w:p>
        </w:tc>
        <w:tc>
          <w:tcPr>
            <w:tcW w:w="520" w:type="dxa"/>
            <w:tcBorders>
              <w:top w:val="nil"/>
              <w:left w:val="nil"/>
              <w:bottom w:val="single" w:sz="4" w:space="0" w:color="auto"/>
              <w:right w:val="single" w:sz="4" w:space="0" w:color="auto"/>
            </w:tcBorders>
            <w:shd w:val="clear" w:color="auto" w:fill="auto"/>
            <w:noWrap/>
            <w:vAlign w:val="bottom"/>
            <w:hideMark/>
          </w:tcPr>
          <w:p w14:paraId="79D253FC"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1750</w:t>
            </w:r>
          </w:p>
        </w:tc>
        <w:tc>
          <w:tcPr>
            <w:tcW w:w="520" w:type="dxa"/>
            <w:tcBorders>
              <w:top w:val="nil"/>
              <w:left w:val="nil"/>
              <w:bottom w:val="single" w:sz="4" w:space="0" w:color="auto"/>
              <w:right w:val="single" w:sz="4" w:space="0" w:color="auto"/>
            </w:tcBorders>
            <w:shd w:val="clear" w:color="auto" w:fill="auto"/>
            <w:noWrap/>
            <w:vAlign w:val="bottom"/>
            <w:hideMark/>
          </w:tcPr>
          <w:p w14:paraId="14ECD1A7"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1000</w:t>
            </w:r>
          </w:p>
        </w:tc>
        <w:tc>
          <w:tcPr>
            <w:tcW w:w="520" w:type="dxa"/>
            <w:tcBorders>
              <w:top w:val="nil"/>
              <w:left w:val="nil"/>
              <w:bottom w:val="single" w:sz="4" w:space="0" w:color="auto"/>
              <w:right w:val="single" w:sz="4" w:space="0" w:color="auto"/>
            </w:tcBorders>
            <w:shd w:val="clear" w:color="auto" w:fill="auto"/>
            <w:noWrap/>
            <w:vAlign w:val="bottom"/>
            <w:hideMark/>
          </w:tcPr>
          <w:p w14:paraId="5C33A4BF"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1000</w:t>
            </w:r>
          </w:p>
        </w:tc>
        <w:tc>
          <w:tcPr>
            <w:tcW w:w="520" w:type="dxa"/>
            <w:tcBorders>
              <w:top w:val="nil"/>
              <w:left w:val="nil"/>
              <w:bottom w:val="single" w:sz="4" w:space="0" w:color="auto"/>
              <w:right w:val="single" w:sz="8" w:space="0" w:color="auto"/>
            </w:tcBorders>
            <w:shd w:val="clear" w:color="auto" w:fill="auto"/>
            <w:noWrap/>
            <w:vAlign w:val="bottom"/>
            <w:hideMark/>
          </w:tcPr>
          <w:p w14:paraId="44440C40"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2000</w:t>
            </w:r>
          </w:p>
        </w:tc>
      </w:tr>
      <w:tr w:rsidR="00B67E0F" w:rsidRPr="00EF387F" w14:paraId="2068E913" w14:textId="77777777" w:rsidTr="008C33CA">
        <w:trPr>
          <w:trHeight w:val="615"/>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13B960D6" w14:textId="77777777" w:rsidR="00B67E0F" w:rsidRPr="00EF387F" w:rsidRDefault="00B67E0F" w:rsidP="00D24CDF">
            <w:pPr>
              <w:spacing w:line="240" w:lineRule="auto"/>
              <w:rPr>
                <w:rFonts w:eastAsia="Times New Roman"/>
                <w:b/>
                <w:bCs/>
                <w:color w:val="000000"/>
                <w:sz w:val="20"/>
                <w:szCs w:val="20"/>
                <w:lang w:eastAsia="tr-TR"/>
              </w:rPr>
            </w:pPr>
            <w:r w:rsidRPr="00EF387F">
              <w:rPr>
                <w:rFonts w:eastAsia="Times New Roman"/>
                <w:b/>
                <w:bCs/>
                <w:color w:val="000000"/>
                <w:sz w:val="20"/>
                <w:szCs w:val="20"/>
                <w:lang w:eastAsia="tr-TR"/>
              </w:rPr>
              <w:t>Müşteriler</w:t>
            </w:r>
          </w:p>
        </w:tc>
        <w:tc>
          <w:tcPr>
            <w:tcW w:w="520" w:type="dxa"/>
            <w:tcBorders>
              <w:top w:val="nil"/>
              <w:left w:val="nil"/>
              <w:bottom w:val="single" w:sz="4" w:space="0" w:color="auto"/>
              <w:right w:val="single" w:sz="4" w:space="0" w:color="auto"/>
            </w:tcBorders>
            <w:shd w:val="clear" w:color="auto" w:fill="auto"/>
            <w:noWrap/>
            <w:vAlign w:val="bottom"/>
            <w:hideMark/>
          </w:tcPr>
          <w:p w14:paraId="49C4BB19"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12</w:t>
            </w:r>
          </w:p>
        </w:tc>
        <w:tc>
          <w:tcPr>
            <w:tcW w:w="520" w:type="dxa"/>
            <w:tcBorders>
              <w:top w:val="nil"/>
              <w:left w:val="nil"/>
              <w:bottom w:val="single" w:sz="4" w:space="0" w:color="auto"/>
              <w:right w:val="single" w:sz="4" w:space="0" w:color="auto"/>
            </w:tcBorders>
            <w:shd w:val="clear" w:color="auto" w:fill="auto"/>
            <w:noWrap/>
            <w:vAlign w:val="bottom"/>
            <w:hideMark/>
          </w:tcPr>
          <w:p w14:paraId="1B4A8CC2"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13</w:t>
            </w:r>
          </w:p>
        </w:tc>
        <w:tc>
          <w:tcPr>
            <w:tcW w:w="520" w:type="dxa"/>
            <w:tcBorders>
              <w:top w:val="nil"/>
              <w:left w:val="nil"/>
              <w:bottom w:val="single" w:sz="4" w:space="0" w:color="auto"/>
              <w:right w:val="single" w:sz="4" w:space="0" w:color="auto"/>
            </w:tcBorders>
            <w:shd w:val="clear" w:color="auto" w:fill="auto"/>
            <w:noWrap/>
            <w:vAlign w:val="bottom"/>
            <w:hideMark/>
          </w:tcPr>
          <w:p w14:paraId="1606A208"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14</w:t>
            </w:r>
          </w:p>
        </w:tc>
        <w:tc>
          <w:tcPr>
            <w:tcW w:w="520" w:type="dxa"/>
            <w:tcBorders>
              <w:top w:val="nil"/>
              <w:left w:val="nil"/>
              <w:bottom w:val="single" w:sz="4" w:space="0" w:color="auto"/>
              <w:right w:val="single" w:sz="4" w:space="0" w:color="auto"/>
            </w:tcBorders>
            <w:shd w:val="clear" w:color="auto" w:fill="auto"/>
            <w:noWrap/>
            <w:vAlign w:val="bottom"/>
            <w:hideMark/>
          </w:tcPr>
          <w:p w14:paraId="1782BF30"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15</w:t>
            </w:r>
          </w:p>
        </w:tc>
        <w:tc>
          <w:tcPr>
            <w:tcW w:w="520" w:type="dxa"/>
            <w:tcBorders>
              <w:top w:val="nil"/>
              <w:left w:val="nil"/>
              <w:bottom w:val="single" w:sz="4" w:space="0" w:color="auto"/>
              <w:right w:val="single" w:sz="4" w:space="0" w:color="auto"/>
            </w:tcBorders>
            <w:shd w:val="clear" w:color="auto" w:fill="auto"/>
            <w:noWrap/>
            <w:vAlign w:val="bottom"/>
            <w:hideMark/>
          </w:tcPr>
          <w:p w14:paraId="0DED4359"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16</w:t>
            </w:r>
          </w:p>
        </w:tc>
        <w:tc>
          <w:tcPr>
            <w:tcW w:w="520" w:type="dxa"/>
            <w:tcBorders>
              <w:top w:val="nil"/>
              <w:left w:val="nil"/>
              <w:bottom w:val="single" w:sz="4" w:space="0" w:color="auto"/>
              <w:right w:val="single" w:sz="4" w:space="0" w:color="auto"/>
            </w:tcBorders>
            <w:shd w:val="clear" w:color="auto" w:fill="auto"/>
            <w:noWrap/>
            <w:vAlign w:val="bottom"/>
            <w:hideMark/>
          </w:tcPr>
          <w:p w14:paraId="623D5591"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17</w:t>
            </w:r>
          </w:p>
        </w:tc>
        <w:tc>
          <w:tcPr>
            <w:tcW w:w="520" w:type="dxa"/>
            <w:tcBorders>
              <w:top w:val="nil"/>
              <w:left w:val="nil"/>
              <w:bottom w:val="single" w:sz="4" w:space="0" w:color="auto"/>
              <w:right w:val="single" w:sz="4" w:space="0" w:color="auto"/>
            </w:tcBorders>
            <w:shd w:val="clear" w:color="auto" w:fill="auto"/>
            <w:noWrap/>
            <w:vAlign w:val="bottom"/>
            <w:hideMark/>
          </w:tcPr>
          <w:p w14:paraId="66088A45"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18</w:t>
            </w:r>
          </w:p>
        </w:tc>
        <w:tc>
          <w:tcPr>
            <w:tcW w:w="520" w:type="dxa"/>
            <w:tcBorders>
              <w:top w:val="nil"/>
              <w:left w:val="nil"/>
              <w:bottom w:val="single" w:sz="4" w:space="0" w:color="auto"/>
              <w:right w:val="single" w:sz="4" w:space="0" w:color="auto"/>
            </w:tcBorders>
            <w:shd w:val="clear" w:color="auto" w:fill="auto"/>
            <w:noWrap/>
            <w:vAlign w:val="bottom"/>
            <w:hideMark/>
          </w:tcPr>
          <w:p w14:paraId="70AD56CD"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19</w:t>
            </w:r>
          </w:p>
        </w:tc>
        <w:tc>
          <w:tcPr>
            <w:tcW w:w="520" w:type="dxa"/>
            <w:tcBorders>
              <w:top w:val="nil"/>
              <w:left w:val="nil"/>
              <w:bottom w:val="single" w:sz="4" w:space="0" w:color="auto"/>
              <w:right w:val="single" w:sz="4" w:space="0" w:color="auto"/>
            </w:tcBorders>
            <w:shd w:val="clear" w:color="auto" w:fill="auto"/>
            <w:noWrap/>
            <w:vAlign w:val="bottom"/>
            <w:hideMark/>
          </w:tcPr>
          <w:p w14:paraId="44E7D93A"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20</w:t>
            </w:r>
          </w:p>
        </w:tc>
        <w:tc>
          <w:tcPr>
            <w:tcW w:w="520" w:type="dxa"/>
            <w:tcBorders>
              <w:top w:val="nil"/>
              <w:left w:val="nil"/>
              <w:bottom w:val="single" w:sz="4" w:space="0" w:color="auto"/>
              <w:right w:val="single" w:sz="4" w:space="0" w:color="auto"/>
            </w:tcBorders>
            <w:shd w:val="clear" w:color="auto" w:fill="auto"/>
            <w:noWrap/>
            <w:vAlign w:val="bottom"/>
            <w:hideMark/>
          </w:tcPr>
          <w:p w14:paraId="0D856F7F"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21</w:t>
            </w:r>
          </w:p>
        </w:tc>
        <w:tc>
          <w:tcPr>
            <w:tcW w:w="520" w:type="dxa"/>
            <w:tcBorders>
              <w:top w:val="nil"/>
              <w:left w:val="nil"/>
              <w:bottom w:val="single" w:sz="4" w:space="0" w:color="auto"/>
              <w:right w:val="single" w:sz="8" w:space="0" w:color="auto"/>
            </w:tcBorders>
            <w:shd w:val="clear" w:color="auto" w:fill="auto"/>
            <w:noWrap/>
            <w:vAlign w:val="bottom"/>
            <w:hideMark/>
          </w:tcPr>
          <w:p w14:paraId="5313246A" w14:textId="77777777" w:rsidR="00B67E0F" w:rsidRPr="00EF387F" w:rsidRDefault="00B67E0F" w:rsidP="00D24CDF">
            <w:pPr>
              <w:spacing w:line="240" w:lineRule="auto"/>
              <w:rPr>
                <w:rFonts w:eastAsia="Times New Roman"/>
                <w:color w:val="000000"/>
                <w:sz w:val="20"/>
                <w:szCs w:val="20"/>
                <w:lang w:eastAsia="tr-TR"/>
              </w:rPr>
            </w:pPr>
            <w:r w:rsidRPr="00EF387F">
              <w:rPr>
                <w:rFonts w:eastAsia="Times New Roman"/>
                <w:color w:val="000000"/>
                <w:sz w:val="20"/>
                <w:szCs w:val="20"/>
                <w:lang w:eastAsia="tr-TR"/>
              </w:rPr>
              <w:t>M</w:t>
            </w:r>
            <w:r w:rsidRPr="006D1AB8">
              <w:rPr>
                <w:rFonts w:eastAsia="Times New Roman"/>
                <w:color w:val="000000"/>
                <w:sz w:val="20"/>
                <w:szCs w:val="20"/>
                <w:vertAlign w:val="subscript"/>
                <w:lang w:eastAsia="tr-TR"/>
              </w:rPr>
              <w:t>22</w:t>
            </w:r>
          </w:p>
        </w:tc>
      </w:tr>
      <w:tr w:rsidR="00B67E0F" w:rsidRPr="00EF387F" w14:paraId="43CAF3E5" w14:textId="77777777" w:rsidTr="008C33CA">
        <w:trPr>
          <w:trHeight w:val="615"/>
          <w:jc w:val="center"/>
        </w:trPr>
        <w:tc>
          <w:tcPr>
            <w:tcW w:w="1620" w:type="dxa"/>
            <w:tcBorders>
              <w:top w:val="nil"/>
              <w:left w:val="single" w:sz="8" w:space="0" w:color="auto"/>
              <w:bottom w:val="single" w:sz="8" w:space="0" w:color="auto"/>
              <w:right w:val="single" w:sz="4" w:space="0" w:color="auto"/>
            </w:tcBorders>
            <w:shd w:val="clear" w:color="auto" w:fill="auto"/>
            <w:vAlign w:val="center"/>
            <w:hideMark/>
          </w:tcPr>
          <w:p w14:paraId="73C24D53" w14:textId="77777777" w:rsidR="00B67E0F" w:rsidRPr="00EF387F" w:rsidRDefault="00B67E0F" w:rsidP="00D24CDF">
            <w:pPr>
              <w:spacing w:line="240" w:lineRule="auto"/>
              <w:rPr>
                <w:rFonts w:eastAsia="Times New Roman"/>
                <w:b/>
                <w:bCs/>
                <w:color w:val="000000"/>
                <w:sz w:val="20"/>
                <w:szCs w:val="20"/>
                <w:lang w:eastAsia="tr-TR"/>
              </w:rPr>
            </w:pPr>
            <w:r w:rsidRPr="00EF387F">
              <w:rPr>
                <w:rFonts w:eastAsia="Times New Roman"/>
                <w:b/>
                <w:bCs/>
                <w:color w:val="000000"/>
                <w:sz w:val="20"/>
                <w:szCs w:val="20"/>
                <w:lang w:eastAsia="tr-TR"/>
              </w:rPr>
              <w:t>Talep Edilen Miktar (Kg)</w:t>
            </w:r>
          </w:p>
        </w:tc>
        <w:tc>
          <w:tcPr>
            <w:tcW w:w="520" w:type="dxa"/>
            <w:tcBorders>
              <w:top w:val="nil"/>
              <w:left w:val="nil"/>
              <w:bottom w:val="single" w:sz="8" w:space="0" w:color="auto"/>
              <w:right w:val="single" w:sz="4" w:space="0" w:color="auto"/>
            </w:tcBorders>
            <w:shd w:val="clear" w:color="auto" w:fill="auto"/>
            <w:noWrap/>
            <w:vAlign w:val="bottom"/>
            <w:hideMark/>
          </w:tcPr>
          <w:p w14:paraId="001D57AD"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5000</w:t>
            </w:r>
          </w:p>
        </w:tc>
        <w:tc>
          <w:tcPr>
            <w:tcW w:w="520" w:type="dxa"/>
            <w:tcBorders>
              <w:top w:val="nil"/>
              <w:left w:val="nil"/>
              <w:bottom w:val="single" w:sz="8" w:space="0" w:color="auto"/>
              <w:right w:val="single" w:sz="4" w:space="0" w:color="auto"/>
            </w:tcBorders>
            <w:shd w:val="clear" w:color="auto" w:fill="auto"/>
            <w:noWrap/>
            <w:vAlign w:val="bottom"/>
            <w:hideMark/>
          </w:tcPr>
          <w:p w14:paraId="00B93855"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1250</w:t>
            </w:r>
          </w:p>
        </w:tc>
        <w:tc>
          <w:tcPr>
            <w:tcW w:w="520" w:type="dxa"/>
            <w:tcBorders>
              <w:top w:val="nil"/>
              <w:left w:val="nil"/>
              <w:bottom w:val="single" w:sz="8" w:space="0" w:color="auto"/>
              <w:right w:val="single" w:sz="4" w:space="0" w:color="auto"/>
            </w:tcBorders>
            <w:shd w:val="clear" w:color="auto" w:fill="auto"/>
            <w:noWrap/>
            <w:vAlign w:val="bottom"/>
            <w:hideMark/>
          </w:tcPr>
          <w:p w14:paraId="5CB2B5FF"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1250</w:t>
            </w:r>
          </w:p>
        </w:tc>
        <w:tc>
          <w:tcPr>
            <w:tcW w:w="520" w:type="dxa"/>
            <w:tcBorders>
              <w:top w:val="nil"/>
              <w:left w:val="nil"/>
              <w:bottom w:val="single" w:sz="8" w:space="0" w:color="auto"/>
              <w:right w:val="single" w:sz="4" w:space="0" w:color="auto"/>
            </w:tcBorders>
            <w:shd w:val="clear" w:color="auto" w:fill="auto"/>
            <w:noWrap/>
            <w:vAlign w:val="bottom"/>
            <w:hideMark/>
          </w:tcPr>
          <w:p w14:paraId="4EFCEACA"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1080</w:t>
            </w:r>
          </w:p>
        </w:tc>
        <w:tc>
          <w:tcPr>
            <w:tcW w:w="520" w:type="dxa"/>
            <w:tcBorders>
              <w:top w:val="nil"/>
              <w:left w:val="nil"/>
              <w:bottom w:val="single" w:sz="8" w:space="0" w:color="auto"/>
              <w:right w:val="single" w:sz="4" w:space="0" w:color="auto"/>
            </w:tcBorders>
            <w:shd w:val="clear" w:color="auto" w:fill="auto"/>
            <w:noWrap/>
            <w:vAlign w:val="bottom"/>
            <w:hideMark/>
          </w:tcPr>
          <w:p w14:paraId="57C81CCD"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2800</w:t>
            </w:r>
          </w:p>
        </w:tc>
        <w:tc>
          <w:tcPr>
            <w:tcW w:w="520" w:type="dxa"/>
            <w:tcBorders>
              <w:top w:val="nil"/>
              <w:left w:val="nil"/>
              <w:bottom w:val="single" w:sz="8" w:space="0" w:color="auto"/>
              <w:right w:val="single" w:sz="4" w:space="0" w:color="auto"/>
            </w:tcBorders>
            <w:shd w:val="clear" w:color="auto" w:fill="auto"/>
            <w:noWrap/>
            <w:vAlign w:val="bottom"/>
            <w:hideMark/>
          </w:tcPr>
          <w:p w14:paraId="3305C103"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1400</w:t>
            </w:r>
          </w:p>
        </w:tc>
        <w:tc>
          <w:tcPr>
            <w:tcW w:w="520" w:type="dxa"/>
            <w:tcBorders>
              <w:top w:val="nil"/>
              <w:left w:val="nil"/>
              <w:bottom w:val="single" w:sz="8" w:space="0" w:color="auto"/>
              <w:right w:val="single" w:sz="4" w:space="0" w:color="auto"/>
            </w:tcBorders>
            <w:shd w:val="clear" w:color="auto" w:fill="auto"/>
            <w:noWrap/>
            <w:vAlign w:val="bottom"/>
            <w:hideMark/>
          </w:tcPr>
          <w:p w14:paraId="7ECA5013"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3750</w:t>
            </w:r>
          </w:p>
        </w:tc>
        <w:tc>
          <w:tcPr>
            <w:tcW w:w="520" w:type="dxa"/>
            <w:tcBorders>
              <w:top w:val="nil"/>
              <w:left w:val="nil"/>
              <w:bottom w:val="single" w:sz="8" w:space="0" w:color="auto"/>
              <w:right w:val="single" w:sz="4" w:space="0" w:color="auto"/>
            </w:tcBorders>
            <w:shd w:val="clear" w:color="auto" w:fill="auto"/>
            <w:noWrap/>
            <w:vAlign w:val="bottom"/>
            <w:hideMark/>
          </w:tcPr>
          <w:p w14:paraId="326EEDC0"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750</w:t>
            </w:r>
          </w:p>
        </w:tc>
        <w:tc>
          <w:tcPr>
            <w:tcW w:w="520" w:type="dxa"/>
            <w:tcBorders>
              <w:top w:val="nil"/>
              <w:left w:val="nil"/>
              <w:bottom w:val="single" w:sz="8" w:space="0" w:color="auto"/>
              <w:right w:val="single" w:sz="4" w:space="0" w:color="auto"/>
            </w:tcBorders>
            <w:shd w:val="clear" w:color="auto" w:fill="auto"/>
            <w:noWrap/>
            <w:vAlign w:val="bottom"/>
            <w:hideMark/>
          </w:tcPr>
          <w:p w14:paraId="64A3BA89"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2000</w:t>
            </w:r>
          </w:p>
        </w:tc>
        <w:tc>
          <w:tcPr>
            <w:tcW w:w="520" w:type="dxa"/>
            <w:tcBorders>
              <w:top w:val="nil"/>
              <w:left w:val="nil"/>
              <w:bottom w:val="single" w:sz="8" w:space="0" w:color="auto"/>
              <w:right w:val="single" w:sz="4" w:space="0" w:color="auto"/>
            </w:tcBorders>
            <w:shd w:val="clear" w:color="auto" w:fill="auto"/>
            <w:noWrap/>
            <w:vAlign w:val="bottom"/>
            <w:hideMark/>
          </w:tcPr>
          <w:p w14:paraId="78380729"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1250</w:t>
            </w:r>
          </w:p>
        </w:tc>
        <w:tc>
          <w:tcPr>
            <w:tcW w:w="520" w:type="dxa"/>
            <w:tcBorders>
              <w:top w:val="nil"/>
              <w:left w:val="nil"/>
              <w:bottom w:val="single" w:sz="8" w:space="0" w:color="auto"/>
              <w:right w:val="single" w:sz="8" w:space="0" w:color="auto"/>
            </w:tcBorders>
            <w:shd w:val="clear" w:color="auto" w:fill="auto"/>
            <w:noWrap/>
            <w:vAlign w:val="bottom"/>
            <w:hideMark/>
          </w:tcPr>
          <w:p w14:paraId="1877B798" w14:textId="77777777" w:rsidR="00B67E0F" w:rsidRPr="00EF387F" w:rsidRDefault="00B67E0F" w:rsidP="00D24CDF">
            <w:pPr>
              <w:spacing w:line="240" w:lineRule="auto"/>
              <w:jc w:val="right"/>
              <w:rPr>
                <w:rFonts w:eastAsia="Times New Roman"/>
                <w:color w:val="000000"/>
                <w:sz w:val="20"/>
                <w:szCs w:val="20"/>
                <w:lang w:eastAsia="tr-TR"/>
              </w:rPr>
            </w:pPr>
            <w:r w:rsidRPr="00EF387F">
              <w:rPr>
                <w:rFonts w:eastAsia="Times New Roman"/>
                <w:color w:val="000000"/>
                <w:sz w:val="20"/>
                <w:szCs w:val="20"/>
                <w:lang w:eastAsia="tr-TR"/>
              </w:rPr>
              <w:t>2000</w:t>
            </w:r>
          </w:p>
        </w:tc>
      </w:tr>
    </w:tbl>
    <w:p w14:paraId="56791228" w14:textId="77777777" w:rsidR="00F375E0" w:rsidRPr="005632C2" w:rsidRDefault="00F375E0" w:rsidP="005B1B45">
      <w:pPr>
        <w:jc w:val="both"/>
        <w:rPr>
          <w:b/>
        </w:rPr>
      </w:pPr>
      <w:bookmarkStart w:id="68" w:name="_Hlk62593031"/>
    </w:p>
    <w:p w14:paraId="0C9742F3" w14:textId="129E1ADC" w:rsidR="00F375E0" w:rsidRPr="005632C2" w:rsidRDefault="00F375E0" w:rsidP="00E14241">
      <w:pPr>
        <w:rPr>
          <w:b/>
          <w:bCs/>
          <w:noProof/>
        </w:rPr>
      </w:pPr>
      <w:r w:rsidRPr="005632C2">
        <w:rPr>
          <w:b/>
        </w:rPr>
        <w:t>Şekil 10. Müşterilerin Harita Üzerinde Görsel Dağılımı</w:t>
      </w:r>
      <w:bookmarkEnd w:id="68"/>
    </w:p>
    <w:p w14:paraId="5BFB8270" w14:textId="0E2A6CA9" w:rsidR="00B67E0F" w:rsidRPr="005632C2" w:rsidRDefault="00B67E0F" w:rsidP="005B1B45">
      <w:r w:rsidRPr="005632C2">
        <w:rPr>
          <w:b/>
          <w:bCs/>
          <w:noProof/>
          <w:lang w:eastAsia="tr-TR"/>
        </w:rPr>
        <w:drawing>
          <wp:inline distT="0" distB="0" distL="0" distR="0" wp14:anchorId="68D5591B" wp14:editId="5F1AB470">
            <wp:extent cx="5219700" cy="3000375"/>
            <wp:effectExtent l="19050" t="19050" r="19050" b="28575"/>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31">
                      <a:extLst>
                        <a:ext uri="{28A0092B-C50C-407E-A947-70E740481C1C}">
                          <a14:useLocalDpi xmlns:a14="http://schemas.microsoft.com/office/drawing/2010/main" val="0"/>
                        </a:ext>
                      </a:extLst>
                    </a:blip>
                    <a:stretch>
                      <a:fillRect/>
                    </a:stretch>
                  </pic:blipFill>
                  <pic:spPr>
                    <a:xfrm>
                      <a:off x="0" y="0"/>
                      <a:ext cx="5219700" cy="3000375"/>
                    </a:xfrm>
                    <a:prstGeom prst="rect">
                      <a:avLst/>
                    </a:prstGeom>
                    <a:ln>
                      <a:solidFill>
                        <a:schemeClr val="tx1"/>
                      </a:solidFill>
                    </a:ln>
                  </pic:spPr>
                </pic:pic>
              </a:graphicData>
            </a:graphic>
          </wp:inline>
        </w:drawing>
      </w:r>
    </w:p>
    <w:p w14:paraId="2F508F8E" w14:textId="469DA405" w:rsidR="00084650" w:rsidRDefault="00084650" w:rsidP="005B1B45">
      <w:pPr>
        <w:ind w:firstLine="708"/>
        <w:jc w:val="both"/>
        <w:rPr>
          <w:b/>
          <w:bCs/>
          <w:color w:val="000000" w:themeColor="text1"/>
        </w:rPr>
      </w:pPr>
      <w:bookmarkStart w:id="69" w:name="_Toc62640596"/>
    </w:p>
    <w:p w14:paraId="28AA26D7" w14:textId="77777777" w:rsidR="001D1689" w:rsidRDefault="001D1689" w:rsidP="005B1B45">
      <w:pPr>
        <w:ind w:firstLine="708"/>
        <w:jc w:val="both"/>
        <w:rPr>
          <w:b/>
          <w:bCs/>
          <w:color w:val="000000" w:themeColor="text1"/>
        </w:rPr>
      </w:pPr>
    </w:p>
    <w:p w14:paraId="43A59336" w14:textId="2CEA306D" w:rsidR="00B67E0F" w:rsidRPr="005632C2" w:rsidRDefault="00B67E0F" w:rsidP="005B1B45">
      <w:pPr>
        <w:ind w:firstLine="708"/>
        <w:jc w:val="both"/>
        <w:rPr>
          <w:b/>
          <w:bCs/>
          <w:color w:val="000000" w:themeColor="text1"/>
        </w:rPr>
      </w:pPr>
      <w:r w:rsidRPr="005632C2">
        <w:rPr>
          <w:b/>
          <w:bCs/>
          <w:color w:val="000000" w:themeColor="text1"/>
        </w:rPr>
        <w:t>4.4.</w:t>
      </w:r>
      <w:r w:rsidR="00480A35" w:rsidRPr="005632C2">
        <w:rPr>
          <w:b/>
          <w:bCs/>
          <w:color w:val="000000" w:themeColor="text1"/>
        </w:rPr>
        <w:t>3</w:t>
      </w:r>
      <w:r w:rsidRPr="005632C2">
        <w:rPr>
          <w:b/>
          <w:bCs/>
          <w:color w:val="000000" w:themeColor="text1"/>
        </w:rPr>
        <w:t>. Problemin Çözümü</w:t>
      </w:r>
      <w:bookmarkEnd w:id="69"/>
    </w:p>
    <w:p w14:paraId="420D522A" w14:textId="372D8CFE" w:rsidR="00B67E0F" w:rsidRPr="005632C2" w:rsidRDefault="00B67E0F" w:rsidP="005B1B45">
      <w:pPr>
        <w:ind w:firstLine="708"/>
        <w:jc w:val="both"/>
      </w:pPr>
      <w:r w:rsidRPr="005632C2">
        <w:t xml:space="preserve">Çalışmada tek depo ve birden fazla müşteri bulunmaktadır. Firma yöneticilerinin sağladığı bütün imkanlar doğrultusunda herhangi bir belirsizlik olmamasından dolayı tasarruf algoritması kullanılmaktadır. Kesin çözüm yöntemleri iyi sonuçlar vermesine karşın rotalar arttıkça çözüm sürecinin uzamasından tercih edilmemektedir. Bundan dolayı sezgisel çözüm yöntemleri geliştirilmiştir. Tasarruf algoritması genelde kolay problemlerin çözümünü hemen gerçekleştirmektedir. Bu amaç doğrultusunda literatürde sıklıkla kullanılmıştır. </w:t>
      </w:r>
    </w:p>
    <w:p w14:paraId="189082DA" w14:textId="6986BCBF" w:rsidR="00136354" w:rsidRDefault="00B67E0F" w:rsidP="00511EF4">
      <w:pPr>
        <w:jc w:val="both"/>
        <w:sectPr w:rsidR="00136354" w:rsidSect="006E10E6">
          <w:footerReference w:type="default" r:id="rId32"/>
          <w:pgSz w:w="11906" w:h="16838" w:code="9"/>
          <w:pgMar w:top="1701" w:right="1134" w:bottom="1701" w:left="2268" w:header="709" w:footer="709" w:gutter="0"/>
          <w:pgNumType w:start="64"/>
          <w:cols w:space="708"/>
          <w:titlePg/>
          <w:docGrid w:linePitch="360"/>
        </w:sectPr>
      </w:pPr>
      <w:r w:rsidRPr="005632C2">
        <w:tab/>
        <w:t xml:space="preserve">Tasarruf algoritmasının kullanımında öncelikle depodan her bir müşteriye olan uzaklık ve müşteriler arası uzaklık matrisi oluşturulmaktadır. Bu matrisin oluşturulmasında Google haritalardan elde edilen müşteriler arası gerçek mesafeler kullanılmıştır. Bir müşteri seçilerek araç ile ziyaret edilmiş ve Google haritadaki mesafe ile karşılaştırılmıştır. Mesafede herhangi bir sapma olmadığı görülmüştür. Depodan her bir müşteriye ve müşteriler arası uzaklıklar Tablo 16’da görülmektedir. </w:t>
      </w:r>
      <w:bookmarkStart w:id="70" w:name="_Hlk62592546"/>
    </w:p>
    <w:p w14:paraId="50A689DB" w14:textId="181F7578" w:rsidR="00136354" w:rsidRDefault="00136354" w:rsidP="00E14241">
      <w:pPr>
        <w:rPr>
          <w:b/>
          <w:bCs/>
        </w:rPr>
      </w:pPr>
      <w:r w:rsidRPr="005632C2">
        <w:rPr>
          <w:b/>
          <w:bCs/>
        </w:rPr>
        <w:lastRenderedPageBreak/>
        <w:t>Tablo 16. Uzaklık Matrisi</w:t>
      </w:r>
    </w:p>
    <w:tbl>
      <w:tblPr>
        <w:tblW w:w="116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0"/>
        <w:gridCol w:w="386"/>
        <w:gridCol w:w="429"/>
        <w:gridCol w:w="445"/>
        <w:gridCol w:w="445"/>
        <w:gridCol w:w="445"/>
        <w:gridCol w:w="445"/>
        <w:gridCol w:w="445"/>
        <w:gridCol w:w="445"/>
        <w:gridCol w:w="445"/>
        <w:gridCol w:w="445"/>
        <w:gridCol w:w="519"/>
        <w:gridCol w:w="519"/>
        <w:gridCol w:w="519"/>
        <w:gridCol w:w="519"/>
        <w:gridCol w:w="519"/>
        <w:gridCol w:w="519"/>
        <w:gridCol w:w="519"/>
        <w:gridCol w:w="519"/>
        <w:gridCol w:w="519"/>
        <w:gridCol w:w="519"/>
        <w:gridCol w:w="519"/>
        <w:gridCol w:w="519"/>
        <w:gridCol w:w="554"/>
      </w:tblGrid>
      <w:tr w:rsidR="00136354" w:rsidRPr="000D08F2" w14:paraId="28D47693" w14:textId="77777777" w:rsidTr="00284EBF">
        <w:trPr>
          <w:trHeight w:val="300"/>
          <w:jc w:val="center"/>
        </w:trPr>
        <w:tc>
          <w:tcPr>
            <w:tcW w:w="0" w:type="auto"/>
            <w:shd w:val="clear" w:color="auto" w:fill="auto"/>
            <w:noWrap/>
            <w:vAlign w:val="bottom"/>
            <w:hideMark/>
          </w:tcPr>
          <w:p w14:paraId="1F552069"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385" w:type="dxa"/>
            <w:shd w:val="clear" w:color="auto" w:fill="auto"/>
            <w:noWrap/>
            <w:vAlign w:val="bottom"/>
            <w:hideMark/>
          </w:tcPr>
          <w:p w14:paraId="1FC92726"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D</w:t>
            </w:r>
            <w:r w:rsidRPr="00226D5E">
              <w:rPr>
                <w:rFonts w:eastAsia="Times New Roman"/>
                <w:b/>
                <w:bCs/>
                <w:color w:val="000000"/>
                <w:sz w:val="20"/>
                <w:szCs w:val="20"/>
                <w:vertAlign w:val="subscript"/>
                <w:lang w:eastAsia="tr-TR"/>
              </w:rPr>
              <w:t>1</w:t>
            </w:r>
          </w:p>
        </w:tc>
        <w:tc>
          <w:tcPr>
            <w:tcW w:w="429" w:type="dxa"/>
            <w:shd w:val="clear" w:color="auto" w:fill="auto"/>
            <w:noWrap/>
            <w:vAlign w:val="bottom"/>
            <w:hideMark/>
          </w:tcPr>
          <w:p w14:paraId="02EFAFD4"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w:t>
            </w:r>
          </w:p>
        </w:tc>
        <w:tc>
          <w:tcPr>
            <w:tcW w:w="0" w:type="auto"/>
            <w:shd w:val="clear" w:color="auto" w:fill="auto"/>
            <w:noWrap/>
            <w:vAlign w:val="bottom"/>
            <w:hideMark/>
          </w:tcPr>
          <w:p w14:paraId="40391562"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w:t>
            </w:r>
          </w:p>
        </w:tc>
        <w:tc>
          <w:tcPr>
            <w:tcW w:w="0" w:type="auto"/>
            <w:shd w:val="clear" w:color="auto" w:fill="auto"/>
            <w:noWrap/>
            <w:vAlign w:val="bottom"/>
            <w:hideMark/>
          </w:tcPr>
          <w:p w14:paraId="68F62160"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3</w:t>
            </w:r>
          </w:p>
        </w:tc>
        <w:tc>
          <w:tcPr>
            <w:tcW w:w="0" w:type="auto"/>
            <w:shd w:val="clear" w:color="auto" w:fill="auto"/>
            <w:noWrap/>
            <w:vAlign w:val="bottom"/>
            <w:hideMark/>
          </w:tcPr>
          <w:p w14:paraId="456B4960"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4</w:t>
            </w:r>
          </w:p>
        </w:tc>
        <w:tc>
          <w:tcPr>
            <w:tcW w:w="0" w:type="auto"/>
            <w:shd w:val="clear" w:color="auto" w:fill="auto"/>
            <w:noWrap/>
            <w:vAlign w:val="bottom"/>
            <w:hideMark/>
          </w:tcPr>
          <w:p w14:paraId="3FEAB820"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5</w:t>
            </w:r>
          </w:p>
        </w:tc>
        <w:tc>
          <w:tcPr>
            <w:tcW w:w="0" w:type="auto"/>
            <w:shd w:val="clear" w:color="auto" w:fill="auto"/>
            <w:noWrap/>
            <w:vAlign w:val="bottom"/>
            <w:hideMark/>
          </w:tcPr>
          <w:p w14:paraId="2AA66BB5"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6</w:t>
            </w:r>
          </w:p>
        </w:tc>
        <w:tc>
          <w:tcPr>
            <w:tcW w:w="0" w:type="auto"/>
            <w:shd w:val="clear" w:color="auto" w:fill="auto"/>
            <w:noWrap/>
            <w:vAlign w:val="bottom"/>
            <w:hideMark/>
          </w:tcPr>
          <w:p w14:paraId="4D7ECE8D"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7</w:t>
            </w:r>
          </w:p>
        </w:tc>
        <w:tc>
          <w:tcPr>
            <w:tcW w:w="0" w:type="auto"/>
            <w:shd w:val="clear" w:color="auto" w:fill="auto"/>
            <w:noWrap/>
            <w:vAlign w:val="bottom"/>
            <w:hideMark/>
          </w:tcPr>
          <w:p w14:paraId="14C6E239"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8</w:t>
            </w:r>
          </w:p>
        </w:tc>
        <w:tc>
          <w:tcPr>
            <w:tcW w:w="0" w:type="auto"/>
            <w:shd w:val="clear" w:color="auto" w:fill="auto"/>
            <w:noWrap/>
            <w:vAlign w:val="bottom"/>
            <w:hideMark/>
          </w:tcPr>
          <w:p w14:paraId="2CE166DF"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9</w:t>
            </w:r>
          </w:p>
        </w:tc>
        <w:tc>
          <w:tcPr>
            <w:tcW w:w="0" w:type="auto"/>
            <w:shd w:val="clear" w:color="auto" w:fill="auto"/>
            <w:noWrap/>
            <w:vAlign w:val="bottom"/>
            <w:hideMark/>
          </w:tcPr>
          <w:p w14:paraId="5E343B66"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10</w:t>
            </w:r>
          </w:p>
        </w:tc>
        <w:tc>
          <w:tcPr>
            <w:tcW w:w="0" w:type="auto"/>
            <w:shd w:val="clear" w:color="auto" w:fill="auto"/>
            <w:noWrap/>
            <w:vAlign w:val="bottom"/>
            <w:hideMark/>
          </w:tcPr>
          <w:p w14:paraId="14D78F59"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11</w:t>
            </w:r>
          </w:p>
        </w:tc>
        <w:tc>
          <w:tcPr>
            <w:tcW w:w="0" w:type="auto"/>
            <w:shd w:val="clear" w:color="auto" w:fill="auto"/>
            <w:noWrap/>
            <w:vAlign w:val="bottom"/>
            <w:hideMark/>
          </w:tcPr>
          <w:p w14:paraId="2CA31443"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12</w:t>
            </w:r>
          </w:p>
        </w:tc>
        <w:tc>
          <w:tcPr>
            <w:tcW w:w="0" w:type="auto"/>
            <w:shd w:val="clear" w:color="auto" w:fill="auto"/>
            <w:noWrap/>
            <w:vAlign w:val="bottom"/>
            <w:hideMark/>
          </w:tcPr>
          <w:p w14:paraId="074D1A65"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13</w:t>
            </w:r>
          </w:p>
        </w:tc>
        <w:tc>
          <w:tcPr>
            <w:tcW w:w="0" w:type="auto"/>
            <w:shd w:val="clear" w:color="auto" w:fill="auto"/>
            <w:noWrap/>
            <w:vAlign w:val="bottom"/>
            <w:hideMark/>
          </w:tcPr>
          <w:p w14:paraId="33FA562E"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14</w:t>
            </w:r>
          </w:p>
        </w:tc>
        <w:tc>
          <w:tcPr>
            <w:tcW w:w="0" w:type="auto"/>
            <w:shd w:val="clear" w:color="auto" w:fill="auto"/>
            <w:noWrap/>
            <w:vAlign w:val="bottom"/>
            <w:hideMark/>
          </w:tcPr>
          <w:p w14:paraId="25C8F31C"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15</w:t>
            </w:r>
          </w:p>
        </w:tc>
        <w:tc>
          <w:tcPr>
            <w:tcW w:w="0" w:type="auto"/>
            <w:shd w:val="clear" w:color="auto" w:fill="auto"/>
            <w:noWrap/>
            <w:vAlign w:val="bottom"/>
            <w:hideMark/>
          </w:tcPr>
          <w:p w14:paraId="29234F31"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16</w:t>
            </w:r>
          </w:p>
        </w:tc>
        <w:tc>
          <w:tcPr>
            <w:tcW w:w="0" w:type="auto"/>
            <w:shd w:val="clear" w:color="auto" w:fill="auto"/>
            <w:noWrap/>
            <w:vAlign w:val="bottom"/>
            <w:hideMark/>
          </w:tcPr>
          <w:p w14:paraId="4AA1D25B"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17</w:t>
            </w:r>
          </w:p>
        </w:tc>
        <w:tc>
          <w:tcPr>
            <w:tcW w:w="0" w:type="auto"/>
            <w:shd w:val="clear" w:color="auto" w:fill="auto"/>
            <w:noWrap/>
            <w:vAlign w:val="bottom"/>
            <w:hideMark/>
          </w:tcPr>
          <w:p w14:paraId="3D0FD8CE"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18</w:t>
            </w:r>
          </w:p>
        </w:tc>
        <w:tc>
          <w:tcPr>
            <w:tcW w:w="0" w:type="auto"/>
            <w:shd w:val="clear" w:color="auto" w:fill="auto"/>
            <w:noWrap/>
            <w:vAlign w:val="bottom"/>
            <w:hideMark/>
          </w:tcPr>
          <w:p w14:paraId="23FD3852"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19</w:t>
            </w:r>
          </w:p>
        </w:tc>
        <w:tc>
          <w:tcPr>
            <w:tcW w:w="0" w:type="auto"/>
            <w:shd w:val="clear" w:color="auto" w:fill="auto"/>
            <w:noWrap/>
            <w:vAlign w:val="bottom"/>
            <w:hideMark/>
          </w:tcPr>
          <w:p w14:paraId="44666154"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20</w:t>
            </w:r>
          </w:p>
        </w:tc>
        <w:tc>
          <w:tcPr>
            <w:tcW w:w="0" w:type="auto"/>
            <w:shd w:val="clear" w:color="auto" w:fill="auto"/>
            <w:noWrap/>
            <w:vAlign w:val="bottom"/>
            <w:hideMark/>
          </w:tcPr>
          <w:p w14:paraId="26B0AE8E"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21</w:t>
            </w:r>
          </w:p>
        </w:tc>
        <w:tc>
          <w:tcPr>
            <w:tcW w:w="554" w:type="dxa"/>
            <w:shd w:val="clear" w:color="auto" w:fill="auto"/>
            <w:noWrap/>
            <w:vAlign w:val="bottom"/>
            <w:hideMark/>
          </w:tcPr>
          <w:p w14:paraId="63254BA9"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22</w:t>
            </w:r>
          </w:p>
        </w:tc>
      </w:tr>
      <w:tr w:rsidR="00136354" w:rsidRPr="000D08F2" w14:paraId="654272F6" w14:textId="77777777" w:rsidTr="00284EBF">
        <w:trPr>
          <w:trHeight w:val="300"/>
          <w:jc w:val="center"/>
        </w:trPr>
        <w:tc>
          <w:tcPr>
            <w:tcW w:w="0" w:type="auto"/>
            <w:shd w:val="clear" w:color="auto" w:fill="auto"/>
            <w:noWrap/>
            <w:vAlign w:val="bottom"/>
            <w:hideMark/>
          </w:tcPr>
          <w:p w14:paraId="79D5B99E"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D</w:t>
            </w:r>
            <w:r w:rsidRPr="00226D5E">
              <w:rPr>
                <w:rFonts w:eastAsia="Times New Roman"/>
                <w:b/>
                <w:bCs/>
                <w:color w:val="000000"/>
                <w:sz w:val="20"/>
                <w:szCs w:val="20"/>
                <w:vertAlign w:val="subscript"/>
                <w:lang w:eastAsia="tr-TR"/>
              </w:rPr>
              <w:t>1</w:t>
            </w:r>
          </w:p>
        </w:tc>
        <w:tc>
          <w:tcPr>
            <w:tcW w:w="385" w:type="dxa"/>
            <w:shd w:val="clear" w:color="000000" w:fill="000000"/>
            <w:noWrap/>
            <w:vAlign w:val="bottom"/>
            <w:hideMark/>
          </w:tcPr>
          <w:p w14:paraId="173EE8E6"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37974D4"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583C879"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BAEB387"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82A3FA0"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7D7A115"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64B992B"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D3FC7E2"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2E40AF5"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1853B63"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F440B66"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0761801"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D83B0EF"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027A11C"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B5C7250"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49A10F2"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58910BC"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653DE88"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A8CBFE7"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4AAD91B"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957D8FF"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A2C6F9A"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65C22CED"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2B0D56F5" w14:textId="77777777" w:rsidTr="00284EBF">
        <w:trPr>
          <w:trHeight w:val="300"/>
          <w:jc w:val="center"/>
        </w:trPr>
        <w:tc>
          <w:tcPr>
            <w:tcW w:w="0" w:type="auto"/>
            <w:shd w:val="clear" w:color="auto" w:fill="auto"/>
            <w:noWrap/>
            <w:vAlign w:val="bottom"/>
            <w:hideMark/>
          </w:tcPr>
          <w:p w14:paraId="414132AA"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w:t>
            </w:r>
          </w:p>
        </w:tc>
        <w:tc>
          <w:tcPr>
            <w:tcW w:w="385" w:type="dxa"/>
            <w:shd w:val="clear" w:color="auto" w:fill="auto"/>
            <w:noWrap/>
            <w:vAlign w:val="bottom"/>
            <w:hideMark/>
          </w:tcPr>
          <w:p w14:paraId="7D4181C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429" w:type="dxa"/>
            <w:shd w:val="clear" w:color="000000" w:fill="000000"/>
            <w:noWrap/>
            <w:vAlign w:val="bottom"/>
            <w:hideMark/>
          </w:tcPr>
          <w:p w14:paraId="551D210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988490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C6682A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3B0580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F2EDAD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38D539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FCC0B8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1E37E8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F78FEB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FD19DC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79FDF6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B4B082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8858D4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68A8C7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C3C056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5A9100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1D87F8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9A17DF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36951D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A76072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CFDB07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0B67E01C"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0BB30539" w14:textId="77777777" w:rsidTr="00284EBF">
        <w:trPr>
          <w:trHeight w:val="300"/>
          <w:jc w:val="center"/>
        </w:trPr>
        <w:tc>
          <w:tcPr>
            <w:tcW w:w="0" w:type="auto"/>
            <w:shd w:val="clear" w:color="auto" w:fill="auto"/>
            <w:noWrap/>
            <w:vAlign w:val="bottom"/>
            <w:hideMark/>
          </w:tcPr>
          <w:p w14:paraId="39CDC51A"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w:t>
            </w:r>
          </w:p>
        </w:tc>
        <w:tc>
          <w:tcPr>
            <w:tcW w:w="385" w:type="dxa"/>
            <w:shd w:val="clear" w:color="auto" w:fill="auto"/>
            <w:noWrap/>
            <w:vAlign w:val="bottom"/>
            <w:hideMark/>
          </w:tcPr>
          <w:p w14:paraId="260F56F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429" w:type="dxa"/>
            <w:shd w:val="clear" w:color="auto" w:fill="auto"/>
            <w:noWrap/>
            <w:vAlign w:val="bottom"/>
            <w:hideMark/>
          </w:tcPr>
          <w:p w14:paraId="3587A6A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000000" w:fill="000000"/>
            <w:noWrap/>
            <w:vAlign w:val="bottom"/>
            <w:hideMark/>
          </w:tcPr>
          <w:p w14:paraId="30124B7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8E5B71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FAD192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EAA274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0B0FD2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0EB688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216BE5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D91022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F0BB17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EA4635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3831E1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8259E4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636392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93A5BF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EE6D65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8B8B51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1093BF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A4EDE3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EB0534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D7890F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555DD4A1"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38C6EDDE" w14:textId="77777777" w:rsidTr="00284EBF">
        <w:trPr>
          <w:trHeight w:val="300"/>
          <w:jc w:val="center"/>
        </w:trPr>
        <w:tc>
          <w:tcPr>
            <w:tcW w:w="0" w:type="auto"/>
            <w:shd w:val="clear" w:color="auto" w:fill="auto"/>
            <w:noWrap/>
            <w:vAlign w:val="bottom"/>
            <w:hideMark/>
          </w:tcPr>
          <w:p w14:paraId="6DDC2249"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3</w:t>
            </w:r>
          </w:p>
        </w:tc>
        <w:tc>
          <w:tcPr>
            <w:tcW w:w="385" w:type="dxa"/>
            <w:shd w:val="clear" w:color="auto" w:fill="auto"/>
            <w:noWrap/>
            <w:vAlign w:val="bottom"/>
            <w:hideMark/>
          </w:tcPr>
          <w:p w14:paraId="311C4EC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429" w:type="dxa"/>
            <w:shd w:val="clear" w:color="auto" w:fill="auto"/>
            <w:noWrap/>
            <w:vAlign w:val="bottom"/>
            <w:hideMark/>
          </w:tcPr>
          <w:p w14:paraId="2606A5F9" w14:textId="403B909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681A031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0" w:type="auto"/>
            <w:shd w:val="clear" w:color="000000" w:fill="000000"/>
            <w:noWrap/>
            <w:vAlign w:val="bottom"/>
            <w:hideMark/>
          </w:tcPr>
          <w:p w14:paraId="48F58E0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F577CD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A5DF29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1306F8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A349F9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FDB00D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FBC905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FFA889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955DB2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DC5FF2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FDB332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746DFF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50A334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35D5DD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FE5EC6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2AB097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6967F6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6A2919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5B7713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2980443F"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1A53E93A" w14:textId="77777777" w:rsidTr="00284EBF">
        <w:trPr>
          <w:trHeight w:val="300"/>
          <w:jc w:val="center"/>
        </w:trPr>
        <w:tc>
          <w:tcPr>
            <w:tcW w:w="0" w:type="auto"/>
            <w:shd w:val="clear" w:color="auto" w:fill="auto"/>
            <w:noWrap/>
            <w:vAlign w:val="bottom"/>
            <w:hideMark/>
          </w:tcPr>
          <w:p w14:paraId="42A03457"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4</w:t>
            </w:r>
          </w:p>
        </w:tc>
        <w:tc>
          <w:tcPr>
            <w:tcW w:w="385" w:type="dxa"/>
            <w:shd w:val="clear" w:color="auto" w:fill="auto"/>
            <w:noWrap/>
            <w:vAlign w:val="bottom"/>
            <w:hideMark/>
          </w:tcPr>
          <w:p w14:paraId="1704CD8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429" w:type="dxa"/>
            <w:shd w:val="clear" w:color="auto" w:fill="auto"/>
            <w:noWrap/>
            <w:vAlign w:val="bottom"/>
            <w:hideMark/>
          </w:tcPr>
          <w:p w14:paraId="2E4D079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5C29D086" w14:textId="36FE246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4B31914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000000" w:fill="000000"/>
            <w:noWrap/>
            <w:vAlign w:val="bottom"/>
            <w:hideMark/>
          </w:tcPr>
          <w:p w14:paraId="479E25A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9177CF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521EEE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1D66E8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A5B18B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3D119D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7D9781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CE0F78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D84C27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92559E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8F794E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D17C6B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42F5D2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81598F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F9A99A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9060FB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89583B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AEC0CE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3CB8D86F"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1B88619D" w14:textId="77777777" w:rsidTr="00284EBF">
        <w:trPr>
          <w:trHeight w:val="300"/>
          <w:jc w:val="center"/>
        </w:trPr>
        <w:tc>
          <w:tcPr>
            <w:tcW w:w="0" w:type="auto"/>
            <w:shd w:val="clear" w:color="auto" w:fill="auto"/>
            <w:noWrap/>
            <w:vAlign w:val="bottom"/>
            <w:hideMark/>
          </w:tcPr>
          <w:p w14:paraId="202713D0"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5</w:t>
            </w:r>
          </w:p>
        </w:tc>
        <w:tc>
          <w:tcPr>
            <w:tcW w:w="385" w:type="dxa"/>
            <w:shd w:val="clear" w:color="auto" w:fill="auto"/>
            <w:noWrap/>
            <w:vAlign w:val="bottom"/>
            <w:hideMark/>
          </w:tcPr>
          <w:p w14:paraId="162FDFD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429" w:type="dxa"/>
            <w:shd w:val="clear" w:color="auto" w:fill="auto"/>
            <w:noWrap/>
            <w:vAlign w:val="bottom"/>
            <w:hideMark/>
          </w:tcPr>
          <w:p w14:paraId="45AA12D1" w14:textId="7E7216E2"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28A0B71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21</w:t>
            </w:r>
          </w:p>
        </w:tc>
        <w:tc>
          <w:tcPr>
            <w:tcW w:w="0" w:type="auto"/>
            <w:shd w:val="clear" w:color="auto" w:fill="auto"/>
            <w:noWrap/>
            <w:vAlign w:val="bottom"/>
            <w:hideMark/>
          </w:tcPr>
          <w:p w14:paraId="389DAF8C" w14:textId="5D62BCCE"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146469C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0" w:type="auto"/>
            <w:shd w:val="clear" w:color="000000" w:fill="000000"/>
            <w:noWrap/>
            <w:vAlign w:val="bottom"/>
            <w:hideMark/>
          </w:tcPr>
          <w:p w14:paraId="6B3B8C1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679B45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608DFD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D806B0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29724F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B72ED5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3078D2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3BFD32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113ACB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AD6FCB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4A9F6D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76E467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C92AA0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190F9F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1D1B65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54D2A5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C5EBD7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0997B1B0"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37B85D1A" w14:textId="77777777" w:rsidTr="00284EBF">
        <w:trPr>
          <w:trHeight w:val="300"/>
          <w:jc w:val="center"/>
        </w:trPr>
        <w:tc>
          <w:tcPr>
            <w:tcW w:w="0" w:type="auto"/>
            <w:shd w:val="clear" w:color="auto" w:fill="auto"/>
            <w:noWrap/>
            <w:vAlign w:val="bottom"/>
            <w:hideMark/>
          </w:tcPr>
          <w:p w14:paraId="5A15921C"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6</w:t>
            </w:r>
          </w:p>
        </w:tc>
        <w:tc>
          <w:tcPr>
            <w:tcW w:w="385" w:type="dxa"/>
            <w:shd w:val="clear" w:color="auto" w:fill="auto"/>
            <w:noWrap/>
            <w:vAlign w:val="bottom"/>
            <w:hideMark/>
          </w:tcPr>
          <w:p w14:paraId="0893205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429" w:type="dxa"/>
            <w:shd w:val="clear" w:color="auto" w:fill="auto"/>
            <w:noWrap/>
            <w:vAlign w:val="bottom"/>
            <w:hideMark/>
          </w:tcPr>
          <w:p w14:paraId="0F4CF0E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15C32125" w14:textId="76B503F6"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79DB3DA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0" w:type="auto"/>
            <w:shd w:val="clear" w:color="auto" w:fill="auto"/>
            <w:noWrap/>
            <w:vAlign w:val="bottom"/>
            <w:hideMark/>
          </w:tcPr>
          <w:p w14:paraId="6AD89511" w14:textId="7376440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11DB9AF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000000" w:fill="000000"/>
            <w:noWrap/>
            <w:vAlign w:val="bottom"/>
            <w:hideMark/>
          </w:tcPr>
          <w:p w14:paraId="30D413C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30869C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4CFBE8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0CC3D5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659403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90063A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EFAEA6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B00811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D64FDE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66CBFA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5019A3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9856E4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EE41B7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FFD97B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EB317C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7A34F1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5F1EB2A5"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026B8539" w14:textId="77777777" w:rsidTr="00284EBF">
        <w:trPr>
          <w:trHeight w:val="300"/>
          <w:jc w:val="center"/>
        </w:trPr>
        <w:tc>
          <w:tcPr>
            <w:tcW w:w="0" w:type="auto"/>
            <w:shd w:val="clear" w:color="auto" w:fill="auto"/>
            <w:noWrap/>
            <w:vAlign w:val="bottom"/>
            <w:hideMark/>
          </w:tcPr>
          <w:p w14:paraId="36D87D45"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7</w:t>
            </w:r>
          </w:p>
        </w:tc>
        <w:tc>
          <w:tcPr>
            <w:tcW w:w="385" w:type="dxa"/>
            <w:shd w:val="clear" w:color="auto" w:fill="auto"/>
            <w:noWrap/>
            <w:vAlign w:val="bottom"/>
            <w:hideMark/>
          </w:tcPr>
          <w:p w14:paraId="2A4A9D3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429" w:type="dxa"/>
            <w:shd w:val="clear" w:color="auto" w:fill="auto"/>
            <w:noWrap/>
            <w:vAlign w:val="bottom"/>
            <w:hideMark/>
          </w:tcPr>
          <w:p w14:paraId="0B7DA544" w14:textId="754D6D3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6E39DF3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3D35460E" w14:textId="5D85E2F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3FCD515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auto" w:fill="auto"/>
            <w:noWrap/>
            <w:vAlign w:val="bottom"/>
            <w:hideMark/>
          </w:tcPr>
          <w:p w14:paraId="42B650AB" w14:textId="786B54CE"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674196B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0" w:type="auto"/>
            <w:shd w:val="clear" w:color="000000" w:fill="000000"/>
            <w:noWrap/>
            <w:vAlign w:val="bottom"/>
            <w:hideMark/>
          </w:tcPr>
          <w:p w14:paraId="5A3F1E0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270CE6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CAC5FD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BE6EF4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575C3E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1E9DB7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395874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A736BD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8FDB23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7A9980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03B28E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89CFB4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9600EE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528C4C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810FE3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0EF5AFF2"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568DC24C" w14:textId="77777777" w:rsidTr="00284EBF">
        <w:trPr>
          <w:trHeight w:val="300"/>
          <w:jc w:val="center"/>
        </w:trPr>
        <w:tc>
          <w:tcPr>
            <w:tcW w:w="0" w:type="auto"/>
            <w:shd w:val="clear" w:color="auto" w:fill="auto"/>
            <w:noWrap/>
            <w:vAlign w:val="bottom"/>
            <w:hideMark/>
          </w:tcPr>
          <w:p w14:paraId="71E298EC"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8</w:t>
            </w:r>
          </w:p>
        </w:tc>
        <w:tc>
          <w:tcPr>
            <w:tcW w:w="385" w:type="dxa"/>
            <w:shd w:val="clear" w:color="auto" w:fill="auto"/>
            <w:noWrap/>
            <w:vAlign w:val="bottom"/>
            <w:hideMark/>
          </w:tcPr>
          <w:p w14:paraId="1D117EF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429" w:type="dxa"/>
            <w:shd w:val="clear" w:color="auto" w:fill="auto"/>
            <w:noWrap/>
            <w:vAlign w:val="bottom"/>
            <w:hideMark/>
          </w:tcPr>
          <w:p w14:paraId="433F88A4" w14:textId="6F2B2D5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7769D20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31ABE15D" w14:textId="2EF6CAB2"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29F17FE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0" w:type="auto"/>
            <w:shd w:val="clear" w:color="auto" w:fill="auto"/>
            <w:noWrap/>
            <w:vAlign w:val="bottom"/>
            <w:hideMark/>
          </w:tcPr>
          <w:p w14:paraId="30C3C570" w14:textId="1EAE156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617A265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0" w:type="auto"/>
            <w:shd w:val="clear" w:color="auto" w:fill="auto"/>
            <w:noWrap/>
            <w:vAlign w:val="bottom"/>
            <w:hideMark/>
          </w:tcPr>
          <w:p w14:paraId="261DAA7A" w14:textId="5B4EF35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000000" w:fill="000000"/>
            <w:noWrap/>
            <w:vAlign w:val="bottom"/>
            <w:hideMark/>
          </w:tcPr>
          <w:p w14:paraId="5B21E01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D9F918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D9F9FF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FC8CD7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57EA53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6962E0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A7017E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95211E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C86612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A48F30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BA0045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4D2A12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F7CDCE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432BF3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29DE7726"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075CF465" w14:textId="77777777" w:rsidTr="00284EBF">
        <w:trPr>
          <w:trHeight w:val="300"/>
          <w:jc w:val="center"/>
        </w:trPr>
        <w:tc>
          <w:tcPr>
            <w:tcW w:w="0" w:type="auto"/>
            <w:shd w:val="clear" w:color="auto" w:fill="auto"/>
            <w:noWrap/>
            <w:vAlign w:val="bottom"/>
            <w:hideMark/>
          </w:tcPr>
          <w:p w14:paraId="1763C11E"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9</w:t>
            </w:r>
          </w:p>
        </w:tc>
        <w:tc>
          <w:tcPr>
            <w:tcW w:w="385" w:type="dxa"/>
            <w:shd w:val="clear" w:color="auto" w:fill="auto"/>
            <w:noWrap/>
            <w:vAlign w:val="bottom"/>
            <w:hideMark/>
          </w:tcPr>
          <w:p w14:paraId="68F457C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429" w:type="dxa"/>
            <w:shd w:val="clear" w:color="auto" w:fill="auto"/>
            <w:noWrap/>
            <w:vAlign w:val="bottom"/>
            <w:hideMark/>
          </w:tcPr>
          <w:p w14:paraId="00D7D91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p>
        </w:tc>
        <w:tc>
          <w:tcPr>
            <w:tcW w:w="0" w:type="auto"/>
            <w:shd w:val="clear" w:color="auto" w:fill="auto"/>
            <w:noWrap/>
            <w:vAlign w:val="bottom"/>
            <w:hideMark/>
          </w:tcPr>
          <w:p w14:paraId="73AF130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auto" w:fill="auto"/>
            <w:noWrap/>
            <w:vAlign w:val="bottom"/>
            <w:hideMark/>
          </w:tcPr>
          <w:p w14:paraId="1E78DF3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p>
        </w:tc>
        <w:tc>
          <w:tcPr>
            <w:tcW w:w="0" w:type="auto"/>
            <w:shd w:val="clear" w:color="auto" w:fill="auto"/>
            <w:noWrap/>
            <w:vAlign w:val="bottom"/>
            <w:hideMark/>
          </w:tcPr>
          <w:p w14:paraId="1E1700F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738BE27B" w14:textId="4376166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587C8D1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3D3D36F8" w14:textId="239921F0"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7072A7D9" w14:textId="55546EA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4</w:t>
            </w:r>
          </w:p>
        </w:tc>
        <w:tc>
          <w:tcPr>
            <w:tcW w:w="0" w:type="auto"/>
            <w:shd w:val="clear" w:color="000000" w:fill="000000"/>
            <w:noWrap/>
            <w:vAlign w:val="bottom"/>
            <w:hideMark/>
          </w:tcPr>
          <w:p w14:paraId="799E354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56ED1F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779BD3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45D6BB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EFAC2F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5167C5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AADAE3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40130D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CBAD50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68A9D1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EB8923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9CEC15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BDC13A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34E9C5FB"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238AE9AC" w14:textId="77777777" w:rsidTr="00284EBF">
        <w:trPr>
          <w:trHeight w:val="300"/>
          <w:jc w:val="center"/>
        </w:trPr>
        <w:tc>
          <w:tcPr>
            <w:tcW w:w="0" w:type="auto"/>
            <w:shd w:val="clear" w:color="auto" w:fill="auto"/>
            <w:noWrap/>
            <w:vAlign w:val="bottom"/>
            <w:hideMark/>
          </w:tcPr>
          <w:p w14:paraId="141881BD"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10</w:t>
            </w:r>
          </w:p>
        </w:tc>
        <w:tc>
          <w:tcPr>
            <w:tcW w:w="385" w:type="dxa"/>
            <w:shd w:val="clear" w:color="auto" w:fill="auto"/>
            <w:noWrap/>
            <w:vAlign w:val="bottom"/>
            <w:hideMark/>
          </w:tcPr>
          <w:p w14:paraId="0B35E83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429" w:type="dxa"/>
            <w:shd w:val="clear" w:color="auto" w:fill="auto"/>
            <w:noWrap/>
            <w:vAlign w:val="bottom"/>
            <w:hideMark/>
          </w:tcPr>
          <w:p w14:paraId="2E1AFE98" w14:textId="17C11E1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5CA5DAE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0" w:type="auto"/>
            <w:shd w:val="clear" w:color="auto" w:fill="auto"/>
            <w:noWrap/>
            <w:vAlign w:val="bottom"/>
            <w:hideMark/>
          </w:tcPr>
          <w:p w14:paraId="61CC5112" w14:textId="7206B3C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764F085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5100B60B" w14:textId="506AEBD0"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2354B15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24</w:t>
            </w:r>
          </w:p>
        </w:tc>
        <w:tc>
          <w:tcPr>
            <w:tcW w:w="0" w:type="auto"/>
            <w:shd w:val="clear" w:color="auto" w:fill="auto"/>
            <w:noWrap/>
            <w:vAlign w:val="bottom"/>
            <w:hideMark/>
          </w:tcPr>
          <w:p w14:paraId="03234AC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p>
        </w:tc>
        <w:tc>
          <w:tcPr>
            <w:tcW w:w="0" w:type="auto"/>
            <w:shd w:val="clear" w:color="auto" w:fill="auto"/>
            <w:noWrap/>
            <w:vAlign w:val="bottom"/>
            <w:hideMark/>
          </w:tcPr>
          <w:p w14:paraId="7BF90377" w14:textId="6AF07919"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1B06F581" w14:textId="2FBFF37A"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000000" w:fill="000000"/>
            <w:noWrap/>
            <w:vAlign w:val="bottom"/>
            <w:hideMark/>
          </w:tcPr>
          <w:p w14:paraId="7505176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F6087F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54CE0C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158082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93DECE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7B5415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F996D8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C0B4DE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8B84E7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1A60F6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AA8DD4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B3D828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21C5278C"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0C95C78F" w14:textId="77777777" w:rsidTr="00284EBF">
        <w:trPr>
          <w:trHeight w:val="300"/>
          <w:jc w:val="center"/>
        </w:trPr>
        <w:tc>
          <w:tcPr>
            <w:tcW w:w="0" w:type="auto"/>
            <w:shd w:val="clear" w:color="auto" w:fill="auto"/>
            <w:noWrap/>
            <w:vAlign w:val="bottom"/>
            <w:hideMark/>
          </w:tcPr>
          <w:p w14:paraId="23332DB9"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11</w:t>
            </w:r>
          </w:p>
        </w:tc>
        <w:tc>
          <w:tcPr>
            <w:tcW w:w="385" w:type="dxa"/>
            <w:shd w:val="clear" w:color="auto" w:fill="auto"/>
            <w:noWrap/>
            <w:vAlign w:val="bottom"/>
            <w:hideMark/>
          </w:tcPr>
          <w:p w14:paraId="7D6DDB8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429" w:type="dxa"/>
            <w:shd w:val="clear" w:color="auto" w:fill="auto"/>
            <w:noWrap/>
            <w:vAlign w:val="bottom"/>
            <w:hideMark/>
          </w:tcPr>
          <w:p w14:paraId="7A8CF67B" w14:textId="14A2460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0CD8BE8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72110B0A" w14:textId="4F9BD0D9"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12E176F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auto" w:fill="auto"/>
            <w:noWrap/>
            <w:vAlign w:val="bottom"/>
            <w:hideMark/>
          </w:tcPr>
          <w:p w14:paraId="6E9DD724" w14:textId="704290B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3853721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0" w:type="auto"/>
            <w:shd w:val="clear" w:color="auto" w:fill="auto"/>
            <w:noWrap/>
            <w:vAlign w:val="bottom"/>
            <w:hideMark/>
          </w:tcPr>
          <w:p w14:paraId="744DD46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p>
        </w:tc>
        <w:tc>
          <w:tcPr>
            <w:tcW w:w="0" w:type="auto"/>
            <w:shd w:val="clear" w:color="auto" w:fill="auto"/>
            <w:noWrap/>
            <w:vAlign w:val="bottom"/>
            <w:hideMark/>
          </w:tcPr>
          <w:p w14:paraId="68DAFFCF" w14:textId="54B900FA"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34949A9E" w14:textId="124B6A01"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43FC60E3" w14:textId="78C52A6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000000" w:fill="000000"/>
            <w:noWrap/>
            <w:vAlign w:val="bottom"/>
            <w:hideMark/>
          </w:tcPr>
          <w:p w14:paraId="441DB4D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2B0584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2386FE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A29699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1C40DE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955940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31BE2B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FD4BBE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F3A574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C33130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E6D3A3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7F5F7844"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27FADEB7" w14:textId="77777777" w:rsidTr="00284EBF">
        <w:trPr>
          <w:trHeight w:val="300"/>
          <w:jc w:val="center"/>
        </w:trPr>
        <w:tc>
          <w:tcPr>
            <w:tcW w:w="0" w:type="auto"/>
            <w:shd w:val="clear" w:color="auto" w:fill="auto"/>
            <w:noWrap/>
            <w:vAlign w:val="bottom"/>
            <w:hideMark/>
          </w:tcPr>
          <w:p w14:paraId="6915805B"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12</w:t>
            </w:r>
          </w:p>
        </w:tc>
        <w:tc>
          <w:tcPr>
            <w:tcW w:w="385" w:type="dxa"/>
            <w:shd w:val="clear" w:color="auto" w:fill="auto"/>
            <w:noWrap/>
            <w:vAlign w:val="bottom"/>
            <w:hideMark/>
          </w:tcPr>
          <w:p w14:paraId="78EA00D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429" w:type="dxa"/>
            <w:shd w:val="clear" w:color="auto" w:fill="auto"/>
            <w:noWrap/>
            <w:vAlign w:val="bottom"/>
            <w:hideMark/>
          </w:tcPr>
          <w:p w14:paraId="44302E5F" w14:textId="7D23A540"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076FD7B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68B456B5" w14:textId="76C49BC1"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696F50E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0" w:type="auto"/>
            <w:shd w:val="clear" w:color="auto" w:fill="auto"/>
            <w:noWrap/>
            <w:vAlign w:val="bottom"/>
            <w:hideMark/>
          </w:tcPr>
          <w:p w14:paraId="6E80282D" w14:textId="3B6823E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0</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45923A4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0" w:type="auto"/>
            <w:shd w:val="clear" w:color="auto" w:fill="auto"/>
            <w:noWrap/>
            <w:vAlign w:val="bottom"/>
            <w:hideMark/>
          </w:tcPr>
          <w:p w14:paraId="15D1F62F" w14:textId="56C79E28"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32DE1462" w14:textId="219851D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0</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0CC0CCFF" w14:textId="05CA4F1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5B84FA7F" w14:textId="4B5AEB03"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4</w:t>
            </w:r>
          </w:p>
        </w:tc>
        <w:tc>
          <w:tcPr>
            <w:tcW w:w="0" w:type="auto"/>
            <w:shd w:val="clear" w:color="auto" w:fill="auto"/>
            <w:noWrap/>
            <w:vAlign w:val="bottom"/>
            <w:hideMark/>
          </w:tcPr>
          <w:p w14:paraId="178ACC41" w14:textId="064E6539"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000000" w:fill="000000"/>
            <w:noWrap/>
            <w:vAlign w:val="bottom"/>
            <w:hideMark/>
          </w:tcPr>
          <w:p w14:paraId="42CAA59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33F72B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421912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6CB675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448D92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9BEEDD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CB7B1D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E2D6EC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0007A1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D580F4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66500C75"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54A98279" w14:textId="77777777" w:rsidTr="00284EBF">
        <w:trPr>
          <w:trHeight w:val="300"/>
          <w:jc w:val="center"/>
        </w:trPr>
        <w:tc>
          <w:tcPr>
            <w:tcW w:w="0" w:type="auto"/>
            <w:shd w:val="clear" w:color="auto" w:fill="auto"/>
            <w:noWrap/>
            <w:vAlign w:val="bottom"/>
            <w:hideMark/>
          </w:tcPr>
          <w:p w14:paraId="5E3ECFC5"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13</w:t>
            </w:r>
          </w:p>
        </w:tc>
        <w:tc>
          <w:tcPr>
            <w:tcW w:w="385" w:type="dxa"/>
            <w:shd w:val="clear" w:color="auto" w:fill="auto"/>
            <w:noWrap/>
            <w:vAlign w:val="bottom"/>
            <w:hideMark/>
          </w:tcPr>
          <w:p w14:paraId="2AB5A8B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50</w:t>
            </w:r>
          </w:p>
        </w:tc>
        <w:tc>
          <w:tcPr>
            <w:tcW w:w="429" w:type="dxa"/>
            <w:shd w:val="clear" w:color="auto" w:fill="auto"/>
            <w:noWrap/>
            <w:vAlign w:val="bottom"/>
            <w:hideMark/>
          </w:tcPr>
          <w:p w14:paraId="16170AE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0" w:type="auto"/>
            <w:shd w:val="clear" w:color="auto" w:fill="auto"/>
            <w:noWrap/>
            <w:vAlign w:val="bottom"/>
            <w:hideMark/>
          </w:tcPr>
          <w:p w14:paraId="0D0A8BF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68A7B40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0" w:type="auto"/>
            <w:shd w:val="clear" w:color="auto" w:fill="auto"/>
            <w:noWrap/>
            <w:vAlign w:val="bottom"/>
            <w:hideMark/>
          </w:tcPr>
          <w:p w14:paraId="04B3619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70B2C16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0" w:type="auto"/>
            <w:shd w:val="clear" w:color="auto" w:fill="auto"/>
            <w:noWrap/>
            <w:vAlign w:val="bottom"/>
            <w:hideMark/>
          </w:tcPr>
          <w:p w14:paraId="14B2826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0" w:type="auto"/>
            <w:shd w:val="clear" w:color="auto" w:fill="auto"/>
            <w:noWrap/>
            <w:vAlign w:val="bottom"/>
            <w:hideMark/>
          </w:tcPr>
          <w:p w14:paraId="1F42931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0" w:type="auto"/>
            <w:shd w:val="clear" w:color="auto" w:fill="auto"/>
            <w:noWrap/>
            <w:vAlign w:val="bottom"/>
            <w:hideMark/>
          </w:tcPr>
          <w:p w14:paraId="5811F77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43</w:t>
            </w:r>
          </w:p>
        </w:tc>
        <w:tc>
          <w:tcPr>
            <w:tcW w:w="0" w:type="auto"/>
            <w:shd w:val="clear" w:color="auto" w:fill="auto"/>
            <w:noWrap/>
            <w:vAlign w:val="bottom"/>
            <w:hideMark/>
          </w:tcPr>
          <w:p w14:paraId="444F010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0" w:type="auto"/>
            <w:shd w:val="clear" w:color="auto" w:fill="auto"/>
            <w:noWrap/>
            <w:vAlign w:val="bottom"/>
            <w:hideMark/>
          </w:tcPr>
          <w:p w14:paraId="25E6FB8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0" w:type="auto"/>
            <w:shd w:val="clear" w:color="auto" w:fill="auto"/>
            <w:noWrap/>
            <w:vAlign w:val="bottom"/>
            <w:hideMark/>
          </w:tcPr>
          <w:p w14:paraId="294C344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0" w:type="auto"/>
            <w:shd w:val="clear" w:color="auto" w:fill="auto"/>
            <w:noWrap/>
            <w:vAlign w:val="bottom"/>
            <w:hideMark/>
          </w:tcPr>
          <w:p w14:paraId="6B7F21A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0" w:type="auto"/>
            <w:shd w:val="clear" w:color="000000" w:fill="000000"/>
            <w:noWrap/>
            <w:vAlign w:val="bottom"/>
            <w:hideMark/>
          </w:tcPr>
          <w:p w14:paraId="073BAA1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6F7F4E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17B8B5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B9CD29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A47796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308D44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4C5B28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F5E474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EE2042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3FC71CD2"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5C7771C8" w14:textId="77777777" w:rsidTr="00284EBF">
        <w:trPr>
          <w:trHeight w:val="300"/>
          <w:jc w:val="center"/>
        </w:trPr>
        <w:tc>
          <w:tcPr>
            <w:tcW w:w="0" w:type="auto"/>
            <w:shd w:val="clear" w:color="auto" w:fill="auto"/>
            <w:noWrap/>
            <w:vAlign w:val="bottom"/>
            <w:hideMark/>
          </w:tcPr>
          <w:p w14:paraId="05FF422A"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14</w:t>
            </w:r>
          </w:p>
        </w:tc>
        <w:tc>
          <w:tcPr>
            <w:tcW w:w="385" w:type="dxa"/>
            <w:shd w:val="clear" w:color="auto" w:fill="auto"/>
            <w:noWrap/>
            <w:vAlign w:val="bottom"/>
            <w:hideMark/>
          </w:tcPr>
          <w:p w14:paraId="2C99EF7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429" w:type="dxa"/>
            <w:shd w:val="clear" w:color="auto" w:fill="auto"/>
            <w:noWrap/>
            <w:vAlign w:val="bottom"/>
            <w:hideMark/>
          </w:tcPr>
          <w:p w14:paraId="2883A602" w14:textId="4A3A176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5D845A0A" w14:textId="279785A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397F1E21" w14:textId="307409EE"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5CB3B26D" w14:textId="186D0A8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74D0E2A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0C93FF75" w14:textId="1EBD902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24BBD671" w14:textId="3895D002"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4</w:t>
            </w:r>
          </w:p>
        </w:tc>
        <w:tc>
          <w:tcPr>
            <w:tcW w:w="0" w:type="auto"/>
            <w:shd w:val="clear" w:color="auto" w:fill="auto"/>
            <w:noWrap/>
            <w:vAlign w:val="bottom"/>
            <w:hideMark/>
          </w:tcPr>
          <w:p w14:paraId="551E639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09DFC76B" w14:textId="1BC61E7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68F1F76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25AC6E8D" w14:textId="617EE716"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6319EC0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74812D2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0" w:type="auto"/>
            <w:shd w:val="clear" w:color="000000" w:fill="000000"/>
            <w:noWrap/>
            <w:vAlign w:val="bottom"/>
            <w:hideMark/>
          </w:tcPr>
          <w:p w14:paraId="1AADEBC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D3A737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66CEEC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C1131D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AB2E8D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7C9C509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3CD40D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43D861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074E2894"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46F0D624" w14:textId="77777777" w:rsidTr="00284EBF">
        <w:trPr>
          <w:trHeight w:val="300"/>
          <w:jc w:val="center"/>
        </w:trPr>
        <w:tc>
          <w:tcPr>
            <w:tcW w:w="0" w:type="auto"/>
            <w:shd w:val="clear" w:color="auto" w:fill="auto"/>
            <w:noWrap/>
            <w:vAlign w:val="bottom"/>
            <w:hideMark/>
          </w:tcPr>
          <w:p w14:paraId="6D54F273"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15</w:t>
            </w:r>
          </w:p>
        </w:tc>
        <w:tc>
          <w:tcPr>
            <w:tcW w:w="385" w:type="dxa"/>
            <w:shd w:val="clear" w:color="auto" w:fill="auto"/>
            <w:noWrap/>
            <w:vAlign w:val="bottom"/>
            <w:hideMark/>
          </w:tcPr>
          <w:p w14:paraId="6EE61C1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429" w:type="dxa"/>
            <w:shd w:val="clear" w:color="auto" w:fill="auto"/>
            <w:noWrap/>
            <w:vAlign w:val="bottom"/>
            <w:hideMark/>
          </w:tcPr>
          <w:p w14:paraId="0CD07101" w14:textId="6CCA80A2"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338BF45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0" w:type="auto"/>
            <w:shd w:val="clear" w:color="auto" w:fill="auto"/>
            <w:noWrap/>
            <w:vAlign w:val="bottom"/>
            <w:hideMark/>
          </w:tcPr>
          <w:p w14:paraId="1B290080" w14:textId="69C50B4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4</w:t>
            </w:r>
          </w:p>
        </w:tc>
        <w:tc>
          <w:tcPr>
            <w:tcW w:w="0" w:type="auto"/>
            <w:shd w:val="clear" w:color="auto" w:fill="auto"/>
            <w:noWrap/>
            <w:vAlign w:val="bottom"/>
            <w:hideMark/>
          </w:tcPr>
          <w:p w14:paraId="0F04FB0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4D1E1A4C" w14:textId="4B91771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16E3B3A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0" w:type="auto"/>
            <w:shd w:val="clear" w:color="auto" w:fill="auto"/>
            <w:noWrap/>
            <w:vAlign w:val="bottom"/>
            <w:hideMark/>
          </w:tcPr>
          <w:p w14:paraId="386F9935" w14:textId="74A8F9D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2C555F0C" w14:textId="70317279"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622C0C33" w14:textId="3601258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4EDCED3F" w14:textId="4DE5B47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0C86793C" w14:textId="3ADBCB78"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1DE5A321" w14:textId="78EA6BAE"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0DAFE28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0" w:type="auto"/>
            <w:shd w:val="clear" w:color="auto" w:fill="auto"/>
            <w:noWrap/>
            <w:vAlign w:val="bottom"/>
            <w:hideMark/>
          </w:tcPr>
          <w:p w14:paraId="2F92686E" w14:textId="1CB76C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4</w:t>
            </w:r>
          </w:p>
        </w:tc>
        <w:tc>
          <w:tcPr>
            <w:tcW w:w="0" w:type="auto"/>
            <w:shd w:val="clear" w:color="000000" w:fill="000000"/>
            <w:noWrap/>
            <w:vAlign w:val="bottom"/>
            <w:hideMark/>
          </w:tcPr>
          <w:p w14:paraId="1EBD027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413E25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9DF51B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74F9E9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4840C6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8DBB2F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F6C88E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71CC5549"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77F212D4" w14:textId="77777777" w:rsidTr="00284EBF">
        <w:trPr>
          <w:trHeight w:val="300"/>
          <w:jc w:val="center"/>
        </w:trPr>
        <w:tc>
          <w:tcPr>
            <w:tcW w:w="0" w:type="auto"/>
            <w:shd w:val="clear" w:color="auto" w:fill="auto"/>
            <w:noWrap/>
            <w:vAlign w:val="bottom"/>
            <w:hideMark/>
          </w:tcPr>
          <w:p w14:paraId="20541067"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16</w:t>
            </w:r>
          </w:p>
        </w:tc>
        <w:tc>
          <w:tcPr>
            <w:tcW w:w="385" w:type="dxa"/>
            <w:shd w:val="clear" w:color="auto" w:fill="auto"/>
            <w:noWrap/>
            <w:vAlign w:val="bottom"/>
            <w:hideMark/>
          </w:tcPr>
          <w:p w14:paraId="5405F36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429" w:type="dxa"/>
            <w:shd w:val="clear" w:color="auto" w:fill="auto"/>
            <w:noWrap/>
            <w:vAlign w:val="bottom"/>
            <w:hideMark/>
          </w:tcPr>
          <w:p w14:paraId="03582BF6" w14:textId="5483D560"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689B38E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25E3137E" w14:textId="1867F649"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136FA23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3CAFD35B" w14:textId="6C6CA073"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404C11B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0" w:type="auto"/>
            <w:shd w:val="clear" w:color="auto" w:fill="auto"/>
            <w:noWrap/>
            <w:vAlign w:val="bottom"/>
            <w:hideMark/>
          </w:tcPr>
          <w:p w14:paraId="414F7FA7" w14:textId="21BEC78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21E10708" w14:textId="236C6233"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50D77DD2" w14:textId="69A33A2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7602B8CD" w14:textId="673FD9F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617896AB" w14:textId="2113AD3A"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6A39043F" w14:textId="31D98AC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2864D4D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0" w:type="auto"/>
            <w:shd w:val="clear" w:color="auto" w:fill="auto"/>
            <w:noWrap/>
            <w:vAlign w:val="bottom"/>
            <w:hideMark/>
          </w:tcPr>
          <w:p w14:paraId="3F45B117" w14:textId="20F2D02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6FA7A4A8" w14:textId="1ACC87D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000000" w:fill="000000"/>
            <w:noWrap/>
            <w:vAlign w:val="bottom"/>
            <w:hideMark/>
          </w:tcPr>
          <w:p w14:paraId="0D64B10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AE9087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8F7187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A72A00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A718CE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213820E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0153690F"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32596A44" w14:textId="77777777" w:rsidTr="00284EBF">
        <w:trPr>
          <w:trHeight w:val="300"/>
          <w:jc w:val="center"/>
        </w:trPr>
        <w:tc>
          <w:tcPr>
            <w:tcW w:w="0" w:type="auto"/>
            <w:shd w:val="clear" w:color="auto" w:fill="auto"/>
            <w:noWrap/>
            <w:vAlign w:val="bottom"/>
            <w:hideMark/>
          </w:tcPr>
          <w:p w14:paraId="1CC93991"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17</w:t>
            </w:r>
          </w:p>
        </w:tc>
        <w:tc>
          <w:tcPr>
            <w:tcW w:w="385" w:type="dxa"/>
            <w:shd w:val="clear" w:color="auto" w:fill="auto"/>
            <w:noWrap/>
            <w:vAlign w:val="bottom"/>
            <w:hideMark/>
          </w:tcPr>
          <w:p w14:paraId="6EB239E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46653986" w14:textId="09BEB37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345CB068" w14:textId="6A650751"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62E860BE" w14:textId="063E3071"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07D4467F" w14:textId="7A6B5FC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75A1381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44F104B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10</w:t>
            </w:r>
          </w:p>
        </w:tc>
        <w:tc>
          <w:tcPr>
            <w:tcW w:w="0" w:type="auto"/>
            <w:shd w:val="clear" w:color="auto" w:fill="auto"/>
            <w:noWrap/>
            <w:vAlign w:val="bottom"/>
            <w:hideMark/>
          </w:tcPr>
          <w:p w14:paraId="6D4FF71D" w14:textId="0537221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2FC80AA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284E3B22" w14:textId="2F4B5E6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5C3F483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02C3318B" w14:textId="30F9EA3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15504BC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4477160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0" w:type="auto"/>
            <w:shd w:val="clear" w:color="auto" w:fill="auto"/>
            <w:noWrap/>
            <w:vAlign w:val="bottom"/>
            <w:hideMark/>
          </w:tcPr>
          <w:p w14:paraId="27954FD5" w14:textId="38333F5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4</w:t>
            </w:r>
          </w:p>
        </w:tc>
        <w:tc>
          <w:tcPr>
            <w:tcW w:w="0" w:type="auto"/>
            <w:shd w:val="clear" w:color="auto" w:fill="auto"/>
            <w:noWrap/>
            <w:vAlign w:val="bottom"/>
            <w:hideMark/>
          </w:tcPr>
          <w:p w14:paraId="26245BD2" w14:textId="42754F6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5BE35F0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000000" w:fill="000000"/>
            <w:noWrap/>
            <w:vAlign w:val="bottom"/>
            <w:hideMark/>
          </w:tcPr>
          <w:p w14:paraId="3CC1844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6FC97D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35A239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3413534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46FCB2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2FD25025"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2FC46067" w14:textId="77777777" w:rsidTr="00284EBF">
        <w:trPr>
          <w:trHeight w:val="300"/>
          <w:jc w:val="center"/>
        </w:trPr>
        <w:tc>
          <w:tcPr>
            <w:tcW w:w="0" w:type="auto"/>
            <w:shd w:val="clear" w:color="auto" w:fill="auto"/>
            <w:noWrap/>
            <w:vAlign w:val="bottom"/>
            <w:hideMark/>
          </w:tcPr>
          <w:p w14:paraId="2B4E8FD7"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18</w:t>
            </w:r>
          </w:p>
        </w:tc>
        <w:tc>
          <w:tcPr>
            <w:tcW w:w="385" w:type="dxa"/>
            <w:shd w:val="clear" w:color="auto" w:fill="auto"/>
            <w:noWrap/>
            <w:vAlign w:val="bottom"/>
            <w:hideMark/>
          </w:tcPr>
          <w:p w14:paraId="7FF0FC7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50</w:t>
            </w:r>
          </w:p>
        </w:tc>
        <w:tc>
          <w:tcPr>
            <w:tcW w:w="429" w:type="dxa"/>
            <w:shd w:val="clear" w:color="auto" w:fill="auto"/>
            <w:noWrap/>
            <w:vAlign w:val="bottom"/>
            <w:hideMark/>
          </w:tcPr>
          <w:p w14:paraId="5B12B83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0" w:type="auto"/>
            <w:shd w:val="clear" w:color="auto" w:fill="auto"/>
            <w:noWrap/>
            <w:vAlign w:val="bottom"/>
            <w:hideMark/>
          </w:tcPr>
          <w:p w14:paraId="78315B4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1888DD4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0" w:type="auto"/>
            <w:shd w:val="clear" w:color="auto" w:fill="auto"/>
            <w:noWrap/>
            <w:vAlign w:val="bottom"/>
            <w:hideMark/>
          </w:tcPr>
          <w:p w14:paraId="559E0F7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2BC408D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0" w:type="auto"/>
            <w:shd w:val="clear" w:color="auto" w:fill="auto"/>
            <w:noWrap/>
            <w:vAlign w:val="bottom"/>
            <w:hideMark/>
          </w:tcPr>
          <w:p w14:paraId="1A9329C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0" w:type="auto"/>
            <w:shd w:val="clear" w:color="auto" w:fill="auto"/>
            <w:noWrap/>
            <w:vAlign w:val="bottom"/>
            <w:hideMark/>
          </w:tcPr>
          <w:p w14:paraId="1AB731D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0" w:type="auto"/>
            <w:shd w:val="clear" w:color="auto" w:fill="auto"/>
            <w:noWrap/>
            <w:vAlign w:val="bottom"/>
            <w:hideMark/>
          </w:tcPr>
          <w:p w14:paraId="010061A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0" w:type="auto"/>
            <w:shd w:val="clear" w:color="auto" w:fill="auto"/>
            <w:noWrap/>
            <w:vAlign w:val="bottom"/>
            <w:hideMark/>
          </w:tcPr>
          <w:p w14:paraId="06ADDA0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0" w:type="auto"/>
            <w:shd w:val="clear" w:color="auto" w:fill="auto"/>
            <w:noWrap/>
            <w:vAlign w:val="bottom"/>
            <w:hideMark/>
          </w:tcPr>
          <w:p w14:paraId="5692A43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0" w:type="auto"/>
            <w:shd w:val="clear" w:color="auto" w:fill="auto"/>
            <w:noWrap/>
            <w:vAlign w:val="bottom"/>
            <w:hideMark/>
          </w:tcPr>
          <w:p w14:paraId="52B2137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0" w:type="auto"/>
            <w:shd w:val="clear" w:color="auto" w:fill="auto"/>
            <w:noWrap/>
            <w:vAlign w:val="bottom"/>
            <w:hideMark/>
          </w:tcPr>
          <w:p w14:paraId="14A11FE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0" w:type="auto"/>
            <w:shd w:val="clear" w:color="auto" w:fill="auto"/>
            <w:noWrap/>
            <w:vAlign w:val="bottom"/>
            <w:hideMark/>
          </w:tcPr>
          <w:p w14:paraId="0451EE29" w14:textId="57A2F4B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0</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562A5D6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0" w:type="auto"/>
            <w:shd w:val="clear" w:color="auto" w:fill="auto"/>
            <w:noWrap/>
            <w:vAlign w:val="bottom"/>
            <w:hideMark/>
          </w:tcPr>
          <w:p w14:paraId="324F2A3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0" w:type="auto"/>
            <w:shd w:val="clear" w:color="auto" w:fill="auto"/>
            <w:noWrap/>
            <w:vAlign w:val="bottom"/>
            <w:hideMark/>
          </w:tcPr>
          <w:p w14:paraId="22125C7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0" w:type="auto"/>
            <w:shd w:val="clear" w:color="auto" w:fill="auto"/>
            <w:noWrap/>
            <w:vAlign w:val="bottom"/>
            <w:hideMark/>
          </w:tcPr>
          <w:p w14:paraId="3572F43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0" w:type="auto"/>
            <w:shd w:val="clear" w:color="000000" w:fill="000000"/>
            <w:noWrap/>
            <w:vAlign w:val="bottom"/>
            <w:hideMark/>
          </w:tcPr>
          <w:p w14:paraId="160F9C6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6FF0CF2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0447BE9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F66B1E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31C36347"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645D8148" w14:textId="77777777" w:rsidTr="00284EBF">
        <w:trPr>
          <w:trHeight w:val="300"/>
          <w:jc w:val="center"/>
        </w:trPr>
        <w:tc>
          <w:tcPr>
            <w:tcW w:w="0" w:type="auto"/>
            <w:shd w:val="clear" w:color="auto" w:fill="auto"/>
            <w:noWrap/>
            <w:vAlign w:val="bottom"/>
            <w:hideMark/>
          </w:tcPr>
          <w:p w14:paraId="1BB31F72"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19</w:t>
            </w:r>
          </w:p>
        </w:tc>
        <w:tc>
          <w:tcPr>
            <w:tcW w:w="385" w:type="dxa"/>
            <w:shd w:val="clear" w:color="auto" w:fill="auto"/>
            <w:noWrap/>
            <w:vAlign w:val="bottom"/>
            <w:hideMark/>
          </w:tcPr>
          <w:p w14:paraId="41CA0B9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7F2B7C0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42418F5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0" w:type="auto"/>
            <w:shd w:val="clear" w:color="auto" w:fill="auto"/>
            <w:noWrap/>
            <w:vAlign w:val="bottom"/>
            <w:hideMark/>
          </w:tcPr>
          <w:p w14:paraId="6824565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auto" w:fill="auto"/>
            <w:noWrap/>
            <w:vAlign w:val="bottom"/>
            <w:hideMark/>
          </w:tcPr>
          <w:p w14:paraId="5510423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21</w:t>
            </w:r>
          </w:p>
        </w:tc>
        <w:tc>
          <w:tcPr>
            <w:tcW w:w="0" w:type="auto"/>
            <w:shd w:val="clear" w:color="auto" w:fill="auto"/>
            <w:noWrap/>
            <w:vAlign w:val="bottom"/>
            <w:hideMark/>
          </w:tcPr>
          <w:p w14:paraId="6BC9C55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19</w:t>
            </w:r>
          </w:p>
        </w:tc>
        <w:tc>
          <w:tcPr>
            <w:tcW w:w="0" w:type="auto"/>
            <w:shd w:val="clear" w:color="auto" w:fill="auto"/>
            <w:noWrap/>
            <w:vAlign w:val="bottom"/>
            <w:hideMark/>
          </w:tcPr>
          <w:p w14:paraId="36A4C11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24</w:t>
            </w:r>
          </w:p>
        </w:tc>
        <w:tc>
          <w:tcPr>
            <w:tcW w:w="0" w:type="auto"/>
            <w:shd w:val="clear" w:color="auto" w:fill="auto"/>
            <w:noWrap/>
            <w:vAlign w:val="bottom"/>
            <w:hideMark/>
          </w:tcPr>
          <w:p w14:paraId="6990A6E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6D610A4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0" w:type="auto"/>
            <w:shd w:val="clear" w:color="auto" w:fill="auto"/>
            <w:noWrap/>
            <w:vAlign w:val="bottom"/>
            <w:hideMark/>
          </w:tcPr>
          <w:p w14:paraId="3ED3E50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620680BB"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19</w:t>
            </w:r>
          </w:p>
        </w:tc>
        <w:tc>
          <w:tcPr>
            <w:tcW w:w="0" w:type="auto"/>
            <w:shd w:val="clear" w:color="auto" w:fill="auto"/>
            <w:noWrap/>
            <w:vAlign w:val="bottom"/>
            <w:hideMark/>
          </w:tcPr>
          <w:p w14:paraId="2E85667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4EB7D51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19</w:t>
            </w:r>
          </w:p>
        </w:tc>
        <w:tc>
          <w:tcPr>
            <w:tcW w:w="0" w:type="auto"/>
            <w:shd w:val="clear" w:color="auto" w:fill="auto"/>
            <w:noWrap/>
            <w:vAlign w:val="bottom"/>
            <w:hideMark/>
          </w:tcPr>
          <w:p w14:paraId="7D76BD9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43</w:t>
            </w:r>
          </w:p>
        </w:tc>
        <w:tc>
          <w:tcPr>
            <w:tcW w:w="0" w:type="auto"/>
            <w:shd w:val="clear" w:color="auto" w:fill="auto"/>
            <w:noWrap/>
            <w:vAlign w:val="bottom"/>
            <w:hideMark/>
          </w:tcPr>
          <w:p w14:paraId="4F54AC8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0" w:type="auto"/>
            <w:shd w:val="clear" w:color="auto" w:fill="auto"/>
            <w:noWrap/>
            <w:vAlign w:val="bottom"/>
            <w:hideMark/>
          </w:tcPr>
          <w:p w14:paraId="7E6B0942"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6B4F29D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21</w:t>
            </w:r>
          </w:p>
        </w:tc>
        <w:tc>
          <w:tcPr>
            <w:tcW w:w="0" w:type="auto"/>
            <w:shd w:val="clear" w:color="auto" w:fill="auto"/>
            <w:noWrap/>
            <w:vAlign w:val="bottom"/>
            <w:hideMark/>
          </w:tcPr>
          <w:p w14:paraId="57057A3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0" w:type="auto"/>
            <w:shd w:val="clear" w:color="auto" w:fill="auto"/>
            <w:noWrap/>
            <w:vAlign w:val="bottom"/>
            <w:hideMark/>
          </w:tcPr>
          <w:p w14:paraId="082E911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43</w:t>
            </w:r>
          </w:p>
        </w:tc>
        <w:tc>
          <w:tcPr>
            <w:tcW w:w="0" w:type="auto"/>
            <w:shd w:val="clear" w:color="000000" w:fill="000000"/>
            <w:noWrap/>
            <w:vAlign w:val="bottom"/>
            <w:hideMark/>
          </w:tcPr>
          <w:p w14:paraId="7D80AB3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4C346B7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120B870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5F47E65E"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3DD9C037" w14:textId="77777777" w:rsidTr="00284EBF">
        <w:trPr>
          <w:trHeight w:val="300"/>
          <w:jc w:val="center"/>
        </w:trPr>
        <w:tc>
          <w:tcPr>
            <w:tcW w:w="0" w:type="auto"/>
            <w:shd w:val="clear" w:color="auto" w:fill="auto"/>
            <w:noWrap/>
            <w:vAlign w:val="bottom"/>
            <w:hideMark/>
          </w:tcPr>
          <w:p w14:paraId="72359EE4"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20</w:t>
            </w:r>
          </w:p>
        </w:tc>
        <w:tc>
          <w:tcPr>
            <w:tcW w:w="385" w:type="dxa"/>
            <w:shd w:val="clear" w:color="auto" w:fill="auto"/>
            <w:noWrap/>
            <w:vAlign w:val="bottom"/>
            <w:hideMark/>
          </w:tcPr>
          <w:p w14:paraId="0E1D74B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429" w:type="dxa"/>
            <w:shd w:val="clear" w:color="auto" w:fill="auto"/>
            <w:noWrap/>
            <w:vAlign w:val="bottom"/>
            <w:hideMark/>
          </w:tcPr>
          <w:p w14:paraId="1B13228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4820D95B" w14:textId="4D9BE46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2F3F4E0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2AA03CF4" w14:textId="6E545B5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604F262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0" w:type="auto"/>
            <w:shd w:val="clear" w:color="auto" w:fill="auto"/>
            <w:noWrap/>
            <w:vAlign w:val="bottom"/>
            <w:hideMark/>
          </w:tcPr>
          <w:p w14:paraId="57773A8C" w14:textId="49CD0F5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140DF64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76AE17C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0" w:type="auto"/>
            <w:shd w:val="clear" w:color="auto" w:fill="auto"/>
            <w:noWrap/>
            <w:vAlign w:val="bottom"/>
            <w:hideMark/>
          </w:tcPr>
          <w:p w14:paraId="0FD3DFA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0" w:type="auto"/>
            <w:shd w:val="clear" w:color="auto" w:fill="auto"/>
            <w:noWrap/>
            <w:vAlign w:val="bottom"/>
            <w:hideMark/>
          </w:tcPr>
          <w:p w14:paraId="4E38BF5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0" w:type="auto"/>
            <w:shd w:val="clear" w:color="auto" w:fill="auto"/>
            <w:noWrap/>
            <w:vAlign w:val="bottom"/>
            <w:hideMark/>
          </w:tcPr>
          <w:p w14:paraId="7211887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auto" w:fill="auto"/>
            <w:noWrap/>
            <w:vAlign w:val="bottom"/>
            <w:hideMark/>
          </w:tcPr>
          <w:p w14:paraId="25ACC327"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0" w:type="auto"/>
            <w:shd w:val="clear" w:color="auto" w:fill="auto"/>
            <w:noWrap/>
            <w:vAlign w:val="bottom"/>
            <w:hideMark/>
          </w:tcPr>
          <w:p w14:paraId="6FC7702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0" w:type="auto"/>
            <w:shd w:val="clear" w:color="auto" w:fill="auto"/>
            <w:noWrap/>
            <w:vAlign w:val="bottom"/>
            <w:hideMark/>
          </w:tcPr>
          <w:p w14:paraId="51258E55" w14:textId="47FF3BA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28D245E5"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0" w:type="auto"/>
            <w:shd w:val="clear" w:color="auto" w:fill="auto"/>
            <w:noWrap/>
            <w:vAlign w:val="bottom"/>
            <w:hideMark/>
          </w:tcPr>
          <w:p w14:paraId="25D03510"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0" w:type="auto"/>
            <w:shd w:val="clear" w:color="auto" w:fill="auto"/>
            <w:noWrap/>
            <w:vAlign w:val="bottom"/>
            <w:hideMark/>
          </w:tcPr>
          <w:p w14:paraId="3F907C9B" w14:textId="376CB1E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25091F5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24</w:t>
            </w:r>
          </w:p>
        </w:tc>
        <w:tc>
          <w:tcPr>
            <w:tcW w:w="0" w:type="auto"/>
            <w:shd w:val="clear" w:color="auto" w:fill="auto"/>
            <w:noWrap/>
            <w:vAlign w:val="bottom"/>
            <w:hideMark/>
          </w:tcPr>
          <w:p w14:paraId="6A0384E6"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000000" w:fill="000000"/>
            <w:noWrap/>
            <w:vAlign w:val="bottom"/>
            <w:hideMark/>
          </w:tcPr>
          <w:p w14:paraId="240E4BE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0" w:type="auto"/>
            <w:shd w:val="clear" w:color="auto" w:fill="auto"/>
            <w:noWrap/>
            <w:vAlign w:val="bottom"/>
            <w:hideMark/>
          </w:tcPr>
          <w:p w14:paraId="53831A1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678D96A9"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701A55A3" w14:textId="77777777" w:rsidTr="00284EBF">
        <w:trPr>
          <w:trHeight w:val="300"/>
          <w:jc w:val="center"/>
        </w:trPr>
        <w:tc>
          <w:tcPr>
            <w:tcW w:w="0" w:type="auto"/>
            <w:shd w:val="clear" w:color="auto" w:fill="auto"/>
            <w:noWrap/>
            <w:vAlign w:val="bottom"/>
            <w:hideMark/>
          </w:tcPr>
          <w:p w14:paraId="65AFCA41"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21</w:t>
            </w:r>
          </w:p>
        </w:tc>
        <w:tc>
          <w:tcPr>
            <w:tcW w:w="385" w:type="dxa"/>
            <w:shd w:val="clear" w:color="auto" w:fill="auto"/>
            <w:noWrap/>
            <w:vAlign w:val="bottom"/>
            <w:hideMark/>
          </w:tcPr>
          <w:p w14:paraId="23EF1C5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429" w:type="dxa"/>
            <w:shd w:val="clear" w:color="auto" w:fill="auto"/>
            <w:noWrap/>
            <w:vAlign w:val="bottom"/>
            <w:hideMark/>
          </w:tcPr>
          <w:p w14:paraId="27202C8C" w14:textId="46C00B56"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1859CE0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0" w:type="auto"/>
            <w:shd w:val="clear" w:color="auto" w:fill="auto"/>
            <w:noWrap/>
            <w:vAlign w:val="bottom"/>
            <w:hideMark/>
          </w:tcPr>
          <w:p w14:paraId="4840B95B" w14:textId="51B8084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7613AC5A"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auto" w:fill="auto"/>
            <w:noWrap/>
            <w:vAlign w:val="bottom"/>
            <w:hideMark/>
          </w:tcPr>
          <w:p w14:paraId="6BC7DFCB" w14:textId="6638CA63"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9</w:t>
            </w:r>
          </w:p>
        </w:tc>
        <w:tc>
          <w:tcPr>
            <w:tcW w:w="0" w:type="auto"/>
            <w:shd w:val="clear" w:color="auto" w:fill="auto"/>
            <w:noWrap/>
            <w:vAlign w:val="bottom"/>
            <w:hideMark/>
          </w:tcPr>
          <w:p w14:paraId="6DE16C8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0" w:type="auto"/>
            <w:shd w:val="clear" w:color="auto" w:fill="auto"/>
            <w:noWrap/>
            <w:vAlign w:val="bottom"/>
            <w:hideMark/>
          </w:tcPr>
          <w:p w14:paraId="7C0E3629" w14:textId="787F1FE4"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4840B41C" w14:textId="0EC14336"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5</w:t>
            </w:r>
          </w:p>
        </w:tc>
        <w:tc>
          <w:tcPr>
            <w:tcW w:w="0" w:type="auto"/>
            <w:shd w:val="clear" w:color="auto" w:fill="auto"/>
            <w:noWrap/>
            <w:vAlign w:val="bottom"/>
            <w:hideMark/>
          </w:tcPr>
          <w:p w14:paraId="754A81B1" w14:textId="48CF6612"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465E563E" w14:textId="23E4936F"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2C1F5494" w14:textId="702FBF70"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48FC7341" w14:textId="34989960"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17DE5504"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0" w:type="auto"/>
            <w:shd w:val="clear" w:color="auto" w:fill="auto"/>
            <w:noWrap/>
            <w:vAlign w:val="bottom"/>
            <w:hideMark/>
          </w:tcPr>
          <w:p w14:paraId="47702A1B" w14:textId="199AB816"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350C3BBB" w14:textId="704DF7E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1</w:t>
            </w:r>
          </w:p>
        </w:tc>
        <w:tc>
          <w:tcPr>
            <w:tcW w:w="0" w:type="auto"/>
            <w:shd w:val="clear" w:color="auto" w:fill="auto"/>
            <w:noWrap/>
            <w:vAlign w:val="bottom"/>
            <w:hideMark/>
          </w:tcPr>
          <w:p w14:paraId="315C3A52" w14:textId="05D05CD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3A3616E8" w14:textId="47A297DE"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4819A82F"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0" w:type="auto"/>
            <w:shd w:val="clear" w:color="auto" w:fill="auto"/>
            <w:noWrap/>
            <w:vAlign w:val="bottom"/>
            <w:hideMark/>
          </w:tcPr>
          <w:p w14:paraId="1B55EE1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0" w:type="auto"/>
            <w:shd w:val="clear" w:color="auto" w:fill="auto"/>
            <w:noWrap/>
            <w:vAlign w:val="bottom"/>
            <w:hideMark/>
          </w:tcPr>
          <w:p w14:paraId="4A9C9C9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0" w:type="auto"/>
            <w:shd w:val="clear" w:color="000000" w:fill="000000"/>
            <w:noWrap/>
            <w:vAlign w:val="bottom"/>
            <w:hideMark/>
          </w:tcPr>
          <w:p w14:paraId="7530F0D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54" w:type="dxa"/>
            <w:shd w:val="clear" w:color="auto" w:fill="auto"/>
            <w:noWrap/>
            <w:vAlign w:val="bottom"/>
            <w:hideMark/>
          </w:tcPr>
          <w:p w14:paraId="7194AF69"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136354" w:rsidRPr="000D08F2" w14:paraId="25ADF03C" w14:textId="77777777" w:rsidTr="00284EBF">
        <w:trPr>
          <w:trHeight w:val="300"/>
          <w:jc w:val="center"/>
        </w:trPr>
        <w:tc>
          <w:tcPr>
            <w:tcW w:w="0" w:type="auto"/>
            <w:shd w:val="clear" w:color="auto" w:fill="auto"/>
            <w:noWrap/>
            <w:vAlign w:val="bottom"/>
            <w:hideMark/>
          </w:tcPr>
          <w:p w14:paraId="3D545037" w14:textId="77777777" w:rsidR="00136354" w:rsidRPr="000D08F2" w:rsidRDefault="00136354" w:rsidP="00EC5624">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226D5E">
              <w:rPr>
                <w:rFonts w:eastAsia="Times New Roman"/>
                <w:b/>
                <w:bCs/>
                <w:color w:val="000000"/>
                <w:sz w:val="20"/>
                <w:szCs w:val="20"/>
                <w:vertAlign w:val="subscript"/>
                <w:lang w:eastAsia="tr-TR"/>
              </w:rPr>
              <w:t>22</w:t>
            </w:r>
          </w:p>
        </w:tc>
        <w:tc>
          <w:tcPr>
            <w:tcW w:w="385" w:type="dxa"/>
            <w:shd w:val="clear" w:color="auto" w:fill="auto"/>
            <w:noWrap/>
            <w:vAlign w:val="bottom"/>
            <w:hideMark/>
          </w:tcPr>
          <w:p w14:paraId="66962D8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25</w:t>
            </w:r>
          </w:p>
        </w:tc>
        <w:tc>
          <w:tcPr>
            <w:tcW w:w="429" w:type="dxa"/>
            <w:shd w:val="clear" w:color="auto" w:fill="auto"/>
            <w:noWrap/>
            <w:vAlign w:val="bottom"/>
            <w:hideMark/>
          </w:tcPr>
          <w:p w14:paraId="2A5CEB22" w14:textId="7F967AF0"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49B54A72" w14:textId="0BB613D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5</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0" w:type="auto"/>
            <w:shd w:val="clear" w:color="auto" w:fill="auto"/>
            <w:noWrap/>
            <w:vAlign w:val="bottom"/>
            <w:hideMark/>
          </w:tcPr>
          <w:p w14:paraId="4AF5E21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0" w:type="auto"/>
            <w:shd w:val="clear" w:color="auto" w:fill="auto"/>
            <w:noWrap/>
            <w:vAlign w:val="bottom"/>
            <w:hideMark/>
          </w:tcPr>
          <w:p w14:paraId="55F03F30" w14:textId="0640533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7CB4E74E"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0" w:type="auto"/>
            <w:shd w:val="clear" w:color="auto" w:fill="auto"/>
            <w:noWrap/>
            <w:vAlign w:val="bottom"/>
            <w:hideMark/>
          </w:tcPr>
          <w:p w14:paraId="431A977E" w14:textId="78639C83"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7</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6E3295DC"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0" w:type="auto"/>
            <w:shd w:val="clear" w:color="auto" w:fill="auto"/>
            <w:noWrap/>
            <w:vAlign w:val="bottom"/>
            <w:hideMark/>
          </w:tcPr>
          <w:p w14:paraId="25AC180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0" w:type="auto"/>
            <w:shd w:val="clear" w:color="auto" w:fill="auto"/>
            <w:noWrap/>
            <w:vAlign w:val="bottom"/>
            <w:hideMark/>
          </w:tcPr>
          <w:p w14:paraId="5621943C" w14:textId="3E98A12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2</w:t>
            </w:r>
          </w:p>
        </w:tc>
        <w:tc>
          <w:tcPr>
            <w:tcW w:w="0" w:type="auto"/>
            <w:shd w:val="clear" w:color="auto" w:fill="auto"/>
            <w:noWrap/>
            <w:vAlign w:val="bottom"/>
            <w:hideMark/>
          </w:tcPr>
          <w:p w14:paraId="6140B2A3"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0" w:type="auto"/>
            <w:shd w:val="clear" w:color="auto" w:fill="auto"/>
            <w:noWrap/>
            <w:vAlign w:val="bottom"/>
            <w:hideMark/>
          </w:tcPr>
          <w:p w14:paraId="0A120630" w14:textId="45855F8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7084134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17</w:t>
            </w:r>
          </w:p>
        </w:tc>
        <w:tc>
          <w:tcPr>
            <w:tcW w:w="0" w:type="auto"/>
            <w:shd w:val="clear" w:color="auto" w:fill="auto"/>
            <w:noWrap/>
            <w:vAlign w:val="bottom"/>
            <w:hideMark/>
          </w:tcPr>
          <w:p w14:paraId="15E4CC09"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0" w:type="auto"/>
            <w:shd w:val="clear" w:color="auto" w:fill="auto"/>
            <w:noWrap/>
            <w:vAlign w:val="bottom"/>
            <w:hideMark/>
          </w:tcPr>
          <w:p w14:paraId="05743A22" w14:textId="63A5B1A5"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56E6DB0E" w14:textId="2D4554DD"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B46C05">
              <w:rPr>
                <w:rFonts w:eastAsia="Times New Roman"/>
                <w:color w:val="000000"/>
                <w:sz w:val="20"/>
                <w:szCs w:val="20"/>
                <w:lang w:eastAsia="tr-TR"/>
              </w:rPr>
              <w:t>,</w:t>
            </w:r>
            <w:r w:rsidRPr="000D08F2">
              <w:rPr>
                <w:rFonts w:eastAsia="Times New Roman"/>
                <w:color w:val="000000"/>
                <w:sz w:val="20"/>
                <w:szCs w:val="20"/>
                <w:lang w:eastAsia="tr-TR"/>
              </w:rPr>
              <w:t>6</w:t>
            </w:r>
          </w:p>
        </w:tc>
        <w:tc>
          <w:tcPr>
            <w:tcW w:w="0" w:type="auto"/>
            <w:shd w:val="clear" w:color="auto" w:fill="auto"/>
            <w:noWrap/>
            <w:vAlign w:val="bottom"/>
            <w:hideMark/>
          </w:tcPr>
          <w:p w14:paraId="716E8478"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0" w:type="auto"/>
            <w:shd w:val="clear" w:color="auto" w:fill="auto"/>
            <w:noWrap/>
            <w:vAlign w:val="bottom"/>
            <w:hideMark/>
          </w:tcPr>
          <w:p w14:paraId="37DCEE60" w14:textId="2F2DE12B"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7</w:t>
            </w:r>
          </w:p>
        </w:tc>
        <w:tc>
          <w:tcPr>
            <w:tcW w:w="0" w:type="auto"/>
            <w:shd w:val="clear" w:color="auto" w:fill="auto"/>
            <w:noWrap/>
            <w:vAlign w:val="bottom"/>
            <w:hideMark/>
          </w:tcPr>
          <w:p w14:paraId="31B1993D"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27</w:t>
            </w:r>
          </w:p>
        </w:tc>
        <w:tc>
          <w:tcPr>
            <w:tcW w:w="0" w:type="auto"/>
            <w:shd w:val="clear" w:color="auto" w:fill="auto"/>
            <w:noWrap/>
            <w:vAlign w:val="bottom"/>
            <w:hideMark/>
          </w:tcPr>
          <w:p w14:paraId="05509421" w14:textId="77777777"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19</w:t>
            </w:r>
          </w:p>
        </w:tc>
        <w:tc>
          <w:tcPr>
            <w:tcW w:w="0" w:type="auto"/>
            <w:shd w:val="clear" w:color="auto" w:fill="auto"/>
            <w:noWrap/>
            <w:vAlign w:val="bottom"/>
            <w:hideMark/>
          </w:tcPr>
          <w:p w14:paraId="7F4F56BA" w14:textId="13EA50A2"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B46C05">
              <w:rPr>
                <w:rFonts w:eastAsia="Times New Roman"/>
                <w:color w:val="000000"/>
                <w:sz w:val="20"/>
                <w:szCs w:val="20"/>
                <w:lang w:eastAsia="tr-TR"/>
              </w:rPr>
              <w:t>,</w:t>
            </w:r>
            <w:r w:rsidRPr="000D08F2">
              <w:rPr>
                <w:rFonts w:eastAsia="Times New Roman"/>
                <w:color w:val="000000"/>
                <w:sz w:val="20"/>
                <w:szCs w:val="20"/>
                <w:lang w:eastAsia="tr-TR"/>
              </w:rPr>
              <w:t>3</w:t>
            </w:r>
          </w:p>
        </w:tc>
        <w:tc>
          <w:tcPr>
            <w:tcW w:w="0" w:type="auto"/>
            <w:shd w:val="clear" w:color="auto" w:fill="auto"/>
            <w:noWrap/>
            <w:vAlign w:val="bottom"/>
            <w:hideMark/>
          </w:tcPr>
          <w:p w14:paraId="21BF2C3C" w14:textId="4656770C" w:rsidR="00136354" w:rsidRPr="000D08F2" w:rsidRDefault="00136354" w:rsidP="00EC5624">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B46C05">
              <w:rPr>
                <w:rFonts w:eastAsia="Times New Roman"/>
                <w:color w:val="000000"/>
                <w:sz w:val="20"/>
                <w:szCs w:val="20"/>
                <w:lang w:eastAsia="tr-TR"/>
              </w:rPr>
              <w:t>,</w:t>
            </w:r>
            <w:r w:rsidRPr="000D08F2">
              <w:rPr>
                <w:rFonts w:eastAsia="Times New Roman"/>
                <w:color w:val="000000"/>
                <w:sz w:val="20"/>
                <w:szCs w:val="20"/>
                <w:lang w:eastAsia="tr-TR"/>
              </w:rPr>
              <w:t>8</w:t>
            </w:r>
          </w:p>
        </w:tc>
        <w:tc>
          <w:tcPr>
            <w:tcW w:w="554" w:type="dxa"/>
            <w:shd w:val="clear" w:color="000000" w:fill="000000"/>
            <w:noWrap/>
            <w:vAlign w:val="bottom"/>
            <w:hideMark/>
          </w:tcPr>
          <w:p w14:paraId="3E10CDA4" w14:textId="77777777" w:rsidR="00136354" w:rsidRPr="000D08F2" w:rsidRDefault="00136354" w:rsidP="00EC5624">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bl>
    <w:p w14:paraId="37506D31" w14:textId="2F676040" w:rsidR="00511EF4" w:rsidRDefault="00511EF4" w:rsidP="00511EF4">
      <w:pPr>
        <w:jc w:val="both"/>
        <w:rPr>
          <w:b/>
          <w:bCs/>
        </w:rPr>
        <w:sectPr w:rsidR="00511EF4" w:rsidSect="00136354">
          <w:headerReference w:type="default" r:id="rId33"/>
          <w:footerReference w:type="default" r:id="rId34"/>
          <w:pgSz w:w="16838" w:h="11906" w:orient="landscape" w:code="9"/>
          <w:pgMar w:top="2268" w:right="1701" w:bottom="1134" w:left="1701" w:header="709" w:footer="709" w:gutter="0"/>
          <w:pgNumType w:fmt="upperRoman" w:start="1"/>
          <w:cols w:space="708"/>
          <w:docGrid w:linePitch="360"/>
        </w:sectPr>
      </w:pPr>
    </w:p>
    <w:bookmarkEnd w:id="70"/>
    <w:p w14:paraId="6EEF4F94" w14:textId="66033B88" w:rsidR="00284EBF" w:rsidRDefault="00B67E0F" w:rsidP="00284EBF">
      <w:pPr>
        <w:ind w:firstLine="708"/>
        <w:jc w:val="both"/>
        <w:rPr>
          <w:rFonts w:eastAsiaTheme="minorEastAsia"/>
        </w:rPr>
        <w:sectPr w:rsidR="00284EBF" w:rsidSect="006E10E6">
          <w:headerReference w:type="default" r:id="rId35"/>
          <w:footerReference w:type="default" r:id="rId36"/>
          <w:pgSz w:w="11906" w:h="16838" w:code="9"/>
          <w:pgMar w:top="1701" w:right="1134" w:bottom="1701" w:left="2268" w:header="709" w:footer="709" w:gutter="0"/>
          <w:pgNumType w:start="73"/>
          <w:cols w:space="708"/>
          <w:docGrid w:linePitch="360"/>
        </w:sectPr>
      </w:pPr>
      <w:r w:rsidRPr="005632C2">
        <w:lastRenderedPageBreak/>
        <w:t xml:space="preserve">Oluşturulan uzaklık matrisinden tasarruf miktarları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oMath>
      <w:r w:rsidRPr="005632C2">
        <w:t xml:space="preserve"> elde edilmektedir. Birinci müşteri (M</w:t>
      </w:r>
      <w:r w:rsidRPr="00AB7F40">
        <w:rPr>
          <w:vertAlign w:val="subscript"/>
        </w:rPr>
        <w:t>1</w:t>
      </w:r>
      <w:r w:rsidRPr="005632C2">
        <w:t>) ile ikinci müşteri (M</w:t>
      </w:r>
      <w:r w:rsidRPr="00AB7F40">
        <w:rPr>
          <w:vertAlign w:val="subscript"/>
        </w:rPr>
        <w:t>2</w:t>
      </w:r>
      <w:r w:rsidRPr="005632C2">
        <w:t xml:space="preserve">) arasındaki tasarruf miktarı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02</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eastAsiaTheme="minorEastAsia" w:hAnsi="Cambria Math"/>
          </w:rPr>
          <m:t>"</m:t>
        </m:r>
      </m:oMath>
      <w:r w:rsidRPr="005632C2">
        <w:rPr>
          <w:rFonts w:eastAsiaTheme="minorEastAsia"/>
        </w:rPr>
        <w:t xml:space="preserve"> formülü ile hesaplanır ve bu her bir müşterinin birbirine olan uzaklığının hesaplanmasıyla tasarruf matrisi elde edilmektedir. Bu formülde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01</m:t>
            </m:r>
          </m:sub>
        </m:sSub>
        <m:r>
          <w:rPr>
            <w:rFonts w:ascii="Cambria Math" w:eastAsiaTheme="minorEastAsia" w:hAnsi="Cambria Math"/>
          </w:rPr>
          <m:t>"</m:t>
        </m:r>
      </m:oMath>
      <w:r w:rsidRPr="005632C2">
        <w:rPr>
          <w:rFonts w:eastAsiaTheme="minorEastAsia"/>
        </w:rPr>
        <w:t xml:space="preserve"> değeri M</w:t>
      </w:r>
      <w:r w:rsidRPr="00AB7F40">
        <w:rPr>
          <w:rFonts w:eastAsiaTheme="minorEastAsia"/>
          <w:vertAlign w:val="subscript"/>
        </w:rPr>
        <w:t>1</w:t>
      </w:r>
      <w:r w:rsidRPr="005632C2">
        <w:rPr>
          <w:rFonts w:eastAsiaTheme="minorEastAsia"/>
        </w:rPr>
        <w:t>’in, D</w:t>
      </w:r>
      <w:r w:rsidRPr="00AB7F40">
        <w:rPr>
          <w:rFonts w:eastAsiaTheme="minorEastAsia"/>
          <w:vertAlign w:val="subscript"/>
        </w:rPr>
        <w:t>1</w:t>
      </w:r>
      <w:r w:rsidRPr="005632C2">
        <w:rPr>
          <w:rFonts w:eastAsiaTheme="minorEastAsia"/>
        </w:rPr>
        <w:t xml:space="preserve">’e olan uzaklığını,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02</m:t>
            </m:r>
          </m:sub>
        </m:sSub>
        <m:r>
          <w:rPr>
            <w:rFonts w:ascii="Cambria Math" w:eastAsiaTheme="minorEastAsia" w:hAnsi="Cambria Math"/>
          </w:rPr>
          <m:t>"</m:t>
        </m:r>
      </m:oMath>
      <w:r w:rsidRPr="005632C2">
        <w:rPr>
          <w:rFonts w:eastAsiaTheme="minorEastAsia"/>
        </w:rPr>
        <w:t xml:space="preserve"> değeri ise M</w:t>
      </w:r>
      <w:r w:rsidRPr="006A39F6">
        <w:rPr>
          <w:rFonts w:eastAsiaTheme="minorEastAsia"/>
          <w:vertAlign w:val="subscript"/>
        </w:rPr>
        <w:t>2</w:t>
      </w:r>
      <w:r w:rsidRPr="005632C2">
        <w:rPr>
          <w:rFonts w:eastAsiaTheme="minorEastAsia"/>
        </w:rPr>
        <w:t>’nin D</w:t>
      </w:r>
      <w:r w:rsidRPr="006A39F6">
        <w:rPr>
          <w:rFonts w:eastAsiaTheme="minorEastAsia"/>
          <w:vertAlign w:val="subscript"/>
        </w:rPr>
        <w:t>1</w:t>
      </w:r>
      <w:r w:rsidRPr="005632C2">
        <w:rPr>
          <w:rFonts w:eastAsiaTheme="minorEastAsia"/>
        </w:rPr>
        <w:t xml:space="preserve">’e olan uzaklığını 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12</m:t>
            </m:r>
          </m:sub>
        </m:sSub>
        <m:r>
          <w:rPr>
            <w:rFonts w:ascii="Cambria Math" w:eastAsiaTheme="minorEastAsia" w:hAnsi="Cambria Math"/>
          </w:rPr>
          <m:t>"</m:t>
        </m:r>
      </m:oMath>
      <w:r w:rsidRPr="005632C2">
        <w:rPr>
          <w:rFonts w:eastAsiaTheme="minorEastAsia"/>
        </w:rPr>
        <w:t xml:space="preserve"> değeri M</w:t>
      </w:r>
      <w:r w:rsidRPr="00AB7F40">
        <w:rPr>
          <w:rFonts w:eastAsiaTheme="minorEastAsia"/>
          <w:vertAlign w:val="subscript"/>
        </w:rPr>
        <w:t>1</w:t>
      </w:r>
      <w:r w:rsidRPr="005632C2">
        <w:rPr>
          <w:rFonts w:eastAsiaTheme="minorEastAsia"/>
        </w:rPr>
        <w:t>’in M</w:t>
      </w:r>
      <w:r w:rsidRPr="00AB7F40">
        <w:rPr>
          <w:rFonts w:eastAsiaTheme="minorEastAsia"/>
          <w:vertAlign w:val="subscript"/>
        </w:rPr>
        <w:t>2</w:t>
      </w:r>
      <w:r w:rsidRPr="005632C2">
        <w:rPr>
          <w:rFonts w:eastAsiaTheme="minorEastAsia"/>
        </w:rPr>
        <w:t>’ye olan uzaklığını ifade etmektedir. Örneğin: S (M</w:t>
      </w:r>
      <w:r w:rsidRPr="00AB7F40">
        <w:rPr>
          <w:rFonts w:eastAsiaTheme="minorEastAsia"/>
          <w:vertAlign w:val="subscript"/>
        </w:rPr>
        <w:t>1</w:t>
      </w:r>
      <w:r w:rsidRPr="005632C2">
        <w:rPr>
          <w:rFonts w:eastAsiaTheme="minorEastAsia"/>
        </w:rPr>
        <w:t>, M</w:t>
      </w:r>
      <w:r w:rsidRPr="00AB7F40">
        <w:rPr>
          <w:rFonts w:eastAsiaTheme="minorEastAsia"/>
          <w:vertAlign w:val="subscript"/>
        </w:rPr>
        <w:t>2</w:t>
      </w:r>
      <w:r w:rsidRPr="005632C2">
        <w:rPr>
          <w:rFonts w:eastAsiaTheme="minorEastAsia"/>
        </w:rPr>
        <w:t>) = (18+29)-13=34 şeklinde hesaplanmaktadır. Toplu sonuçlardan oluşan tasarruf matrisi Tablo 17’de gösterilmektedir</w:t>
      </w:r>
      <w:bookmarkStart w:id="71" w:name="_Hlk62592556"/>
      <w:r w:rsidR="00F7364A">
        <w:rPr>
          <w:rFonts w:eastAsiaTheme="minorEastAsia"/>
        </w:rPr>
        <w:t>.</w:t>
      </w:r>
    </w:p>
    <w:p w14:paraId="7F3910C9" w14:textId="51D98016" w:rsidR="00FE49D1" w:rsidRPr="005632C2" w:rsidRDefault="00B67E0F" w:rsidP="00CD55ED">
      <w:pPr>
        <w:rPr>
          <w:rFonts w:eastAsiaTheme="minorEastAsia"/>
          <w:b/>
          <w:bCs/>
        </w:rPr>
      </w:pPr>
      <w:r w:rsidRPr="005632C2">
        <w:rPr>
          <w:rFonts w:eastAsiaTheme="minorEastAsia"/>
          <w:b/>
          <w:bCs/>
        </w:rPr>
        <w:lastRenderedPageBreak/>
        <w:t>Tablo 17. Tasarruf Matrisi</w:t>
      </w:r>
    </w:p>
    <w:tbl>
      <w:tblPr>
        <w:tblW w:w="112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9"/>
        <w:gridCol w:w="429"/>
        <w:gridCol w:w="429"/>
        <w:gridCol w:w="429"/>
        <w:gridCol w:w="429"/>
        <w:gridCol w:w="429"/>
        <w:gridCol w:w="429"/>
        <w:gridCol w:w="429"/>
        <w:gridCol w:w="429"/>
        <w:gridCol w:w="429"/>
        <w:gridCol w:w="529"/>
        <w:gridCol w:w="529"/>
        <w:gridCol w:w="529"/>
        <w:gridCol w:w="529"/>
        <w:gridCol w:w="529"/>
        <w:gridCol w:w="529"/>
        <w:gridCol w:w="529"/>
        <w:gridCol w:w="529"/>
        <w:gridCol w:w="529"/>
        <w:gridCol w:w="529"/>
        <w:gridCol w:w="529"/>
        <w:gridCol w:w="529"/>
        <w:gridCol w:w="529"/>
      </w:tblGrid>
      <w:tr w:rsidR="00B67E0F" w:rsidRPr="000D08F2" w14:paraId="418EBCDC" w14:textId="77777777" w:rsidTr="00A31690">
        <w:trPr>
          <w:trHeight w:val="300"/>
          <w:jc w:val="center"/>
        </w:trPr>
        <w:tc>
          <w:tcPr>
            <w:tcW w:w="529" w:type="dxa"/>
            <w:shd w:val="clear" w:color="auto" w:fill="auto"/>
            <w:noWrap/>
            <w:vAlign w:val="bottom"/>
            <w:hideMark/>
          </w:tcPr>
          <w:bookmarkEnd w:id="71"/>
          <w:p w14:paraId="37C4A59D"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0E124836"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w:t>
            </w:r>
          </w:p>
        </w:tc>
        <w:tc>
          <w:tcPr>
            <w:tcW w:w="429" w:type="dxa"/>
            <w:shd w:val="clear" w:color="auto" w:fill="auto"/>
            <w:noWrap/>
            <w:vAlign w:val="bottom"/>
            <w:hideMark/>
          </w:tcPr>
          <w:p w14:paraId="6E6900BA"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w:t>
            </w:r>
          </w:p>
        </w:tc>
        <w:tc>
          <w:tcPr>
            <w:tcW w:w="429" w:type="dxa"/>
            <w:shd w:val="clear" w:color="auto" w:fill="auto"/>
            <w:noWrap/>
            <w:vAlign w:val="bottom"/>
            <w:hideMark/>
          </w:tcPr>
          <w:p w14:paraId="4D4DD9DA"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3</w:t>
            </w:r>
          </w:p>
        </w:tc>
        <w:tc>
          <w:tcPr>
            <w:tcW w:w="429" w:type="dxa"/>
            <w:shd w:val="clear" w:color="auto" w:fill="auto"/>
            <w:noWrap/>
            <w:vAlign w:val="bottom"/>
            <w:hideMark/>
          </w:tcPr>
          <w:p w14:paraId="3EAB6AD2"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4</w:t>
            </w:r>
          </w:p>
        </w:tc>
        <w:tc>
          <w:tcPr>
            <w:tcW w:w="429" w:type="dxa"/>
            <w:shd w:val="clear" w:color="auto" w:fill="auto"/>
            <w:noWrap/>
            <w:vAlign w:val="bottom"/>
            <w:hideMark/>
          </w:tcPr>
          <w:p w14:paraId="512DBFF9"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5</w:t>
            </w:r>
          </w:p>
        </w:tc>
        <w:tc>
          <w:tcPr>
            <w:tcW w:w="429" w:type="dxa"/>
            <w:shd w:val="clear" w:color="auto" w:fill="auto"/>
            <w:noWrap/>
            <w:vAlign w:val="bottom"/>
            <w:hideMark/>
          </w:tcPr>
          <w:p w14:paraId="632A8A72"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6</w:t>
            </w:r>
          </w:p>
        </w:tc>
        <w:tc>
          <w:tcPr>
            <w:tcW w:w="429" w:type="dxa"/>
            <w:shd w:val="clear" w:color="auto" w:fill="auto"/>
            <w:noWrap/>
            <w:vAlign w:val="bottom"/>
            <w:hideMark/>
          </w:tcPr>
          <w:p w14:paraId="720E3331"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7</w:t>
            </w:r>
          </w:p>
        </w:tc>
        <w:tc>
          <w:tcPr>
            <w:tcW w:w="429" w:type="dxa"/>
            <w:shd w:val="clear" w:color="auto" w:fill="auto"/>
            <w:noWrap/>
            <w:vAlign w:val="bottom"/>
            <w:hideMark/>
          </w:tcPr>
          <w:p w14:paraId="25CEE1B4"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8</w:t>
            </w:r>
          </w:p>
        </w:tc>
        <w:tc>
          <w:tcPr>
            <w:tcW w:w="429" w:type="dxa"/>
            <w:shd w:val="clear" w:color="auto" w:fill="auto"/>
            <w:noWrap/>
            <w:vAlign w:val="bottom"/>
            <w:hideMark/>
          </w:tcPr>
          <w:p w14:paraId="0CB57675"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9</w:t>
            </w:r>
          </w:p>
        </w:tc>
        <w:tc>
          <w:tcPr>
            <w:tcW w:w="529" w:type="dxa"/>
            <w:shd w:val="clear" w:color="auto" w:fill="auto"/>
            <w:noWrap/>
            <w:vAlign w:val="bottom"/>
            <w:hideMark/>
          </w:tcPr>
          <w:p w14:paraId="288E2598"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10</w:t>
            </w:r>
          </w:p>
        </w:tc>
        <w:tc>
          <w:tcPr>
            <w:tcW w:w="529" w:type="dxa"/>
            <w:shd w:val="clear" w:color="auto" w:fill="auto"/>
            <w:noWrap/>
            <w:vAlign w:val="bottom"/>
            <w:hideMark/>
          </w:tcPr>
          <w:p w14:paraId="70450FCF"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11</w:t>
            </w:r>
          </w:p>
        </w:tc>
        <w:tc>
          <w:tcPr>
            <w:tcW w:w="529" w:type="dxa"/>
            <w:shd w:val="clear" w:color="auto" w:fill="auto"/>
            <w:noWrap/>
            <w:vAlign w:val="bottom"/>
            <w:hideMark/>
          </w:tcPr>
          <w:p w14:paraId="247C5F01"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12</w:t>
            </w:r>
          </w:p>
        </w:tc>
        <w:tc>
          <w:tcPr>
            <w:tcW w:w="529" w:type="dxa"/>
            <w:shd w:val="clear" w:color="auto" w:fill="auto"/>
            <w:noWrap/>
            <w:vAlign w:val="bottom"/>
            <w:hideMark/>
          </w:tcPr>
          <w:p w14:paraId="525564EE"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13</w:t>
            </w:r>
          </w:p>
        </w:tc>
        <w:tc>
          <w:tcPr>
            <w:tcW w:w="529" w:type="dxa"/>
            <w:shd w:val="clear" w:color="auto" w:fill="auto"/>
            <w:noWrap/>
            <w:vAlign w:val="bottom"/>
            <w:hideMark/>
          </w:tcPr>
          <w:p w14:paraId="310DE7D0"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14</w:t>
            </w:r>
          </w:p>
        </w:tc>
        <w:tc>
          <w:tcPr>
            <w:tcW w:w="529" w:type="dxa"/>
            <w:shd w:val="clear" w:color="auto" w:fill="auto"/>
            <w:noWrap/>
            <w:vAlign w:val="bottom"/>
            <w:hideMark/>
          </w:tcPr>
          <w:p w14:paraId="7D82D8DF"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15</w:t>
            </w:r>
          </w:p>
        </w:tc>
        <w:tc>
          <w:tcPr>
            <w:tcW w:w="529" w:type="dxa"/>
            <w:shd w:val="clear" w:color="auto" w:fill="auto"/>
            <w:noWrap/>
            <w:vAlign w:val="bottom"/>
            <w:hideMark/>
          </w:tcPr>
          <w:p w14:paraId="1FC6D9B3"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16</w:t>
            </w:r>
          </w:p>
        </w:tc>
        <w:tc>
          <w:tcPr>
            <w:tcW w:w="529" w:type="dxa"/>
            <w:shd w:val="clear" w:color="auto" w:fill="auto"/>
            <w:noWrap/>
            <w:vAlign w:val="bottom"/>
            <w:hideMark/>
          </w:tcPr>
          <w:p w14:paraId="2A9A7714"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17</w:t>
            </w:r>
          </w:p>
        </w:tc>
        <w:tc>
          <w:tcPr>
            <w:tcW w:w="529" w:type="dxa"/>
            <w:shd w:val="clear" w:color="auto" w:fill="auto"/>
            <w:noWrap/>
            <w:vAlign w:val="bottom"/>
            <w:hideMark/>
          </w:tcPr>
          <w:p w14:paraId="02D705F2"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18</w:t>
            </w:r>
          </w:p>
        </w:tc>
        <w:tc>
          <w:tcPr>
            <w:tcW w:w="529" w:type="dxa"/>
            <w:shd w:val="clear" w:color="auto" w:fill="auto"/>
            <w:noWrap/>
            <w:vAlign w:val="bottom"/>
            <w:hideMark/>
          </w:tcPr>
          <w:p w14:paraId="0E0BD9ED"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19</w:t>
            </w:r>
          </w:p>
        </w:tc>
        <w:tc>
          <w:tcPr>
            <w:tcW w:w="529" w:type="dxa"/>
            <w:shd w:val="clear" w:color="auto" w:fill="auto"/>
            <w:noWrap/>
            <w:vAlign w:val="bottom"/>
            <w:hideMark/>
          </w:tcPr>
          <w:p w14:paraId="77B417BD"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20</w:t>
            </w:r>
          </w:p>
        </w:tc>
        <w:tc>
          <w:tcPr>
            <w:tcW w:w="529" w:type="dxa"/>
            <w:shd w:val="clear" w:color="auto" w:fill="auto"/>
            <w:noWrap/>
            <w:vAlign w:val="bottom"/>
            <w:hideMark/>
          </w:tcPr>
          <w:p w14:paraId="52FF98CF"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21</w:t>
            </w:r>
          </w:p>
        </w:tc>
        <w:tc>
          <w:tcPr>
            <w:tcW w:w="529" w:type="dxa"/>
            <w:shd w:val="clear" w:color="auto" w:fill="auto"/>
            <w:noWrap/>
            <w:vAlign w:val="bottom"/>
            <w:hideMark/>
          </w:tcPr>
          <w:p w14:paraId="32960D73"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22</w:t>
            </w:r>
          </w:p>
        </w:tc>
      </w:tr>
      <w:tr w:rsidR="00B67E0F" w:rsidRPr="000D08F2" w14:paraId="0D440066" w14:textId="77777777" w:rsidTr="00A31690">
        <w:trPr>
          <w:trHeight w:val="300"/>
          <w:jc w:val="center"/>
        </w:trPr>
        <w:tc>
          <w:tcPr>
            <w:tcW w:w="529" w:type="dxa"/>
            <w:shd w:val="clear" w:color="auto" w:fill="auto"/>
            <w:noWrap/>
            <w:vAlign w:val="bottom"/>
            <w:hideMark/>
          </w:tcPr>
          <w:p w14:paraId="1BF013B9"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w:t>
            </w:r>
          </w:p>
        </w:tc>
        <w:tc>
          <w:tcPr>
            <w:tcW w:w="429" w:type="dxa"/>
            <w:shd w:val="clear" w:color="000000" w:fill="000000"/>
            <w:noWrap/>
            <w:vAlign w:val="bottom"/>
            <w:hideMark/>
          </w:tcPr>
          <w:p w14:paraId="643164D7"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55F674A1"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AE52D3C"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75055473"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885B124"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BE9AB89"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7E669177"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3FE7753F"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2D89C4D5"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950FC25"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2E5C5F9"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3E8B394"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13E119B"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5361CCE"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7FBFF33"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97A24BD"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DE03F00"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EDDC2C2"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C856BB6"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581F9CA"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658779A"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AF111C7"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13992AAA" w14:textId="77777777" w:rsidTr="00A31690">
        <w:trPr>
          <w:trHeight w:val="300"/>
          <w:jc w:val="center"/>
        </w:trPr>
        <w:tc>
          <w:tcPr>
            <w:tcW w:w="529" w:type="dxa"/>
            <w:shd w:val="clear" w:color="auto" w:fill="auto"/>
            <w:noWrap/>
            <w:vAlign w:val="bottom"/>
            <w:hideMark/>
          </w:tcPr>
          <w:p w14:paraId="04CFFB56"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w:t>
            </w:r>
          </w:p>
        </w:tc>
        <w:tc>
          <w:tcPr>
            <w:tcW w:w="429" w:type="dxa"/>
            <w:shd w:val="clear" w:color="auto" w:fill="auto"/>
            <w:noWrap/>
            <w:vAlign w:val="bottom"/>
            <w:hideMark/>
          </w:tcPr>
          <w:p w14:paraId="39E9C12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000000" w:fill="000000"/>
            <w:noWrap/>
            <w:vAlign w:val="bottom"/>
            <w:hideMark/>
          </w:tcPr>
          <w:p w14:paraId="57A39D6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3ADA670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7AEBBD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3568706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02AD2F0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48F30DC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2F64F93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4FB8B27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BA3DED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8A7D25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93E1CE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EE822C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A8A5FF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98F76D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FD0061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A86088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302060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FADEC1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E464AD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9B275B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E5AFC98"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07F2CCC1" w14:textId="77777777" w:rsidTr="00A31690">
        <w:trPr>
          <w:trHeight w:val="300"/>
          <w:jc w:val="center"/>
        </w:trPr>
        <w:tc>
          <w:tcPr>
            <w:tcW w:w="529" w:type="dxa"/>
            <w:shd w:val="clear" w:color="auto" w:fill="auto"/>
            <w:noWrap/>
            <w:vAlign w:val="bottom"/>
            <w:hideMark/>
          </w:tcPr>
          <w:p w14:paraId="76066E42"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3</w:t>
            </w:r>
          </w:p>
        </w:tc>
        <w:tc>
          <w:tcPr>
            <w:tcW w:w="429" w:type="dxa"/>
            <w:shd w:val="clear" w:color="auto" w:fill="auto"/>
            <w:noWrap/>
            <w:vAlign w:val="bottom"/>
            <w:hideMark/>
          </w:tcPr>
          <w:p w14:paraId="6FC0C42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429" w:type="dxa"/>
            <w:shd w:val="clear" w:color="auto" w:fill="auto"/>
            <w:noWrap/>
            <w:vAlign w:val="bottom"/>
            <w:hideMark/>
          </w:tcPr>
          <w:p w14:paraId="5131CE7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429" w:type="dxa"/>
            <w:shd w:val="clear" w:color="000000" w:fill="000000"/>
            <w:noWrap/>
            <w:vAlign w:val="bottom"/>
            <w:hideMark/>
          </w:tcPr>
          <w:p w14:paraId="7ECB151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4FF49CA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762A53D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50E00AA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3E0623C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0C96709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026A23A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CE68C7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3A89AE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64BC50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3D22BB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0E37EE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287DD3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13FB3C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3E160E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84EE51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5B8850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2D3D17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3182C2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162D784"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31C5CFCA" w14:textId="77777777" w:rsidTr="00A31690">
        <w:trPr>
          <w:trHeight w:val="300"/>
          <w:jc w:val="center"/>
        </w:trPr>
        <w:tc>
          <w:tcPr>
            <w:tcW w:w="529" w:type="dxa"/>
            <w:shd w:val="clear" w:color="auto" w:fill="auto"/>
            <w:noWrap/>
            <w:vAlign w:val="bottom"/>
            <w:hideMark/>
          </w:tcPr>
          <w:p w14:paraId="08A5CDE0"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4</w:t>
            </w:r>
          </w:p>
        </w:tc>
        <w:tc>
          <w:tcPr>
            <w:tcW w:w="429" w:type="dxa"/>
            <w:shd w:val="clear" w:color="auto" w:fill="auto"/>
            <w:noWrap/>
            <w:vAlign w:val="bottom"/>
            <w:hideMark/>
          </w:tcPr>
          <w:p w14:paraId="5BD7C1F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7F393EC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45</w:t>
            </w:r>
          </w:p>
        </w:tc>
        <w:tc>
          <w:tcPr>
            <w:tcW w:w="429" w:type="dxa"/>
            <w:shd w:val="clear" w:color="auto" w:fill="auto"/>
            <w:noWrap/>
            <w:vAlign w:val="bottom"/>
            <w:hideMark/>
          </w:tcPr>
          <w:p w14:paraId="52294F0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000000" w:fill="000000"/>
            <w:noWrap/>
            <w:vAlign w:val="bottom"/>
            <w:hideMark/>
          </w:tcPr>
          <w:p w14:paraId="15C97C0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DA748F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45A72FA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39DCFB1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D9A0CE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49EEE34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C92B68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371EDD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4BDB74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D2C1F4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0B847B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8A3694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009CA8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2ABE77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7DCEB6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13F701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9BADEA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0FC28B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4B2286E"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437E7C4C" w14:textId="77777777" w:rsidTr="00A31690">
        <w:trPr>
          <w:trHeight w:val="300"/>
          <w:jc w:val="center"/>
        </w:trPr>
        <w:tc>
          <w:tcPr>
            <w:tcW w:w="529" w:type="dxa"/>
            <w:shd w:val="clear" w:color="auto" w:fill="auto"/>
            <w:noWrap/>
            <w:vAlign w:val="bottom"/>
            <w:hideMark/>
          </w:tcPr>
          <w:p w14:paraId="0CC14B55"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5</w:t>
            </w:r>
          </w:p>
        </w:tc>
        <w:tc>
          <w:tcPr>
            <w:tcW w:w="429" w:type="dxa"/>
            <w:shd w:val="clear" w:color="auto" w:fill="auto"/>
            <w:noWrap/>
            <w:vAlign w:val="bottom"/>
            <w:hideMark/>
          </w:tcPr>
          <w:p w14:paraId="6E73B24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429" w:type="dxa"/>
            <w:shd w:val="clear" w:color="auto" w:fill="auto"/>
            <w:noWrap/>
            <w:vAlign w:val="bottom"/>
            <w:hideMark/>
          </w:tcPr>
          <w:p w14:paraId="678B22A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429" w:type="dxa"/>
            <w:shd w:val="clear" w:color="auto" w:fill="auto"/>
            <w:noWrap/>
            <w:vAlign w:val="bottom"/>
            <w:hideMark/>
          </w:tcPr>
          <w:p w14:paraId="5FBE8C2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25</w:t>
            </w:r>
          </w:p>
        </w:tc>
        <w:tc>
          <w:tcPr>
            <w:tcW w:w="429" w:type="dxa"/>
            <w:shd w:val="clear" w:color="auto" w:fill="auto"/>
            <w:noWrap/>
            <w:vAlign w:val="bottom"/>
            <w:hideMark/>
          </w:tcPr>
          <w:p w14:paraId="2C12D82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13</w:t>
            </w:r>
          </w:p>
        </w:tc>
        <w:tc>
          <w:tcPr>
            <w:tcW w:w="429" w:type="dxa"/>
            <w:shd w:val="clear" w:color="000000" w:fill="000000"/>
            <w:noWrap/>
            <w:vAlign w:val="bottom"/>
            <w:hideMark/>
          </w:tcPr>
          <w:p w14:paraId="69FB4E4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68F6A1C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58AA358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14D43FC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2D9F96E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E6DCF9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5C10D3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A242C5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8C655D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BD79DC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9CBB2A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690A93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6B7D3C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54479B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EFE6E6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1DEF24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100C3B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5601E7D"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7C3A8345" w14:textId="77777777" w:rsidTr="00A31690">
        <w:trPr>
          <w:trHeight w:val="300"/>
          <w:jc w:val="center"/>
        </w:trPr>
        <w:tc>
          <w:tcPr>
            <w:tcW w:w="529" w:type="dxa"/>
            <w:shd w:val="clear" w:color="auto" w:fill="auto"/>
            <w:noWrap/>
            <w:vAlign w:val="bottom"/>
            <w:hideMark/>
          </w:tcPr>
          <w:p w14:paraId="6673561C"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6</w:t>
            </w:r>
          </w:p>
        </w:tc>
        <w:tc>
          <w:tcPr>
            <w:tcW w:w="429" w:type="dxa"/>
            <w:shd w:val="clear" w:color="auto" w:fill="auto"/>
            <w:noWrap/>
            <w:vAlign w:val="bottom"/>
            <w:hideMark/>
          </w:tcPr>
          <w:p w14:paraId="71BB5C9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3BDC06B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45</w:t>
            </w:r>
          </w:p>
        </w:tc>
        <w:tc>
          <w:tcPr>
            <w:tcW w:w="429" w:type="dxa"/>
            <w:shd w:val="clear" w:color="auto" w:fill="auto"/>
            <w:noWrap/>
            <w:vAlign w:val="bottom"/>
            <w:hideMark/>
          </w:tcPr>
          <w:p w14:paraId="02F9754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371477B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46</w:t>
            </w:r>
          </w:p>
        </w:tc>
        <w:tc>
          <w:tcPr>
            <w:tcW w:w="429" w:type="dxa"/>
            <w:shd w:val="clear" w:color="auto" w:fill="auto"/>
            <w:noWrap/>
            <w:vAlign w:val="bottom"/>
            <w:hideMark/>
          </w:tcPr>
          <w:p w14:paraId="2740677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000000" w:fill="000000"/>
            <w:noWrap/>
            <w:vAlign w:val="bottom"/>
            <w:hideMark/>
          </w:tcPr>
          <w:p w14:paraId="6CCD35F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179CFFE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7D1133F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1803E47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860CA1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436209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B8DE05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CE4DB2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2B9183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1E247F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0F0076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359D6F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8995B1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E4842A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531F93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93309E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60EAE1F"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0895CF82" w14:textId="77777777" w:rsidTr="00A31690">
        <w:trPr>
          <w:trHeight w:val="300"/>
          <w:jc w:val="center"/>
        </w:trPr>
        <w:tc>
          <w:tcPr>
            <w:tcW w:w="529" w:type="dxa"/>
            <w:shd w:val="clear" w:color="auto" w:fill="auto"/>
            <w:noWrap/>
            <w:vAlign w:val="bottom"/>
            <w:hideMark/>
          </w:tcPr>
          <w:p w14:paraId="6BCAEE1E"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7</w:t>
            </w:r>
          </w:p>
        </w:tc>
        <w:tc>
          <w:tcPr>
            <w:tcW w:w="429" w:type="dxa"/>
            <w:shd w:val="clear" w:color="auto" w:fill="auto"/>
            <w:noWrap/>
            <w:vAlign w:val="bottom"/>
            <w:hideMark/>
          </w:tcPr>
          <w:p w14:paraId="631DDF1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429" w:type="dxa"/>
            <w:shd w:val="clear" w:color="auto" w:fill="auto"/>
            <w:noWrap/>
            <w:vAlign w:val="bottom"/>
            <w:hideMark/>
          </w:tcPr>
          <w:p w14:paraId="0C039E3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429" w:type="dxa"/>
            <w:shd w:val="clear" w:color="auto" w:fill="auto"/>
            <w:noWrap/>
            <w:vAlign w:val="bottom"/>
            <w:hideMark/>
          </w:tcPr>
          <w:p w14:paraId="01D9744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0E4FA36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429" w:type="dxa"/>
            <w:shd w:val="clear" w:color="auto" w:fill="auto"/>
            <w:noWrap/>
            <w:vAlign w:val="bottom"/>
            <w:hideMark/>
          </w:tcPr>
          <w:p w14:paraId="203BD8A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32F30DF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429" w:type="dxa"/>
            <w:shd w:val="clear" w:color="000000" w:fill="000000"/>
            <w:noWrap/>
            <w:vAlign w:val="bottom"/>
            <w:hideMark/>
          </w:tcPr>
          <w:p w14:paraId="316B259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768D73B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2B9DCC6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FB6CAC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28D315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DA9DD2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895C3C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484E3C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9239A4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5E2136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D0EEAB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04F9DA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960502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EF000B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8588C2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80590ED"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5A2E2AB5" w14:textId="77777777" w:rsidTr="00A31690">
        <w:trPr>
          <w:trHeight w:val="300"/>
          <w:jc w:val="center"/>
        </w:trPr>
        <w:tc>
          <w:tcPr>
            <w:tcW w:w="529" w:type="dxa"/>
            <w:shd w:val="clear" w:color="auto" w:fill="auto"/>
            <w:noWrap/>
            <w:vAlign w:val="bottom"/>
            <w:hideMark/>
          </w:tcPr>
          <w:p w14:paraId="764667FE"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8</w:t>
            </w:r>
          </w:p>
        </w:tc>
        <w:tc>
          <w:tcPr>
            <w:tcW w:w="429" w:type="dxa"/>
            <w:shd w:val="clear" w:color="auto" w:fill="auto"/>
            <w:noWrap/>
            <w:vAlign w:val="bottom"/>
            <w:hideMark/>
          </w:tcPr>
          <w:p w14:paraId="06107D3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429" w:type="dxa"/>
            <w:shd w:val="clear" w:color="auto" w:fill="auto"/>
            <w:noWrap/>
            <w:vAlign w:val="bottom"/>
            <w:hideMark/>
          </w:tcPr>
          <w:p w14:paraId="419FE62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429" w:type="dxa"/>
            <w:shd w:val="clear" w:color="auto" w:fill="auto"/>
            <w:noWrap/>
            <w:vAlign w:val="bottom"/>
            <w:hideMark/>
          </w:tcPr>
          <w:p w14:paraId="2E4DD4E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7AECFD6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429" w:type="dxa"/>
            <w:shd w:val="clear" w:color="auto" w:fill="auto"/>
            <w:noWrap/>
            <w:vAlign w:val="bottom"/>
            <w:hideMark/>
          </w:tcPr>
          <w:p w14:paraId="70C32D3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0AA98E8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429" w:type="dxa"/>
            <w:shd w:val="clear" w:color="auto" w:fill="auto"/>
            <w:noWrap/>
            <w:vAlign w:val="bottom"/>
            <w:hideMark/>
          </w:tcPr>
          <w:p w14:paraId="25CE009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429" w:type="dxa"/>
            <w:shd w:val="clear" w:color="000000" w:fill="000000"/>
            <w:noWrap/>
            <w:vAlign w:val="bottom"/>
            <w:hideMark/>
          </w:tcPr>
          <w:p w14:paraId="6AF9DDD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429" w:type="dxa"/>
            <w:shd w:val="clear" w:color="auto" w:fill="auto"/>
            <w:noWrap/>
            <w:vAlign w:val="bottom"/>
            <w:hideMark/>
          </w:tcPr>
          <w:p w14:paraId="0EBFC53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DFE8A0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9030D3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51E871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F31593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338875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AAD182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D85750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3E86A7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649ED1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D186CB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D102DA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0B54DD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67824F2"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0A748618" w14:textId="77777777" w:rsidTr="00A31690">
        <w:trPr>
          <w:trHeight w:val="300"/>
          <w:jc w:val="center"/>
        </w:trPr>
        <w:tc>
          <w:tcPr>
            <w:tcW w:w="529" w:type="dxa"/>
            <w:shd w:val="clear" w:color="auto" w:fill="auto"/>
            <w:noWrap/>
            <w:vAlign w:val="bottom"/>
            <w:hideMark/>
          </w:tcPr>
          <w:p w14:paraId="382956F1"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9</w:t>
            </w:r>
          </w:p>
        </w:tc>
        <w:tc>
          <w:tcPr>
            <w:tcW w:w="429" w:type="dxa"/>
            <w:shd w:val="clear" w:color="auto" w:fill="auto"/>
            <w:noWrap/>
            <w:vAlign w:val="bottom"/>
            <w:hideMark/>
          </w:tcPr>
          <w:p w14:paraId="24F938B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0800895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429" w:type="dxa"/>
            <w:shd w:val="clear" w:color="auto" w:fill="auto"/>
            <w:noWrap/>
            <w:vAlign w:val="bottom"/>
            <w:hideMark/>
          </w:tcPr>
          <w:p w14:paraId="17A07F9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429" w:type="dxa"/>
            <w:shd w:val="clear" w:color="auto" w:fill="auto"/>
            <w:noWrap/>
            <w:vAlign w:val="bottom"/>
            <w:hideMark/>
          </w:tcPr>
          <w:p w14:paraId="034B2F7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429" w:type="dxa"/>
            <w:shd w:val="clear" w:color="auto" w:fill="auto"/>
            <w:noWrap/>
            <w:vAlign w:val="bottom"/>
            <w:hideMark/>
          </w:tcPr>
          <w:p w14:paraId="7669259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429" w:type="dxa"/>
            <w:shd w:val="clear" w:color="auto" w:fill="auto"/>
            <w:noWrap/>
            <w:vAlign w:val="bottom"/>
            <w:hideMark/>
          </w:tcPr>
          <w:p w14:paraId="3AD3527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21</w:t>
            </w:r>
          </w:p>
        </w:tc>
        <w:tc>
          <w:tcPr>
            <w:tcW w:w="429" w:type="dxa"/>
            <w:shd w:val="clear" w:color="auto" w:fill="auto"/>
            <w:noWrap/>
            <w:vAlign w:val="bottom"/>
            <w:hideMark/>
          </w:tcPr>
          <w:p w14:paraId="580F9CE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429" w:type="dxa"/>
            <w:shd w:val="clear" w:color="auto" w:fill="auto"/>
            <w:noWrap/>
            <w:vAlign w:val="bottom"/>
            <w:hideMark/>
          </w:tcPr>
          <w:p w14:paraId="6A027B6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429" w:type="dxa"/>
            <w:shd w:val="clear" w:color="000000" w:fill="000000"/>
            <w:noWrap/>
            <w:vAlign w:val="bottom"/>
            <w:hideMark/>
          </w:tcPr>
          <w:p w14:paraId="7C449DB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F6469D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A3E86E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BCAEFC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35CF89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0B8754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F7894F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FF69B1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2A8D4B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1F63B9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E58DD0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224593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77EA31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044621A"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17D088BA" w14:textId="77777777" w:rsidTr="00A31690">
        <w:trPr>
          <w:trHeight w:val="300"/>
          <w:jc w:val="center"/>
        </w:trPr>
        <w:tc>
          <w:tcPr>
            <w:tcW w:w="529" w:type="dxa"/>
            <w:shd w:val="clear" w:color="auto" w:fill="auto"/>
            <w:noWrap/>
            <w:vAlign w:val="bottom"/>
            <w:hideMark/>
          </w:tcPr>
          <w:p w14:paraId="334909EE"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10</w:t>
            </w:r>
          </w:p>
        </w:tc>
        <w:tc>
          <w:tcPr>
            <w:tcW w:w="429" w:type="dxa"/>
            <w:shd w:val="clear" w:color="auto" w:fill="auto"/>
            <w:noWrap/>
            <w:vAlign w:val="bottom"/>
            <w:hideMark/>
          </w:tcPr>
          <w:p w14:paraId="140EC6A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429" w:type="dxa"/>
            <w:shd w:val="clear" w:color="auto" w:fill="auto"/>
            <w:noWrap/>
            <w:vAlign w:val="bottom"/>
            <w:hideMark/>
          </w:tcPr>
          <w:p w14:paraId="15E8C52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429" w:type="dxa"/>
            <w:shd w:val="clear" w:color="auto" w:fill="auto"/>
            <w:noWrap/>
            <w:vAlign w:val="bottom"/>
            <w:hideMark/>
          </w:tcPr>
          <w:p w14:paraId="1DE0F92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25</w:t>
            </w:r>
          </w:p>
        </w:tc>
        <w:tc>
          <w:tcPr>
            <w:tcW w:w="429" w:type="dxa"/>
            <w:shd w:val="clear" w:color="auto" w:fill="auto"/>
            <w:noWrap/>
            <w:vAlign w:val="bottom"/>
            <w:hideMark/>
          </w:tcPr>
          <w:p w14:paraId="5AC35B0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429" w:type="dxa"/>
            <w:shd w:val="clear" w:color="auto" w:fill="auto"/>
            <w:noWrap/>
            <w:vAlign w:val="bottom"/>
            <w:hideMark/>
          </w:tcPr>
          <w:p w14:paraId="13872FA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443BB790" w14:textId="3BBFD71A"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r w:rsidR="00CC063F">
              <w:rPr>
                <w:rFonts w:eastAsia="Times New Roman"/>
                <w:color w:val="000000"/>
                <w:sz w:val="20"/>
                <w:szCs w:val="20"/>
                <w:lang w:eastAsia="tr-TR"/>
              </w:rPr>
              <w:t>,</w:t>
            </w:r>
            <w:r w:rsidRPr="000D08F2">
              <w:rPr>
                <w:rFonts w:eastAsia="Times New Roman"/>
                <w:color w:val="000000"/>
                <w:sz w:val="20"/>
                <w:szCs w:val="20"/>
                <w:lang w:eastAsia="tr-TR"/>
              </w:rPr>
              <w:t>8</w:t>
            </w:r>
          </w:p>
        </w:tc>
        <w:tc>
          <w:tcPr>
            <w:tcW w:w="429" w:type="dxa"/>
            <w:shd w:val="clear" w:color="auto" w:fill="auto"/>
            <w:noWrap/>
            <w:vAlign w:val="bottom"/>
            <w:hideMark/>
          </w:tcPr>
          <w:p w14:paraId="41FDFB5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47A0CF6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7F41EAE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529" w:type="dxa"/>
            <w:shd w:val="clear" w:color="000000" w:fill="000000"/>
            <w:noWrap/>
            <w:vAlign w:val="bottom"/>
            <w:hideMark/>
          </w:tcPr>
          <w:p w14:paraId="1EDE62A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47AC74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53BD44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34A4C7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464CB1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9D1463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C7EAF2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3122D7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B67980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03F53C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87DC4F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BFA499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BE6FEF9"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3C8B1FEA" w14:textId="77777777" w:rsidTr="00A31690">
        <w:trPr>
          <w:trHeight w:val="300"/>
          <w:jc w:val="center"/>
        </w:trPr>
        <w:tc>
          <w:tcPr>
            <w:tcW w:w="529" w:type="dxa"/>
            <w:shd w:val="clear" w:color="auto" w:fill="auto"/>
            <w:noWrap/>
            <w:vAlign w:val="bottom"/>
            <w:hideMark/>
          </w:tcPr>
          <w:p w14:paraId="3619FB32"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11</w:t>
            </w:r>
          </w:p>
        </w:tc>
        <w:tc>
          <w:tcPr>
            <w:tcW w:w="429" w:type="dxa"/>
            <w:shd w:val="clear" w:color="auto" w:fill="auto"/>
            <w:noWrap/>
            <w:vAlign w:val="bottom"/>
            <w:hideMark/>
          </w:tcPr>
          <w:p w14:paraId="1DC68CC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429" w:type="dxa"/>
            <w:shd w:val="clear" w:color="auto" w:fill="auto"/>
            <w:noWrap/>
            <w:vAlign w:val="bottom"/>
            <w:hideMark/>
          </w:tcPr>
          <w:p w14:paraId="6513591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429" w:type="dxa"/>
            <w:shd w:val="clear" w:color="auto" w:fill="auto"/>
            <w:noWrap/>
            <w:vAlign w:val="bottom"/>
            <w:hideMark/>
          </w:tcPr>
          <w:p w14:paraId="324D233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429" w:type="dxa"/>
            <w:shd w:val="clear" w:color="auto" w:fill="auto"/>
            <w:noWrap/>
            <w:vAlign w:val="bottom"/>
            <w:hideMark/>
          </w:tcPr>
          <w:p w14:paraId="544DC63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21</w:t>
            </w:r>
          </w:p>
        </w:tc>
        <w:tc>
          <w:tcPr>
            <w:tcW w:w="429" w:type="dxa"/>
            <w:shd w:val="clear" w:color="auto" w:fill="auto"/>
            <w:noWrap/>
            <w:vAlign w:val="bottom"/>
            <w:hideMark/>
          </w:tcPr>
          <w:p w14:paraId="46BAB4E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03BBCCB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18</w:t>
            </w:r>
          </w:p>
        </w:tc>
        <w:tc>
          <w:tcPr>
            <w:tcW w:w="429" w:type="dxa"/>
            <w:shd w:val="clear" w:color="auto" w:fill="auto"/>
            <w:noWrap/>
            <w:vAlign w:val="bottom"/>
            <w:hideMark/>
          </w:tcPr>
          <w:p w14:paraId="56A9D33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429" w:type="dxa"/>
            <w:shd w:val="clear" w:color="auto" w:fill="auto"/>
            <w:noWrap/>
            <w:vAlign w:val="bottom"/>
            <w:hideMark/>
          </w:tcPr>
          <w:p w14:paraId="4C19929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0C18A27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281E58C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000000" w:fill="000000"/>
            <w:noWrap/>
            <w:vAlign w:val="bottom"/>
            <w:hideMark/>
          </w:tcPr>
          <w:p w14:paraId="2F4062B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4180EE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A016B0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3737F3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0E58B5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11EB72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26568B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76F705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935086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28F3E1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C4EC65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51AB47F"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7CFA0B79" w14:textId="77777777" w:rsidTr="00A31690">
        <w:trPr>
          <w:trHeight w:val="300"/>
          <w:jc w:val="center"/>
        </w:trPr>
        <w:tc>
          <w:tcPr>
            <w:tcW w:w="529" w:type="dxa"/>
            <w:shd w:val="clear" w:color="auto" w:fill="auto"/>
            <w:noWrap/>
            <w:vAlign w:val="bottom"/>
            <w:hideMark/>
          </w:tcPr>
          <w:p w14:paraId="40541B31"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12</w:t>
            </w:r>
          </w:p>
        </w:tc>
        <w:tc>
          <w:tcPr>
            <w:tcW w:w="429" w:type="dxa"/>
            <w:shd w:val="clear" w:color="auto" w:fill="auto"/>
            <w:noWrap/>
            <w:vAlign w:val="bottom"/>
            <w:hideMark/>
          </w:tcPr>
          <w:p w14:paraId="75A3EFB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429" w:type="dxa"/>
            <w:shd w:val="clear" w:color="auto" w:fill="auto"/>
            <w:noWrap/>
            <w:vAlign w:val="bottom"/>
            <w:hideMark/>
          </w:tcPr>
          <w:p w14:paraId="2D2FC27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429" w:type="dxa"/>
            <w:shd w:val="clear" w:color="auto" w:fill="auto"/>
            <w:noWrap/>
            <w:vAlign w:val="bottom"/>
            <w:hideMark/>
          </w:tcPr>
          <w:p w14:paraId="1C44A65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10AE90F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14</w:t>
            </w:r>
          </w:p>
        </w:tc>
        <w:tc>
          <w:tcPr>
            <w:tcW w:w="429" w:type="dxa"/>
            <w:shd w:val="clear" w:color="auto" w:fill="auto"/>
            <w:noWrap/>
            <w:vAlign w:val="bottom"/>
            <w:hideMark/>
          </w:tcPr>
          <w:p w14:paraId="13FCAF3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429" w:type="dxa"/>
            <w:shd w:val="clear" w:color="auto" w:fill="auto"/>
            <w:noWrap/>
            <w:vAlign w:val="bottom"/>
            <w:hideMark/>
          </w:tcPr>
          <w:p w14:paraId="5FD9EBF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11</w:t>
            </w:r>
          </w:p>
        </w:tc>
        <w:tc>
          <w:tcPr>
            <w:tcW w:w="429" w:type="dxa"/>
            <w:shd w:val="clear" w:color="auto" w:fill="auto"/>
            <w:noWrap/>
            <w:vAlign w:val="bottom"/>
            <w:hideMark/>
          </w:tcPr>
          <w:p w14:paraId="463EB55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429" w:type="dxa"/>
            <w:shd w:val="clear" w:color="auto" w:fill="auto"/>
            <w:noWrap/>
            <w:vAlign w:val="bottom"/>
            <w:hideMark/>
          </w:tcPr>
          <w:p w14:paraId="6EC02E3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5DBAAD4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529" w:type="dxa"/>
            <w:shd w:val="clear" w:color="auto" w:fill="auto"/>
            <w:noWrap/>
            <w:vAlign w:val="bottom"/>
            <w:hideMark/>
          </w:tcPr>
          <w:p w14:paraId="5D95816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4B91869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000000" w:fill="000000"/>
            <w:noWrap/>
            <w:vAlign w:val="bottom"/>
            <w:hideMark/>
          </w:tcPr>
          <w:p w14:paraId="28E4F73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2EDDBB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A11EAC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C69515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F61C65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503456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98B8BE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982782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D475CB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5BC79F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AA026B7"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7F64D011" w14:textId="77777777" w:rsidTr="00A31690">
        <w:trPr>
          <w:trHeight w:val="300"/>
          <w:jc w:val="center"/>
        </w:trPr>
        <w:tc>
          <w:tcPr>
            <w:tcW w:w="529" w:type="dxa"/>
            <w:shd w:val="clear" w:color="auto" w:fill="auto"/>
            <w:noWrap/>
            <w:vAlign w:val="bottom"/>
            <w:hideMark/>
          </w:tcPr>
          <w:p w14:paraId="1F972EB9"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13</w:t>
            </w:r>
          </w:p>
        </w:tc>
        <w:tc>
          <w:tcPr>
            <w:tcW w:w="429" w:type="dxa"/>
            <w:shd w:val="clear" w:color="auto" w:fill="auto"/>
            <w:noWrap/>
            <w:vAlign w:val="bottom"/>
            <w:hideMark/>
          </w:tcPr>
          <w:p w14:paraId="05E83C2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3958B94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46</w:t>
            </w:r>
          </w:p>
        </w:tc>
        <w:tc>
          <w:tcPr>
            <w:tcW w:w="429" w:type="dxa"/>
            <w:shd w:val="clear" w:color="auto" w:fill="auto"/>
            <w:noWrap/>
            <w:vAlign w:val="bottom"/>
            <w:hideMark/>
          </w:tcPr>
          <w:p w14:paraId="1BC89E1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7A6625F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46</w:t>
            </w:r>
          </w:p>
        </w:tc>
        <w:tc>
          <w:tcPr>
            <w:tcW w:w="429" w:type="dxa"/>
            <w:shd w:val="clear" w:color="auto" w:fill="auto"/>
            <w:noWrap/>
            <w:vAlign w:val="bottom"/>
            <w:hideMark/>
          </w:tcPr>
          <w:p w14:paraId="3BCB120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787F714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48</w:t>
            </w:r>
          </w:p>
        </w:tc>
        <w:tc>
          <w:tcPr>
            <w:tcW w:w="429" w:type="dxa"/>
            <w:shd w:val="clear" w:color="auto" w:fill="auto"/>
            <w:noWrap/>
            <w:vAlign w:val="bottom"/>
            <w:hideMark/>
          </w:tcPr>
          <w:p w14:paraId="4C29AFB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76471AA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20D67FB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5FED691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auto" w:fill="auto"/>
            <w:noWrap/>
            <w:vAlign w:val="bottom"/>
            <w:hideMark/>
          </w:tcPr>
          <w:p w14:paraId="31E47AC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2546263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000000" w:fill="000000"/>
            <w:noWrap/>
            <w:vAlign w:val="bottom"/>
            <w:hideMark/>
          </w:tcPr>
          <w:p w14:paraId="0F33E4B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4DB16A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401D9E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610E10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094FA3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E4F1C4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BFD31B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B6892B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5D2606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2C87608"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6296194E" w14:textId="77777777" w:rsidTr="00A31690">
        <w:trPr>
          <w:trHeight w:val="300"/>
          <w:jc w:val="center"/>
        </w:trPr>
        <w:tc>
          <w:tcPr>
            <w:tcW w:w="529" w:type="dxa"/>
            <w:shd w:val="clear" w:color="auto" w:fill="auto"/>
            <w:noWrap/>
            <w:vAlign w:val="bottom"/>
            <w:hideMark/>
          </w:tcPr>
          <w:p w14:paraId="598F2119"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14</w:t>
            </w:r>
          </w:p>
        </w:tc>
        <w:tc>
          <w:tcPr>
            <w:tcW w:w="429" w:type="dxa"/>
            <w:shd w:val="clear" w:color="auto" w:fill="auto"/>
            <w:noWrap/>
            <w:vAlign w:val="bottom"/>
            <w:hideMark/>
          </w:tcPr>
          <w:p w14:paraId="62F59EE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03DE40E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006C220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4F63218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290A9CA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172878B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06AC4B0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1AC7A5D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7830D49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0459396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auto" w:fill="auto"/>
            <w:noWrap/>
            <w:vAlign w:val="bottom"/>
            <w:hideMark/>
          </w:tcPr>
          <w:p w14:paraId="6DFC822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0B19180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auto" w:fill="auto"/>
            <w:noWrap/>
            <w:vAlign w:val="bottom"/>
            <w:hideMark/>
          </w:tcPr>
          <w:p w14:paraId="5CBBE86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12</w:t>
            </w:r>
          </w:p>
        </w:tc>
        <w:tc>
          <w:tcPr>
            <w:tcW w:w="529" w:type="dxa"/>
            <w:shd w:val="clear" w:color="000000" w:fill="000000"/>
            <w:noWrap/>
            <w:vAlign w:val="bottom"/>
            <w:hideMark/>
          </w:tcPr>
          <w:p w14:paraId="2FCFE78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5F0EDC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6DF6BD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4393B4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72A3C54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FD4B86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EB3C98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247D03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80A6A20"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4CCD6A55" w14:textId="77777777" w:rsidTr="00A31690">
        <w:trPr>
          <w:trHeight w:val="300"/>
          <w:jc w:val="center"/>
        </w:trPr>
        <w:tc>
          <w:tcPr>
            <w:tcW w:w="529" w:type="dxa"/>
            <w:shd w:val="clear" w:color="auto" w:fill="auto"/>
            <w:noWrap/>
            <w:vAlign w:val="bottom"/>
            <w:hideMark/>
          </w:tcPr>
          <w:p w14:paraId="3355A159"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15</w:t>
            </w:r>
          </w:p>
        </w:tc>
        <w:tc>
          <w:tcPr>
            <w:tcW w:w="429" w:type="dxa"/>
            <w:shd w:val="clear" w:color="auto" w:fill="auto"/>
            <w:noWrap/>
            <w:vAlign w:val="bottom"/>
            <w:hideMark/>
          </w:tcPr>
          <w:p w14:paraId="771BAF4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429" w:type="dxa"/>
            <w:shd w:val="clear" w:color="auto" w:fill="auto"/>
            <w:noWrap/>
            <w:vAlign w:val="bottom"/>
            <w:hideMark/>
          </w:tcPr>
          <w:p w14:paraId="7C1FBF0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25</w:t>
            </w:r>
          </w:p>
        </w:tc>
        <w:tc>
          <w:tcPr>
            <w:tcW w:w="429" w:type="dxa"/>
            <w:shd w:val="clear" w:color="auto" w:fill="auto"/>
            <w:noWrap/>
            <w:vAlign w:val="bottom"/>
            <w:hideMark/>
          </w:tcPr>
          <w:p w14:paraId="68F0958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39</w:t>
            </w:r>
          </w:p>
        </w:tc>
        <w:tc>
          <w:tcPr>
            <w:tcW w:w="429" w:type="dxa"/>
            <w:shd w:val="clear" w:color="auto" w:fill="auto"/>
            <w:noWrap/>
            <w:vAlign w:val="bottom"/>
            <w:hideMark/>
          </w:tcPr>
          <w:p w14:paraId="70A482F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7240A59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351DF29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429" w:type="dxa"/>
            <w:shd w:val="clear" w:color="auto" w:fill="auto"/>
            <w:noWrap/>
            <w:vAlign w:val="bottom"/>
            <w:hideMark/>
          </w:tcPr>
          <w:p w14:paraId="58EF74A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429" w:type="dxa"/>
            <w:shd w:val="clear" w:color="auto" w:fill="auto"/>
            <w:noWrap/>
            <w:vAlign w:val="bottom"/>
            <w:hideMark/>
          </w:tcPr>
          <w:p w14:paraId="7559F0B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1673BCF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529" w:type="dxa"/>
            <w:shd w:val="clear" w:color="auto" w:fill="auto"/>
            <w:noWrap/>
            <w:vAlign w:val="bottom"/>
            <w:hideMark/>
          </w:tcPr>
          <w:p w14:paraId="7124797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auto" w:fill="auto"/>
            <w:noWrap/>
            <w:vAlign w:val="bottom"/>
            <w:hideMark/>
          </w:tcPr>
          <w:p w14:paraId="1F5587A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529" w:type="dxa"/>
            <w:shd w:val="clear" w:color="auto" w:fill="auto"/>
            <w:noWrap/>
            <w:vAlign w:val="bottom"/>
            <w:hideMark/>
          </w:tcPr>
          <w:p w14:paraId="2F40EF7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auto" w:fill="auto"/>
            <w:noWrap/>
            <w:vAlign w:val="bottom"/>
            <w:hideMark/>
          </w:tcPr>
          <w:p w14:paraId="692EDEF3" w14:textId="62A81FC2"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w:t>
            </w:r>
            <w:r w:rsidR="00CC063F">
              <w:rPr>
                <w:rFonts w:eastAsia="Times New Roman"/>
                <w:color w:val="000000"/>
                <w:sz w:val="20"/>
                <w:szCs w:val="20"/>
                <w:lang w:eastAsia="tr-TR"/>
              </w:rPr>
              <w:t>,</w:t>
            </w:r>
            <w:r w:rsidRPr="000D08F2">
              <w:rPr>
                <w:rFonts w:eastAsia="Times New Roman"/>
                <w:color w:val="000000"/>
                <w:sz w:val="20"/>
                <w:szCs w:val="20"/>
                <w:lang w:eastAsia="tr-TR"/>
              </w:rPr>
              <w:t>2</w:t>
            </w:r>
          </w:p>
        </w:tc>
        <w:tc>
          <w:tcPr>
            <w:tcW w:w="529" w:type="dxa"/>
            <w:shd w:val="clear" w:color="auto" w:fill="auto"/>
            <w:noWrap/>
            <w:vAlign w:val="bottom"/>
            <w:hideMark/>
          </w:tcPr>
          <w:p w14:paraId="462BF7C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000000" w:fill="000000"/>
            <w:noWrap/>
            <w:vAlign w:val="bottom"/>
            <w:hideMark/>
          </w:tcPr>
          <w:p w14:paraId="1FCC7B0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298CC8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AEB431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E79A05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B0962C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21E59A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162702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87648A3"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178C6C04" w14:textId="77777777" w:rsidTr="00A31690">
        <w:trPr>
          <w:trHeight w:val="300"/>
          <w:jc w:val="center"/>
        </w:trPr>
        <w:tc>
          <w:tcPr>
            <w:tcW w:w="529" w:type="dxa"/>
            <w:shd w:val="clear" w:color="auto" w:fill="auto"/>
            <w:noWrap/>
            <w:vAlign w:val="bottom"/>
            <w:hideMark/>
          </w:tcPr>
          <w:p w14:paraId="7F7525E7"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16</w:t>
            </w:r>
          </w:p>
        </w:tc>
        <w:tc>
          <w:tcPr>
            <w:tcW w:w="429" w:type="dxa"/>
            <w:shd w:val="clear" w:color="auto" w:fill="auto"/>
            <w:noWrap/>
            <w:vAlign w:val="bottom"/>
            <w:hideMark/>
          </w:tcPr>
          <w:p w14:paraId="4C3C05C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429" w:type="dxa"/>
            <w:shd w:val="clear" w:color="auto" w:fill="auto"/>
            <w:noWrap/>
            <w:vAlign w:val="bottom"/>
            <w:hideMark/>
          </w:tcPr>
          <w:p w14:paraId="35B59A4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429" w:type="dxa"/>
            <w:shd w:val="clear" w:color="auto" w:fill="auto"/>
            <w:noWrap/>
            <w:vAlign w:val="bottom"/>
            <w:hideMark/>
          </w:tcPr>
          <w:p w14:paraId="12EB5AA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6A0069A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22</w:t>
            </w:r>
          </w:p>
        </w:tc>
        <w:tc>
          <w:tcPr>
            <w:tcW w:w="429" w:type="dxa"/>
            <w:shd w:val="clear" w:color="auto" w:fill="auto"/>
            <w:noWrap/>
            <w:vAlign w:val="bottom"/>
            <w:hideMark/>
          </w:tcPr>
          <w:p w14:paraId="2CE1974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6575BC2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19</w:t>
            </w:r>
          </w:p>
        </w:tc>
        <w:tc>
          <w:tcPr>
            <w:tcW w:w="429" w:type="dxa"/>
            <w:shd w:val="clear" w:color="auto" w:fill="auto"/>
            <w:noWrap/>
            <w:vAlign w:val="bottom"/>
            <w:hideMark/>
          </w:tcPr>
          <w:p w14:paraId="70BF64C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798A0CD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429" w:type="dxa"/>
            <w:shd w:val="clear" w:color="auto" w:fill="auto"/>
            <w:noWrap/>
            <w:vAlign w:val="bottom"/>
            <w:hideMark/>
          </w:tcPr>
          <w:p w14:paraId="401C941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236AF2E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58F6587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7DADD74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1128A227" w14:textId="68560710"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0</w:t>
            </w:r>
            <w:r w:rsidR="00CC063F">
              <w:rPr>
                <w:rFonts w:eastAsia="Times New Roman"/>
                <w:color w:val="000000"/>
                <w:sz w:val="20"/>
                <w:szCs w:val="20"/>
                <w:lang w:eastAsia="tr-TR"/>
              </w:rPr>
              <w:t>,</w:t>
            </w:r>
            <w:r w:rsidRPr="000D08F2">
              <w:rPr>
                <w:rFonts w:eastAsia="Times New Roman"/>
                <w:color w:val="000000"/>
                <w:sz w:val="20"/>
                <w:szCs w:val="20"/>
                <w:lang w:eastAsia="tr-TR"/>
              </w:rPr>
              <w:t>4</w:t>
            </w:r>
          </w:p>
        </w:tc>
        <w:tc>
          <w:tcPr>
            <w:tcW w:w="529" w:type="dxa"/>
            <w:shd w:val="clear" w:color="auto" w:fill="auto"/>
            <w:noWrap/>
            <w:vAlign w:val="bottom"/>
            <w:hideMark/>
          </w:tcPr>
          <w:p w14:paraId="5EE1603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27</w:t>
            </w:r>
          </w:p>
        </w:tc>
        <w:tc>
          <w:tcPr>
            <w:tcW w:w="529" w:type="dxa"/>
            <w:shd w:val="clear" w:color="auto" w:fill="auto"/>
            <w:noWrap/>
            <w:vAlign w:val="bottom"/>
            <w:hideMark/>
          </w:tcPr>
          <w:p w14:paraId="073645E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000000" w:fill="000000"/>
            <w:noWrap/>
            <w:vAlign w:val="bottom"/>
            <w:hideMark/>
          </w:tcPr>
          <w:p w14:paraId="4825644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D85913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8211AD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90F697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F4EFA3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3E2CC7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3ECB47C0"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5650BAE8" w14:textId="77777777" w:rsidTr="00A31690">
        <w:trPr>
          <w:trHeight w:val="300"/>
          <w:jc w:val="center"/>
        </w:trPr>
        <w:tc>
          <w:tcPr>
            <w:tcW w:w="529" w:type="dxa"/>
            <w:shd w:val="clear" w:color="auto" w:fill="auto"/>
            <w:noWrap/>
            <w:vAlign w:val="bottom"/>
            <w:hideMark/>
          </w:tcPr>
          <w:p w14:paraId="01189213"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17</w:t>
            </w:r>
          </w:p>
        </w:tc>
        <w:tc>
          <w:tcPr>
            <w:tcW w:w="429" w:type="dxa"/>
            <w:shd w:val="clear" w:color="auto" w:fill="auto"/>
            <w:noWrap/>
            <w:vAlign w:val="bottom"/>
            <w:hideMark/>
          </w:tcPr>
          <w:p w14:paraId="26A8945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429" w:type="dxa"/>
            <w:shd w:val="clear" w:color="auto" w:fill="auto"/>
            <w:noWrap/>
            <w:vAlign w:val="bottom"/>
            <w:hideMark/>
          </w:tcPr>
          <w:p w14:paraId="2C503C6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429" w:type="dxa"/>
            <w:shd w:val="clear" w:color="auto" w:fill="auto"/>
            <w:noWrap/>
            <w:vAlign w:val="bottom"/>
            <w:hideMark/>
          </w:tcPr>
          <w:p w14:paraId="1D2A1C7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38</w:t>
            </w:r>
          </w:p>
        </w:tc>
        <w:tc>
          <w:tcPr>
            <w:tcW w:w="429" w:type="dxa"/>
            <w:shd w:val="clear" w:color="auto" w:fill="auto"/>
            <w:noWrap/>
            <w:vAlign w:val="bottom"/>
            <w:hideMark/>
          </w:tcPr>
          <w:p w14:paraId="7393BA2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429" w:type="dxa"/>
            <w:shd w:val="clear" w:color="auto" w:fill="auto"/>
            <w:noWrap/>
            <w:vAlign w:val="bottom"/>
            <w:hideMark/>
          </w:tcPr>
          <w:p w14:paraId="0559E22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6445717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571FD69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38</w:t>
            </w:r>
          </w:p>
        </w:tc>
        <w:tc>
          <w:tcPr>
            <w:tcW w:w="429" w:type="dxa"/>
            <w:shd w:val="clear" w:color="auto" w:fill="auto"/>
            <w:noWrap/>
            <w:vAlign w:val="bottom"/>
            <w:hideMark/>
          </w:tcPr>
          <w:p w14:paraId="7B79888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007752B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529" w:type="dxa"/>
            <w:shd w:val="clear" w:color="auto" w:fill="auto"/>
            <w:noWrap/>
            <w:vAlign w:val="bottom"/>
            <w:hideMark/>
          </w:tcPr>
          <w:p w14:paraId="7CAC649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auto" w:fill="auto"/>
            <w:noWrap/>
            <w:vAlign w:val="bottom"/>
            <w:hideMark/>
          </w:tcPr>
          <w:p w14:paraId="7C9B93E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529" w:type="dxa"/>
            <w:shd w:val="clear" w:color="auto" w:fill="auto"/>
            <w:noWrap/>
            <w:vAlign w:val="bottom"/>
            <w:hideMark/>
          </w:tcPr>
          <w:p w14:paraId="7784E56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auto" w:fill="auto"/>
            <w:noWrap/>
            <w:vAlign w:val="bottom"/>
            <w:hideMark/>
          </w:tcPr>
          <w:p w14:paraId="4061389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15</w:t>
            </w:r>
          </w:p>
        </w:tc>
        <w:tc>
          <w:tcPr>
            <w:tcW w:w="529" w:type="dxa"/>
            <w:shd w:val="clear" w:color="auto" w:fill="auto"/>
            <w:noWrap/>
            <w:vAlign w:val="bottom"/>
            <w:hideMark/>
          </w:tcPr>
          <w:p w14:paraId="6CC5F90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38</w:t>
            </w:r>
          </w:p>
        </w:tc>
        <w:tc>
          <w:tcPr>
            <w:tcW w:w="529" w:type="dxa"/>
            <w:shd w:val="clear" w:color="auto" w:fill="auto"/>
            <w:noWrap/>
            <w:vAlign w:val="bottom"/>
            <w:hideMark/>
          </w:tcPr>
          <w:p w14:paraId="01EECC5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39</w:t>
            </w:r>
          </w:p>
        </w:tc>
        <w:tc>
          <w:tcPr>
            <w:tcW w:w="529" w:type="dxa"/>
            <w:shd w:val="clear" w:color="auto" w:fill="auto"/>
            <w:noWrap/>
            <w:vAlign w:val="bottom"/>
            <w:hideMark/>
          </w:tcPr>
          <w:p w14:paraId="4122274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000000" w:fill="000000"/>
            <w:noWrap/>
            <w:vAlign w:val="bottom"/>
            <w:hideMark/>
          </w:tcPr>
          <w:p w14:paraId="564AC54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D7F6C3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C676CF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6CD458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BF0622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FF2F292"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481CBB09" w14:textId="77777777" w:rsidTr="00A31690">
        <w:trPr>
          <w:trHeight w:val="300"/>
          <w:jc w:val="center"/>
        </w:trPr>
        <w:tc>
          <w:tcPr>
            <w:tcW w:w="529" w:type="dxa"/>
            <w:shd w:val="clear" w:color="auto" w:fill="auto"/>
            <w:noWrap/>
            <w:vAlign w:val="bottom"/>
            <w:hideMark/>
          </w:tcPr>
          <w:p w14:paraId="721F3776"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18</w:t>
            </w:r>
          </w:p>
        </w:tc>
        <w:tc>
          <w:tcPr>
            <w:tcW w:w="429" w:type="dxa"/>
            <w:shd w:val="clear" w:color="auto" w:fill="auto"/>
            <w:noWrap/>
            <w:vAlign w:val="bottom"/>
            <w:hideMark/>
          </w:tcPr>
          <w:p w14:paraId="329F9A4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2FEDC18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46</w:t>
            </w:r>
          </w:p>
        </w:tc>
        <w:tc>
          <w:tcPr>
            <w:tcW w:w="429" w:type="dxa"/>
            <w:shd w:val="clear" w:color="auto" w:fill="auto"/>
            <w:noWrap/>
            <w:vAlign w:val="bottom"/>
            <w:hideMark/>
          </w:tcPr>
          <w:p w14:paraId="4F25181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5D19832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46</w:t>
            </w:r>
          </w:p>
        </w:tc>
        <w:tc>
          <w:tcPr>
            <w:tcW w:w="429" w:type="dxa"/>
            <w:shd w:val="clear" w:color="auto" w:fill="auto"/>
            <w:noWrap/>
            <w:vAlign w:val="bottom"/>
            <w:hideMark/>
          </w:tcPr>
          <w:p w14:paraId="36C9E28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7A047A6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48</w:t>
            </w:r>
          </w:p>
        </w:tc>
        <w:tc>
          <w:tcPr>
            <w:tcW w:w="429" w:type="dxa"/>
            <w:shd w:val="clear" w:color="auto" w:fill="auto"/>
            <w:noWrap/>
            <w:vAlign w:val="bottom"/>
            <w:hideMark/>
          </w:tcPr>
          <w:p w14:paraId="18D8E36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5399284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35AA422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5FB85AE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auto" w:fill="auto"/>
            <w:noWrap/>
            <w:vAlign w:val="bottom"/>
            <w:hideMark/>
          </w:tcPr>
          <w:p w14:paraId="3E85665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1EB386C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auto" w:fill="auto"/>
            <w:noWrap/>
            <w:vAlign w:val="bottom"/>
            <w:hideMark/>
          </w:tcPr>
          <w:p w14:paraId="68452C3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67</w:t>
            </w:r>
          </w:p>
        </w:tc>
        <w:tc>
          <w:tcPr>
            <w:tcW w:w="529" w:type="dxa"/>
            <w:shd w:val="clear" w:color="auto" w:fill="auto"/>
            <w:noWrap/>
            <w:vAlign w:val="bottom"/>
            <w:hideMark/>
          </w:tcPr>
          <w:p w14:paraId="40BF451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40</w:t>
            </w:r>
          </w:p>
        </w:tc>
        <w:tc>
          <w:tcPr>
            <w:tcW w:w="529" w:type="dxa"/>
            <w:shd w:val="clear" w:color="auto" w:fill="auto"/>
            <w:noWrap/>
            <w:vAlign w:val="bottom"/>
            <w:hideMark/>
          </w:tcPr>
          <w:p w14:paraId="04C9E21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4FF34D5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auto" w:fill="auto"/>
            <w:noWrap/>
            <w:vAlign w:val="bottom"/>
            <w:hideMark/>
          </w:tcPr>
          <w:p w14:paraId="43EA08C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39</w:t>
            </w:r>
          </w:p>
        </w:tc>
        <w:tc>
          <w:tcPr>
            <w:tcW w:w="529" w:type="dxa"/>
            <w:shd w:val="clear" w:color="000000" w:fill="000000"/>
            <w:noWrap/>
            <w:vAlign w:val="bottom"/>
            <w:hideMark/>
          </w:tcPr>
          <w:p w14:paraId="045F606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5A03474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AD18D0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41B845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0EB16FDA"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5C48AAB5" w14:textId="77777777" w:rsidTr="00A31690">
        <w:trPr>
          <w:trHeight w:val="300"/>
          <w:jc w:val="center"/>
        </w:trPr>
        <w:tc>
          <w:tcPr>
            <w:tcW w:w="529" w:type="dxa"/>
            <w:shd w:val="clear" w:color="auto" w:fill="auto"/>
            <w:noWrap/>
            <w:vAlign w:val="bottom"/>
            <w:hideMark/>
          </w:tcPr>
          <w:p w14:paraId="114034FE"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19</w:t>
            </w:r>
          </w:p>
        </w:tc>
        <w:tc>
          <w:tcPr>
            <w:tcW w:w="429" w:type="dxa"/>
            <w:shd w:val="clear" w:color="auto" w:fill="auto"/>
            <w:noWrap/>
            <w:vAlign w:val="bottom"/>
            <w:hideMark/>
          </w:tcPr>
          <w:p w14:paraId="673DBD4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429" w:type="dxa"/>
            <w:shd w:val="clear" w:color="auto" w:fill="auto"/>
            <w:noWrap/>
            <w:vAlign w:val="bottom"/>
            <w:hideMark/>
          </w:tcPr>
          <w:p w14:paraId="46923D4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429" w:type="dxa"/>
            <w:shd w:val="clear" w:color="auto" w:fill="auto"/>
            <w:noWrap/>
            <w:vAlign w:val="bottom"/>
            <w:hideMark/>
          </w:tcPr>
          <w:p w14:paraId="7346B93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38</w:t>
            </w:r>
          </w:p>
        </w:tc>
        <w:tc>
          <w:tcPr>
            <w:tcW w:w="429" w:type="dxa"/>
            <w:shd w:val="clear" w:color="auto" w:fill="auto"/>
            <w:noWrap/>
            <w:vAlign w:val="bottom"/>
            <w:hideMark/>
          </w:tcPr>
          <w:p w14:paraId="7B3D6C8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7E79F56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27C923D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429" w:type="dxa"/>
            <w:shd w:val="clear" w:color="auto" w:fill="auto"/>
            <w:noWrap/>
            <w:vAlign w:val="bottom"/>
            <w:hideMark/>
          </w:tcPr>
          <w:p w14:paraId="6A71202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38</w:t>
            </w:r>
          </w:p>
        </w:tc>
        <w:tc>
          <w:tcPr>
            <w:tcW w:w="429" w:type="dxa"/>
            <w:shd w:val="clear" w:color="auto" w:fill="auto"/>
            <w:noWrap/>
            <w:vAlign w:val="bottom"/>
            <w:hideMark/>
          </w:tcPr>
          <w:p w14:paraId="10EBA70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3B74759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529" w:type="dxa"/>
            <w:shd w:val="clear" w:color="auto" w:fill="auto"/>
            <w:noWrap/>
            <w:vAlign w:val="bottom"/>
            <w:hideMark/>
          </w:tcPr>
          <w:p w14:paraId="7DD0E45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auto" w:fill="auto"/>
            <w:noWrap/>
            <w:vAlign w:val="bottom"/>
            <w:hideMark/>
          </w:tcPr>
          <w:p w14:paraId="51D4FBC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529" w:type="dxa"/>
            <w:shd w:val="clear" w:color="auto" w:fill="auto"/>
            <w:noWrap/>
            <w:vAlign w:val="bottom"/>
            <w:hideMark/>
          </w:tcPr>
          <w:p w14:paraId="72CBEC3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auto" w:fill="auto"/>
            <w:noWrap/>
            <w:vAlign w:val="bottom"/>
            <w:hideMark/>
          </w:tcPr>
          <w:p w14:paraId="1431DB8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9</w:t>
            </w:r>
          </w:p>
        </w:tc>
        <w:tc>
          <w:tcPr>
            <w:tcW w:w="529" w:type="dxa"/>
            <w:shd w:val="clear" w:color="auto" w:fill="auto"/>
            <w:noWrap/>
            <w:vAlign w:val="bottom"/>
            <w:hideMark/>
          </w:tcPr>
          <w:p w14:paraId="57C003C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36</w:t>
            </w:r>
          </w:p>
        </w:tc>
        <w:tc>
          <w:tcPr>
            <w:tcW w:w="529" w:type="dxa"/>
            <w:shd w:val="clear" w:color="auto" w:fill="auto"/>
            <w:noWrap/>
            <w:vAlign w:val="bottom"/>
            <w:hideMark/>
          </w:tcPr>
          <w:p w14:paraId="7C5E413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39</w:t>
            </w:r>
          </w:p>
        </w:tc>
        <w:tc>
          <w:tcPr>
            <w:tcW w:w="529" w:type="dxa"/>
            <w:shd w:val="clear" w:color="auto" w:fill="auto"/>
            <w:noWrap/>
            <w:vAlign w:val="bottom"/>
            <w:hideMark/>
          </w:tcPr>
          <w:p w14:paraId="46F9875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auto" w:fill="auto"/>
            <w:noWrap/>
            <w:vAlign w:val="bottom"/>
            <w:hideMark/>
          </w:tcPr>
          <w:p w14:paraId="6DCB02A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40</w:t>
            </w:r>
          </w:p>
        </w:tc>
        <w:tc>
          <w:tcPr>
            <w:tcW w:w="529" w:type="dxa"/>
            <w:shd w:val="clear" w:color="auto" w:fill="auto"/>
            <w:noWrap/>
            <w:vAlign w:val="bottom"/>
            <w:hideMark/>
          </w:tcPr>
          <w:p w14:paraId="2030C065" w14:textId="5B7DF1CE"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8</w:t>
            </w:r>
            <w:r w:rsidR="00CC063F">
              <w:rPr>
                <w:rFonts w:eastAsia="Times New Roman"/>
                <w:color w:val="000000"/>
                <w:sz w:val="20"/>
                <w:szCs w:val="20"/>
                <w:lang w:eastAsia="tr-TR"/>
              </w:rPr>
              <w:t>,</w:t>
            </w:r>
            <w:r w:rsidRPr="000D08F2">
              <w:rPr>
                <w:rFonts w:eastAsia="Times New Roman"/>
                <w:color w:val="000000"/>
                <w:sz w:val="20"/>
                <w:szCs w:val="20"/>
                <w:lang w:eastAsia="tr-TR"/>
              </w:rPr>
              <w:t>7</w:t>
            </w:r>
          </w:p>
        </w:tc>
        <w:tc>
          <w:tcPr>
            <w:tcW w:w="529" w:type="dxa"/>
            <w:shd w:val="clear" w:color="000000" w:fill="000000"/>
            <w:noWrap/>
            <w:vAlign w:val="bottom"/>
            <w:hideMark/>
          </w:tcPr>
          <w:p w14:paraId="0951975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A28BF3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83CD1E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404CC5AF"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3C1F3B65" w14:textId="77777777" w:rsidTr="00A31690">
        <w:trPr>
          <w:trHeight w:val="300"/>
          <w:jc w:val="center"/>
        </w:trPr>
        <w:tc>
          <w:tcPr>
            <w:tcW w:w="529" w:type="dxa"/>
            <w:shd w:val="clear" w:color="auto" w:fill="auto"/>
            <w:noWrap/>
            <w:vAlign w:val="bottom"/>
            <w:hideMark/>
          </w:tcPr>
          <w:p w14:paraId="6AC9BD50"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20</w:t>
            </w:r>
          </w:p>
        </w:tc>
        <w:tc>
          <w:tcPr>
            <w:tcW w:w="429" w:type="dxa"/>
            <w:shd w:val="clear" w:color="auto" w:fill="auto"/>
            <w:noWrap/>
            <w:vAlign w:val="bottom"/>
            <w:hideMark/>
          </w:tcPr>
          <w:p w14:paraId="5870A4E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747392C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44</w:t>
            </w:r>
          </w:p>
        </w:tc>
        <w:tc>
          <w:tcPr>
            <w:tcW w:w="429" w:type="dxa"/>
            <w:shd w:val="clear" w:color="auto" w:fill="auto"/>
            <w:noWrap/>
            <w:vAlign w:val="bottom"/>
            <w:hideMark/>
          </w:tcPr>
          <w:p w14:paraId="10D2BA1B"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7F3A612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45</w:t>
            </w:r>
          </w:p>
        </w:tc>
        <w:tc>
          <w:tcPr>
            <w:tcW w:w="429" w:type="dxa"/>
            <w:shd w:val="clear" w:color="auto" w:fill="auto"/>
            <w:noWrap/>
            <w:vAlign w:val="bottom"/>
            <w:hideMark/>
          </w:tcPr>
          <w:p w14:paraId="7DAE93C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429" w:type="dxa"/>
            <w:shd w:val="clear" w:color="auto" w:fill="auto"/>
            <w:noWrap/>
            <w:vAlign w:val="bottom"/>
            <w:hideMark/>
          </w:tcPr>
          <w:p w14:paraId="2D67F52A"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42</w:t>
            </w:r>
          </w:p>
        </w:tc>
        <w:tc>
          <w:tcPr>
            <w:tcW w:w="429" w:type="dxa"/>
            <w:shd w:val="clear" w:color="auto" w:fill="auto"/>
            <w:noWrap/>
            <w:vAlign w:val="bottom"/>
            <w:hideMark/>
          </w:tcPr>
          <w:p w14:paraId="083504D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7507182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429" w:type="dxa"/>
            <w:shd w:val="clear" w:color="auto" w:fill="auto"/>
            <w:noWrap/>
            <w:vAlign w:val="bottom"/>
            <w:hideMark/>
          </w:tcPr>
          <w:p w14:paraId="2C37440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5F3A682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529" w:type="dxa"/>
            <w:shd w:val="clear" w:color="auto" w:fill="auto"/>
            <w:noWrap/>
            <w:vAlign w:val="bottom"/>
            <w:hideMark/>
          </w:tcPr>
          <w:p w14:paraId="5EB9D02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1972F59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529" w:type="dxa"/>
            <w:shd w:val="clear" w:color="auto" w:fill="auto"/>
            <w:noWrap/>
            <w:vAlign w:val="bottom"/>
            <w:hideMark/>
          </w:tcPr>
          <w:p w14:paraId="6A441C4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529" w:type="dxa"/>
            <w:shd w:val="clear" w:color="auto" w:fill="auto"/>
            <w:noWrap/>
            <w:vAlign w:val="bottom"/>
            <w:hideMark/>
          </w:tcPr>
          <w:p w14:paraId="51FEF1F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40</w:t>
            </w:r>
          </w:p>
        </w:tc>
        <w:tc>
          <w:tcPr>
            <w:tcW w:w="529" w:type="dxa"/>
            <w:shd w:val="clear" w:color="auto" w:fill="auto"/>
            <w:noWrap/>
            <w:vAlign w:val="bottom"/>
            <w:hideMark/>
          </w:tcPr>
          <w:p w14:paraId="3C9586D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529" w:type="dxa"/>
            <w:shd w:val="clear" w:color="auto" w:fill="auto"/>
            <w:noWrap/>
            <w:vAlign w:val="bottom"/>
            <w:hideMark/>
          </w:tcPr>
          <w:p w14:paraId="4F61E3F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auto" w:fill="auto"/>
            <w:noWrap/>
            <w:vAlign w:val="bottom"/>
            <w:hideMark/>
          </w:tcPr>
          <w:p w14:paraId="7972F44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40</w:t>
            </w:r>
          </w:p>
        </w:tc>
        <w:tc>
          <w:tcPr>
            <w:tcW w:w="529" w:type="dxa"/>
            <w:shd w:val="clear" w:color="auto" w:fill="auto"/>
            <w:noWrap/>
            <w:vAlign w:val="bottom"/>
            <w:hideMark/>
          </w:tcPr>
          <w:p w14:paraId="4A127CE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529" w:type="dxa"/>
            <w:shd w:val="clear" w:color="auto" w:fill="auto"/>
            <w:noWrap/>
            <w:vAlign w:val="bottom"/>
            <w:hideMark/>
          </w:tcPr>
          <w:p w14:paraId="424E381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000000" w:fill="000000"/>
            <w:noWrap/>
            <w:vAlign w:val="bottom"/>
            <w:hideMark/>
          </w:tcPr>
          <w:p w14:paraId="4DCA3DC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62B0749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2676F199"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6E293288" w14:textId="77777777" w:rsidTr="00A31690">
        <w:trPr>
          <w:trHeight w:val="300"/>
          <w:jc w:val="center"/>
        </w:trPr>
        <w:tc>
          <w:tcPr>
            <w:tcW w:w="529" w:type="dxa"/>
            <w:shd w:val="clear" w:color="auto" w:fill="auto"/>
            <w:noWrap/>
            <w:vAlign w:val="bottom"/>
            <w:hideMark/>
          </w:tcPr>
          <w:p w14:paraId="1536701B"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21</w:t>
            </w:r>
          </w:p>
        </w:tc>
        <w:tc>
          <w:tcPr>
            <w:tcW w:w="429" w:type="dxa"/>
            <w:shd w:val="clear" w:color="auto" w:fill="auto"/>
            <w:noWrap/>
            <w:vAlign w:val="bottom"/>
            <w:hideMark/>
          </w:tcPr>
          <w:p w14:paraId="64776A3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54319DF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21</w:t>
            </w:r>
          </w:p>
        </w:tc>
        <w:tc>
          <w:tcPr>
            <w:tcW w:w="429" w:type="dxa"/>
            <w:shd w:val="clear" w:color="auto" w:fill="auto"/>
            <w:noWrap/>
            <w:vAlign w:val="bottom"/>
            <w:hideMark/>
          </w:tcPr>
          <w:p w14:paraId="0E86B1A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429" w:type="dxa"/>
            <w:shd w:val="clear" w:color="auto" w:fill="auto"/>
            <w:noWrap/>
            <w:vAlign w:val="bottom"/>
            <w:hideMark/>
          </w:tcPr>
          <w:p w14:paraId="6059223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429" w:type="dxa"/>
            <w:shd w:val="clear" w:color="auto" w:fill="auto"/>
            <w:noWrap/>
            <w:vAlign w:val="bottom"/>
            <w:hideMark/>
          </w:tcPr>
          <w:p w14:paraId="5683533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071BD1F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20</w:t>
            </w:r>
          </w:p>
        </w:tc>
        <w:tc>
          <w:tcPr>
            <w:tcW w:w="429" w:type="dxa"/>
            <w:shd w:val="clear" w:color="auto" w:fill="auto"/>
            <w:noWrap/>
            <w:vAlign w:val="bottom"/>
            <w:hideMark/>
          </w:tcPr>
          <w:p w14:paraId="51522BD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5869E69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71C14F1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2003B2F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auto" w:fill="auto"/>
            <w:noWrap/>
            <w:vAlign w:val="bottom"/>
            <w:hideMark/>
          </w:tcPr>
          <w:p w14:paraId="48F6968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36F8EA1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auto" w:fill="auto"/>
            <w:noWrap/>
            <w:vAlign w:val="bottom"/>
            <w:hideMark/>
          </w:tcPr>
          <w:p w14:paraId="06387D26" w14:textId="1692563F"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0</w:t>
            </w:r>
            <w:r w:rsidR="00CC063F">
              <w:rPr>
                <w:rFonts w:eastAsia="Times New Roman"/>
                <w:color w:val="000000"/>
                <w:sz w:val="20"/>
                <w:szCs w:val="20"/>
                <w:lang w:eastAsia="tr-TR"/>
              </w:rPr>
              <w:t>,</w:t>
            </w:r>
            <w:r w:rsidRPr="000D08F2">
              <w:rPr>
                <w:rFonts w:eastAsia="Times New Roman"/>
                <w:color w:val="000000"/>
                <w:sz w:val="20"/>
                <w:szCs w:val="20"/>
                <w:lang w:eastAsia="tr-TR"/>
              </w:rPr>
              <w:t>8</w:t>
            </w:r>
          </w:p>
        </w:tc>
        <w:tc>
          <w:tcPr>
            <w:tcW w:w="529" w:type="dxa"/>
            <w:shd w:val="clear" w:color="auto" w:fill="auto"/>
            <w:noWrap/>
            <w:vAlign w:val="bottom"/>
            <w:hideMark/>
          </w:tcPr>
          <w:p w14:paraId="4025CEA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28</w:t>
            </w:r>
          </w:p>
        </w:tc>
        <w:tc>
          <w:tcPr>
            <w:tcW w:w="529" w:type="dxa"/>
            <w:shd w:val="clear" w:color="auto" w:fill="auto"/>
            <w:noWrap/>
            <w:vAlign w:val="bottom"/>
            <w:hideMark/>
          </w:tcPr>
          <w:p w14:paraId="0575D12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30</w:t>
            </w:r>
          </w:p>
        </w:tc>
        <w:tc>
          <w:tcPr>
            <w:tcW w:w="529" w:type="dxa"/>
            <w:shd w:val="clear" w:color="auto" w:fill="auto"/>
            <w:noWrap/>
            <w:vAlign w:val="bottom"/>
            <w:hideMark/>
          </w:tcPr>
          <w:p w14:paraId="13E6BCD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529" w:type="dxa"/>
            <w:shd w:val="clear" w:color="auto" w:fill="auto"/>
            <w:noWrap/>
            <w:vAlign w:val="bottom"/>
            <w:hideMark/>
          </w:tcPr>
          <w:p w14:paraId="15E8140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29</w:t>
            </w:r>
          </w:p>
        </w:tc>
        <w:tc>
          <w:tcPr>
            <w:tcW w:w="529" w:type="dxa"/>
            <w:shd w:val="clear" w:color="auto" w:fill="auto"/>
            <w:noWrap/>
            <w:vAlign w:val="bottom"/>
            <w:hideMark/>
          </w:tcPr>
          <w:p w14:paraId="0354E454" w14:textId="2B2E7570"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0</w:t>
            </w:r>
            <w:r w:rsidR="00CC063F">
              <w:rPr>
                <w:rFonts w:eastAsia="Times New Roman"/>
                <w:color w:val="000000"/>
                <w:sz w:val="20"/>
                <w:szCs w:val="20"/>
                <w:lang w:eastAsia="tr-TR"/>
              </w:rPr>
              <w:t>,</w:t>
            </w:r>
            <w:r w:rsidRPr="000D08F2">
              <w:rPr>
                <w:rFonts w:eastAsia="Times New Roman"/>
                <w:color w:val="000000"/>
                <w:sz w:val="20"/>
                <w:szCs w:val="20"/>
                <w:lang w:eastAsia="tr-TR"/>
              </w:rPr>
              <w:t>5</w:t>
            </w:r>
          </w:p>
        </w:tc>
        <w:tc>
          <w:tcPr>
            <w:tcW w:w="529" w:type="dxa"/>
            <w:shd w:val="clear" w:color="auto" w:fill="auto"/>
            <w:noWrap/>
            <w:vAlign w:val="bottom"/>
            <w:hideMark/>
          </w:tcPr>
          <w:p w14:paraId="6AC81C3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19</w:t>
            </w:r>
          </w:p>
        </w:tc>
        <w:tc>
          <w:tcPr>
            <w:tcW w:w="529" w:type="dxa"/>
            <w:shd w:val="clear" w:color="auto" w:fill="auto"/>
            <w:noWrap/>
            <w:vAlign w:val="bottom"/>
            <w:hideMark/>
          </w:tcPr>
          <w:p w14:paraId="19EE6E0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23</w:t>
            </w:r>
          </w:p>
        </w:tc>
        <w:tc>
          <w:tcPr>
            <w:tcW w:w="529" w:type="dxa"/>
            <w:shd w:val="clear" w:color="000000" w:fill="000000"/>
            <w:noWrap/>
            <w:vAlign w:val="bottom"/>
            <w:hideMark/>
          </w:tcPr>
          <w:p w14:paraId="6B00C90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 </w:t>
            </w:r>
          </w:p>
        </w:tc>
        <w:tc>
          <w:tcPr>
            <w:tcW w:w="529" w:type="dxa"/>
            <w:shd w:val="clear" w:color="auto" w:fill="auto"/>
            <w:noWrap/>
            <w:vAlign w:val="bottom"/>
            <w:hideMark/>
          </w:tcPr>
          <w:p w14:paraId="182C14DD"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r w:rsidR="00B67E0F" w:rsidRPr="000D08F2" w14:paraId="70E846D8" w14:textId="77777777" w:rsidTr="00A31690">
        <w:trPr>
          <w:trHeight w:val="300"/>
          <w:jc w:val="center"/>
        </w:trPr>
        <w:tc>
          <w:tcPr>
            <w:tcW w:w="529" w:type="dxa"/>
            <w:shd w:val="clear" w:color="auto" w:fill="auto"/>
            <w:noWrap/>
            <w:vAlign w:val="bottom"/>
            <w:hideMark/>
          </w:tcPr>
          <w:p w14:paraId="3D8479DA" w14:textId="77777777" w:rsidR="00B67E0F" w:rsidRPr="000D08F2" w:rsidRDefault="00B67E0F" w:rsidP="00D24CDF">
            <w:pPr>
              <w:spacing w:line="240" w:lineRule="auto"/>
              <w:rPr>
                <w:rFonts w:eastAsia="Times New Roman"/>
                <w:b/>
                <w:bCs/>
                <w:color w:val="000000"/>
                <w:sz w:val="20"/>
                <w:szCs w:val="20"/>
                <w:lang w:eastAsia="tr-TR"/>
              </w:rPr>
            </w:pPr>
            <w:r w:rsidRPr="000D08F2">
              <w:rPr>
                <w:rFonts w:eastAsia="Times New Roman"/>
                <w:b/>
                <w:bCs/>
                <w:color w:val="000000"/>
                <w:sz w:val="20"/>
                <w:szCs w:val="20"/>
                <w:lang w:eastAsia="tr-TR"/>
              </w:rPr>
              <w:t>M</w:t>
            </w:r>
            <w:r w:rsidRPr="0004068B">
              <w:rPr>
                <w:rFonts w:eastAsia="Times New Roman"/>
                <w:b/>
                <w:bCs/>
                <w:color w:val="000000"/>
                <w:sz w:val="20"/>
                <w:szCs w:val="20"/>
                <w:vertAlign w:val="subscript"/>
                <w:lang w:eastAsia="tr-TR"/>
              </w:rPr>
              <w:t>22</w:t>
            </w:r>
          </w:p>
        </w:tc>
        <w:tc>
          <w:tcPr>
            <w:tcW w:w="429" w:type="dxa"/>
            <w:shd w:val="clear" w:color="auto" w:fill="auto"/>
            <w:noWrap/>
            <w:vAlign w:val="bottom"/>
            <w:hideMark/>
          </w:tcPr>
          <w:p w14:paraId="1E43702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429" w:type="dxa"/>
            <w:shd w:val="clear" w:color="auto" w:fill="auto"/>
            <w:noWrap/>
            <w:vAlign w:val="bottom"/>
            <w:hideMark/>
          </w:tcPr>
          <w:p w14:paraId="1C320E0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37</w:t>
            </w:r>
          </w:p>
        </w:tc>
        <w:tc>
          <w:tcPr>
            <w:tcW w:w="429" w:type="dxa"/>
            <w:shd w:val="clear" w:color="auto" w:fill="auto"/>
            <w:noWrap/>
            <w:vAlign w:val="bottom"/>
            <w:hideMark/>
          </w:tcPr>
          <w:p w14:paraId="4750695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32</w:t>
            </w:r>
          </w:p>
        </w:tc>
        <w:tc>
          <w:tcPr>
            <w:tcW w:w="429" w:type="dxa"/>
            <w:shd w:val="clear" w:color="auto" w:fill="auto"/>
            <w:noWrap/>
            <w:vAlign w:val="bottom"/>
            <w:hideMark/>
          </w:tcPr>
          <w:p w14:paraId="72E74B02"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38</w:t>
            </w:r>
          </w:p>
        </w:tc>
        <w:tc>
          <w:tcPr>
            <w:tcW w:w="429" w:type="dxa"/>
            <w:shd w:val="clear" w:color="auto" w:fill="auto"/>
            <w:noWrap/>
            <w:vAlign w:val="bottom"/>
            <w:hideMark/>
          </w:tcPr>
          <w:p w14:paraId="2E358257"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55D60BC3"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35</w:t>
            </w:r>
          </w:p>
        </w:tc>
        <w:tc>
          <w:tcPr>
            <w:tcW w:w="429" w:type="dxa"/>
            <w:shd w:val="clear" w:color="auto" w:fill="auto"/>
            <w:noWrap/>
            <w:vAlign w:val="bottom"/>
            <w:hideMark/>
          </w:tcPr>
          <w:p w14:paraId="0F8E0E9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429" w:type="dxa"/>
            <w:shd w:val="clear" w:color="auto" w:fill="auto"/>
            <w:noWrap/>
            <w:vAlign w:val="bottom"/>
            <w:hideMark/>
          </w:tcPr>
          <w:p w14:paraId="57D3372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429" w:type="dxa"/>
            <w:shd w:val="clear" w:color="auto" w:fill="auto"/>
            <w:noWrap/>
            <w:vAlign w:val="bottom"/>
            <w:hideMark/>
          </w:tcPr>
          <w:p w14:paraId="5CF8EEF9"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54F4ABAF"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auto" w:fill="auto"/>
            <w:noWrap/>
            <w:vAlign w:val="bottom"/>
            <w:hideMark/>
          </w:tcPr>
          <w:p w14:paraId="496B41A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32C163ED"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26</w:t>
            </w:r>
          </w:p>
        </w:tc>
        <w:tc>
          <w:tcPr>
            <w:tcW w:w="529" w:type="dxa"/>
            <w:shd w:val="clear" w:color="auto" w:fill="auto"/>
            <w:noWrap/>
            <w:vAlign w:val="bottom"/>
            <w:hideMark/>
          </w:tcPr>
          <w:p w14:paraId="40235BE8"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529" w:type="dxa"/>
            <w:shd w:val="clear" w:color="auto" w:fill="auto"/>
            <w:noWrap/>
            <w:vAlign w:val="bottom"/>
            <w:hideMark/>
          </w:tcPr>
          <w:p w14:paraId="2789A0D5"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40</w:t>
            </w:r>
          </w:p>
        </w:tc>
        <w:tc>
          <w:tcPr>
            <w:tcW w:w="529" w:type="dxa"/>
            <w:shd w:val="clear" w:color="auto" w:fill="auto"/>
            <w:noWrap/>
            <w:vAlign w:val="bottom"/>
            <w:hideMark/>
          </w:tcPr>
          <w:p w14:paraId="65EBE52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33</w:t>
            </w:r>
          </w:p>
        </w:tc>
        <w:tc>
          <w:tcPr>
            <w:tcW w:w="529" w:type="dxa"/>
            <w:shd w:val="clear" w:color="auto" w:fill="auto"/>
            <w:noWrap/>
            <w:vAlign w:val="bottom"/>
            <w:hideMark/>
          </w:tcPr>
          <w:p w14:paraId="25C28726"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31</w:t>
            </w:r>
          </w:p>
        </w:tc>
        <w:tc>
          <w:tcPr>
            <w:tcW w:w="529" w:type="dxa"/>
            <w:shd w:val="clear" w:color="auto" w:fill="auto"/>
            <w:noWrap/>
            <w:vAlign w:val="bottom"/>
            <w:hideMark/>
          </w:tcPr>
          <w:p w14:paraId="32C773F4"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auto" w:fill="auto"/>
            <w:noWrap/>
            <w:vAlign w:val="bottom"/>
            <w:hideMark/>
          </w:tcPr>
          <w:p w14:paraId="28B8257E"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16</w:t>
            </w:r>
          </w:p>
        </w:tc>
        <w:tc>
          <w:tcPr>
            <w:tcW w:w="529" w:type="dxa"/>
            <w:shd w:val="clear" w:color="auto" w:fill="auto"/>
            <w:noWrap/>
            <w:vAlign w:val="bottom"/>
            <w:hideMark/>
          </w:tcPr>
          <w:p w14:paraId="3B83220C"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24</w:t>
            </w:r>
          </w:p>
        </w:tc>
        <w:tc>
          <w:tcPr>
            <w:tcW w:w="529" w:type="dxa"/>
            <w:shd w:val="clear" w:color="auto" w:fill="auto"/>
            <w:noWrap/>
            <w:vAlign w:val="bottom"/>
            <w:hideMark/>
          </w:tcPr>
          <w:p w14:paraId="30BE06F1"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38</w:t>
            </w:r>
          </w:p>
        </w:tc>
        <w:tc>
          <w:tcPr>
            <w:tcW w:w="529" w:type="dxa"/>
            <w:shd w:val="clear" w:color="auto" w:fill="auto"/>
            <w:noWrap/>
            <w:vAlign w:val="bottom"/>
            <w:hideMark/>
          </w:tcPr>
          <w:p w14:paraId="051D2A90" w14:textId="77777777" w:rsidR="00B67E0F" w:rsidRPr="000D08F2" w:rsidRDefault="00B67E0F" w:rsidP="00D24CDF">
            <w:pPr>
              <w:spacing w:line="240" w:lineRule="auto"/>
              <w:jc w:val="right"/>
              <w:rPr>
                <w:rFonts w:eastAsia="Times New Roman"/>
                <w:color w:val="000000"/>
                <w:sz w:val="20"/>
                <w:szCs w:val="20"/>
                <w:lang w:eastAsia="tr-TR"/>
              </w:rPr>
            </w:pPr>
            <w:r w:rsidRPr="000D08F2">
              <w:rPr>
                <w:rFonts w:eastAsia="Times New Roman"/>
                <w:color w:val="000000"/>
                <w:sz w:val="20"/>
                <w:szCs w:val="20"/>
                <w:lang w:eastAsia="tr-TR"/>
              </w:rPr>
              <w:t>34</w:t>
            </w:r>
          </w:p>
        </w:tc>
        <w:tc>
          <w:tcPr>
            <w:tcW w:w="529" w:type="dxa"/>
            <w:shd w:val="clear" w:color="000000" w:fill="000000"/>
            <w:noWrap/>
            <w:vAlign w:val="bottom"/>
            <w:hideMark/>
          </w:tcPr>
          <w:p w14:paraId="4AF69613" w14:textId="77777777" w:rsidR="00B67E0F" w:rsidRPr="000D08F2" w:rsidRDefault="00B67E0F" w:rsidP="00D24CDF">
            <w:pPr>
              <w:spacing w:line="240" w:lineRule="auto"/>
              <w:rPr>
                <w:rFonts w:eastAsia="Times New Roman"/>
                <w:color w:val="000000"/>
                <w:sz w:val="20"/>
                <w:szCs w:val="20"/>
                <w:lang w:eastAsia="tr-TR"/>
              </w:rPr>
            </w:pPr>
            <w:r w:rsidRPr="000D08F2">
              <w:rPr>
                <w:rFonts w:eastAsia="Times New Roman"/>
                <w:color w:val="000000"/>
                <w:sz w:val="20"/>
                <w:szCs w:val="20"/>
                <w:lang w:eastAsia="tr-TR"/>
              </w:rPr>
              <w:t> </w:t>
            </w:r>
          </w:p>
        </w:tc>
      </w:tr>
    </w:tbl>
    <w:p w14:paraId="32BCB976" w14:textId="77777777" w:rsidR="00CD4CB4" w:rsidRDefault="00B67E0F" w:rsidP="00FE49D1">
      <w:pPr>
        <w:jc w:val="both"/>
        <w:rPr>
          <w:rFonts w:eastAsiaTheme="minorEastAsia"/>
        </w:rPr>
        <w:sectPr w:rsidR="00CD4CB4" w:rsidSect="00284EBF">
          <w:headerReference w:type="default" r:id="rId37"/>
          <w:footerReference w:type="default" r:id="rId38"/>
          <w:pgSz w:w="16838" w:h="11906" w:orient="landscape" w:code="9"/>
          <w:pgMar w:top="2268" w:right="1701" w:bottom="1134" w:left="1701" w:header="709" w:footer="709" w:gutter="0"/>
          <w:pgNumType w:fmt="upperRoman" w:start="1"/>
          <w:cols w:space="708"/>
          <w:docGrid w:linePitch="360"/>
        </w:sectPr>
      </w:pPr>
      <w:r w:rsidRPr="005632C2">
        <w:rPr>
          <w:rFonts w:eastAsiaTheme="minorEastAsia"/>
        </w:rPr>
        <w:tab/>
      </w:r>
    </w:p>
    <w:p w14:paraId="79A62D6A" w14:textId="281B19E2" w:rsidR="007163A6" w:rsidRPr="005632C2" w:rsidRDefault="007163A6" w:rsidP="00FE49D1">
      <w:pPr>
        <w:jc w:val="both"/>
        <w:rPr>
          <w:rFonts w:eastAsiaTheme="minorEastAsia"/>
        </w:rPr>
      </w:pPr>
    </w:p>
    <w:p w14:paraId="19F2B48C" w14:textId="14B51191" w:rsidR="00B67E0F" w:rsidRDefault="00B67E0F" w:rsidP="00FE49D1">
      <w:pPr>
        <w:ind w:firstLine="708"/>
        <w:jc w:val="both"/>
        <w:rPr>
          <w:rFonts w:eastAsiaTheme="minorEastAsia"/>
        </w:rPr>
      </w:pPr>
      <w:r w:rsidRPr="005632C2">
        <w:rPr>
          <w:rFonts w:eastAsiaTheme="minorEastAsia"/>
        </w:rPr>
        <w:t>Tablo 17’de tasarruf matrisindeki müşteriler arası tasarruf miktarları en büyükten en küçüğe sıralanması gerekmektedir. Tablo 18’de tasarruf hareketlerinin sıralanmış hali gösterilmektedir.</w:t>
      </w:r>
    </w:p>
    <w:p w14:paraId="016FA545" w14:textId="77777777" w:rsidR="00EC1EAA" w:rsidRPr="005632C2" w:rsidRDefault="00EC1EAA" w:rsidP="00FE49D1">
      <w:pPr>
        <w:ind w:firstLine="708"/>
        <w:jc w:val="both"/>
        <w:rPr>
          <w:rFonts w:eastAsiaTheme="minorEastAsia"/>
        </w:rPr>
      </w:pPr>
    </w:p>
    <w:p w14:paraId="0F051DE1" w14:textId="61F0B455" w:rsidR="00B67E0F" w:rsidRPr="005632C2" w:rsidRDefault="00B67E0F" w:rsidP="00E14241">
      <w:pPr>
        <w:rPr>
          <w:rFonts w:eastAsiaTheme="minorEastAsia"/>
          <w:b/>
          <w:bCs/>
        </w:rPr>
      </w:pPr>
      <w:bookmarkStart w:id="72" w:name="_Hlk62592563"/>
      <w:r w:rsidRPr="005632C2">
        <w:rPr>
          <w:rFonts w:eastAsiaTheme="minorEastAsia"/>
          <w:b/>
          <w:bCs/>
        </w:rPr>
        <w:t>Tablo 18. Tasarruf Hareketleri</w:t>
      </w:r>
      <w:bookmarkEnd w:id="72"/>
    </w:p>
    <w:tbl>
      <w:tblPr>
        <w:tblW w:w="8372" w:type="dxa"/>
        <w:tblInd w:w="75" w:type="dxa"/>
        <w:tblCellMar>
          <w:left w:w="70" w:type="dxa"/>
          <w:right w:w="70" w:type="dxa"/>
        </w:tblCellMar>
        <w:tblLook w:val="04A0" w:firstRow="1" w:lastRow="0" w:firstColumn="1" w:lastColumn="0" w:noHBand="0" w:noVBand="1"/>
      </w:tblPr>
      <w:tblGrid>
        <w:gridCol w:w="1413"/>
        <w:gridCol w:w="1004"/>
        <w:gridCol w:w="994"/>
        <w:gridCol w:w="1134"/>
        <w:gridCol w:w="3827"/>
      </w:tblGrid>
      <w:tr w:rsidR="00B67E0F" w:rsidRPr="00C157D4" w14:paraId="5B614A6E" w14:textId="77777777" w:rsidTr="00EC5624">
        <w:trPr>
          <w:trHeight w:val="6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7EAFF" w14:textId="2379058A" w:rsidR="00B67E0F" w:rsidRPr="00C157D4" w:rsidRDefault="00B67E0F" w:rsidP="00D24CDF">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Tasarruf Miktarı (Km)</w:t>
            </w:r>
          </w:p>
        </w:tc>
        <w:tc>
          <w:tcPr>
            <w:tcW w:w="1004" w:type="dxa"/>
            <w:tcBorders>
              <w:top w:val="single" w:sz="4" w:space="0" w:color="auto"/>
              <w:left w:val="nil"/>
              <w:bottom w:val="single" w:sz="4" w:space="0" w:color="auto"/>
              <w:right w:val="single" w:sz="4" w:space="0" w:color="auto"/>
            </w:tcBorders>
            <w:shd w:val="clear" w:color="auto" w:fill="auto"/>
            <w:vAlign w:val="center"/>
            <w:hideMark/>
          </w:tcPr>
          <w:p w14:paraId="11DF2390" w14:textId="77777777" w:rsidR="00B67E0F" w:rsidRPr="00C157D4" w:rsidRDefault="00B67E0F" w:rsidP="00D24CDF">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Konum-i</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38640682" w14:textId="77777777" w:rsidR="00B67E0F" w:rsidRPr="00C157D4" w:rsidRDefault="00B67E0F" w:rsidP="00D24CDF">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Konum-j</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5A6FBB" w14:textId="77777777" w:rsidR="00B67E0F" w:rsidRPr="00C157D4" w:rsidRDefault="00B67E0F" w:rsidP="00D24CDF">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Toplam Talep (Kg)</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87D5636" w14:textId="77777777" w:rsidR="00B67E0F" w:rsidRPr="00C157D4" w:rsidRDefault="00B67E0F" w:rsidP="00D24CDF">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Karar</w:t>
            </w:r>
          </w:p>
        </w:tc>
      </w:tr>
      <w:tr w:rsidR="00B67E0F" w:rsidRPr="00C157D4" w14:paraId="07D6F24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713E9E" w14:textId="1A10588B"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67</w:t>
            </w:r>
            <w:r w:rsidR="00060EE2">
              <w:rPr>
                <w:rFonts w:eastAsia="Times New Roman"/>
                <w:color w:val="000000"/>
                <w:sz w:val="20"/>
                <w:szCs w:val="20"/>
                <w:lang w:eastAsia="tr-TR"/>
              </w:rPr>
              <w:t>,</w:t>
            </w:r>
            <w:r w:rsidRPr="00C157D4">
              <w:rPr>
                <w:rFonts w:eastAsia="Times New Roman"/>
                <w:color w:val="000000"/>
                <w:sz w:val="20"/>
                <w:szCs w:val="20"/>
                <w:lang w:eastAsia="tr-TR"/>
              </w:rPr>
              <w:t>20</w:t>
            </w:r>
          </w:p>
        </w:tc>
        <w:tc>
          <w:tcPr>
            <w:tcW w:w="1004" w:type="dxa"/>
            <w:tcBorders>
              <w:top w:val="nil"/>
              <w:left w:val="nil"/>
              <w:bottom w:val="single" w:sz="4" w:space="0" w:color="auto"/>
              <w:right w:val="single" w:sz="4" w:space="0" w:color="auto"/>
            </w:tcBorders>
            <w:shd w:val="clear" w:color="auto" w:fill="auto"/>
            <w:noWrap/>
            <w:vAlign w:val="bottom"/>
            <w:hideMark/>
          </w:tcPr>
          <w:p w14:paraId="197C1961"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48E659E2"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4812FD0E"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5000</w:t>
            </w:r>
          </w:p>
        </w:tc>
        <w:tc>
          <w:tcPr>
            <w:tcW w:w="3827" w:type="dxa"/>
            <w:tcBorders>
              <w:top w:val="nil"/>
              <w:left w:val="nil"/>
              <w:bottom w:val="single" w:sz="4" w:space="0" w:color="auto"/>
              <w:right w:val="single" w:sz="4" w:space="0" w:color="auto"/>
            </w:tcBorders>
            <w:shd w:val="clear" w:color="auto" w:fill="auto"/>
            <w:noWrap/>
            <w:vAlign w:val="bottom"/>
            <w:hideMark/>
          </w:tcPr>
          <w:p w14:paraId="1B82E6A4"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13</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18</w:t>
            </w:r>
          </w:p>
        </w:tc>
      </w:tr>
      <w:tr w:rsidR="00B67E0F" w:rsidRPr="00C157D4" w14:paraId="56CBF2D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195952" w14:textId="24871378"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47</w:t>
            </w:r>
            <w:r w:rsidR="00060EE2">
              <w:rPr>
                <w:rFonts w:eastAsia="Times New Roman"/>
                <w:color w:val="000000"/>
                <w:sz w:val="20"/>
                <w:szCs w:val="20"/>
                <w:lang w:eastAsia="tr-TR"/>
              </w:rPr>
              <w:t>,</w:t>
            </w:r>
            <w:r w:rsidRPr="00C157D4">
              <w:rPr>
                <w:rFonts w:eastAsia="Times New Roman"/>
                <w:color w:val="000000"/>
                <w:sz w:val="20"/>
                <w:szCs w:val="20"/>
                <w:lang w:eastAsia="tr-TR"/>
              </w:rPr>
              <w:t>70</w:t>
            </w:r>
          </w:p>
        </w:tc>
        <w:tc>
          <w:tcPr>
            <w:tcW w:w="1004" w:type="dxa"/>
            <w:tcBorders>
              <w:top w:val="nil"/>
              <w:left w:val="nil"/>
              <w:bottom w:val="single" w:sz="4" w:space="0" w:color="auto"/>
              <w:right w:val="single" w:sz="4" w:space="0" w:color="auto"/>
            </w:tcBorders>
            <w:shd w:val="clear" w:color="auto" w:fill="auto"/>
            <w:noWrap/>
            <w:vAlign w:val="bottom"/>
            <w:hideMark/>
          </w:tcPr>
          <w:p w14:paraId="53847C39"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1C9E83F4"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0838FB0A"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6000</w:t>
            </w:r>
          </w:p>
        </w:tc>
        <w:tc>
          <w:tcPr>
            <w:tcW w:w="3827" w:type="dxa"/>
            <w:tcBorders>
              <w:top w:val="nil"/>
              <w:left w:val="nil"/>
              <w:bottom w:val="single" w:sz="4" w:space="0" w:color="auto"/>
              <w:right w:val="single" w:sz="4" w:space="0" w:color="auto"/>
            </w:tcBorders>
            <w:shd w:val="clear" w:color="auto" w:fill="auto"/>
            <w:noWrap/>
            <w:vAlign w:val="bottom"/>
            <w:hideMark/>
          </w:tcPr>
          <w:p w14:paraId="0D03687B"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13</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18</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6</w:t>
            </w:r>
          </w:p>
        </w:tc>
      </w:tr>
      <w:tr w:rsidR="00B67E0F" w:rsidRPr="00C157D4" w14:paraId="6E6A146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306990" w14:textId="1B829FB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47</w:t>
            </w:r>
            <w:r w:rsidR="00060EE2">
              <w:rPr>
                <w:rFonts w:eastAsia="Times New Roman"/>
                <w:color w:val="000000"/>
                <w:sz w:val="20"/>
                <w:szCs w:val="20"/>
                <w:lang w:eastAsia="tr-TR"/>
              </w:rPr>
              <w:t>,</w:t>
            </w:r>
            <w:r w:rsidRPr="00C157D4">
              <w:rPr>
                <w:rFonts w:eastAsia="Times New Roman"/>
                <w:color w:val="000000"/>
                <w:sz w:val="20"/>
                <w:szCs w:val="20"/>
                <w:lang w:eastAsia="tr-TR"/>
              </w:rPr>
              <w:t>70</w:t>
            </w:r>
          </w:p>
        </w:tc>
        <w:tc>
          <w:tcPr>
            <w:tcW w:w="1004" w:type="dxa"/>
            <w:tcBorders>
              <w:top w:val="nil"/>
              <w:left w:val="nil"/>
              <w:bottom w:val="single" w:sz="4" w:space="0" w:color="auto"/>
              <w:right w:val="single" w:sz="4" w:space="0" w:color="auto"/>
            </w:tcBorders>
            <w:shd w:val="clear" w:color="auto" w:fill="auto"/>
            <w:noWrap/>
            <w:vAlign w:val="bottom"/>
            <w:hideMark/>
          </w:tcPr>
          <w:p w14:paraId="014EA763"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41782DEC"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3A868FFA"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6000</w:t>
            </w:r>
          </w:p>
        </w:tc>
        <w:tc>
          <w:tcPr>
            <w:tcW w:w="3827" w:type="dxa"/>
            <w:tcBorders>
              <w:top w:val="nil"/>
              <w:left w:val="nil"/>
              <w:bottom w:val="single" w:sz="4" w:space="0" w:color="auto"/>
              <w:right w:val="single" w:sz="4" w:space="0" w:color="auto"/>
            </w:tcBorders>
            <w:shd w:val="clear" w:color="auto" w:fill="auto"/>
            <w:noWrap/>
            <w:vAlign w:val="bottom"/>
            <w:hideMark/>
          </w:tcPr>
          <w:p w14:paraId="574E3592"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B67E0F" w:rsidRPr="00C157D4" w14:paraId="686D753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69CAE1E" w14:textId="18CC119C"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46</w:t>
            </w:r>
            <w:r w:rsidR="00060EE2">
              <w:rPr>
                <w:rFonts w:eastAsia="Times New Roman"/>
                <w:color w:val="000000"/>
                <w:sz w:val="20"/>
                <w:szCs w:val="20"/>
                <w:lang w:eastAsia="tr-TR"/>
              </w:rPr>
              <w:t>,</w:t>
            </w:r>
            <w:r w:rsidRPr="00C157D4">
              <w:rPr>
                <w:rFonts w:eastAsia="Times New Roman"/>
                <w:color w:val="000000"/>
                <w:sz w:val="20"/>
                <w:szCs w:val="20"/>
                <w:lang w:eastAsia="tr-TR"/>
              </w:rPr>
              <w:t>36</w:t>
            </w:r>
          </w:p>
        </w:tc>
        <w:tc>
          <w:tcPr>
            <w:tcW w:w="1004" w:type="dxa"/>
            <w:tcBorders>
              <w:top w:val="nil"/>
              <w:left w:val="nil"/>
              <w:bottom w:val="single" w:sz="4" w:space="0" w:color="auto"/>
              <w:right w:val="single" w:sz="4" w:space="0" w:color="auto"/>
            </w:tcBorders>
            <w:shd w:val="clear" w:color="auto" w:fill="auto"/>
            <w:noWrap/>
            <w:vAlign w:val="bottom"/>
            <w:hideMark/>
          </w:tcPr>
          <w:p w14:paraId="73D0AFD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27F7413F" w14:textId="019012D3" w:rsidR="00B67E0F" w:rsidRPr="00C157D4" w:rsidRDefault="009F0E0E"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538EDBE3"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9750</w:t>
            </w:r>
          </w:p>
        </w:tc>
        <w:tc>
          <w:tcPr>
            <w:tcW w:w="3827" w:type="dxa"/>
            <w:tcBorders>
              <w:top w:val="nil"/>
              <w:left w:val="nil"/>
              <w:bottom w:val="single" w:sz="4" w:space="0" w:color="auto"/>
              <w:right w:val="single" w:sz="4" w:space="0" w:color="auto"/>
            </w:tcBorders>
            <w:shd w:val="clear" w:color="auto" w:fill="auto"/>
            <w:noWrap/>
            <w:vAlign w:val="bottom"/>
            <w:hideMark/>
          </w:tcPr>
          <w:p w14:paraId="2A9670AD"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13</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18</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6</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2</w:t>
            </w:r>
          </w:p>
        </w:tc>
      </w:tr>
      <w:tr w:rsidR="00B67E0F" w:rsidRPr="00C157D4" w14:paraId="1AC39C5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A359232" w14:textId="20D82CE5"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46</w:t>
            </w:r>
            <w:r w:rsidR="00060EE2">
              <w:rPr>
                <w:rFonts w:eastAsia="Times New Roman"/>
                <w:color w:val="000000"/>
                <w:sz w:val="20"/>
                <w:szCs w:val="20"/>
                <w:lang w:eastAsia="tr-TR"/>
              </w:rPr>
              <w:t>,</w:t>
            </w:r>
            <w:r w:rsidRPr="00C157D4">
              <w:rPr>
                <w:rFonts w:eastAsia="Times New Roman"/>
                <w:color w:val="000000"/>
                <w:sz w:val="20"/>
                <w:szCs w:val="20"/>
                <w:lang w:eastAsia="tr-TR"/>
              </w:rPr>
              <w:t>36</w:t>
            </w:r>
          </w:p>
        </w:tc>
        <w:tc>
          <w:tcPr>
            <w:tcW w:w="1004" w:type="dxa"/>
            <w:tcBorders>
              <w:top w:val="nil"/>
              <w:left w:val="nil"/>
              <w:bottom w:val="single" w:sz="4" w:space="0" w:color="auto"/>
              <w:right w:val="single" w:sz="4" w:space="0" w:color="auto"/>
            </w:tcBorders>
            <w:shd w:val="clear" w:color="auto" w:fill="auto"/>
            <w:noWrap/>
            <w:vAlign w:val="bottom"/>
            <w:hideMark/>
          </w:tcPr>
          <w:p w14:paraId="04366741" w14:textId="16529C24" w:rsidR="00B67E0F" w:rsidRPr="00C157D4" w:rsidRDefault="00650819"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3623C8FC"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15E23102"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9750</w:t>
            </w:r>
          </w:p>
        </w:tc>
        <w:tc>
          <w:tcPr>
            <w:tcW w:w="3827" w:type="dxa"/>
            <w:tcBorders>
              <w:top w:val="nil"/>
              <w:left w:val="nil"/>
              <w:bottom w:val="single" w:sz="4" w:space="0" w:color="auto"/>
              <w:right w:val="single" w:sz="4" w:space="0" w:color="auto"/>
            </w:tcBorders>
            <w:shd w:val="clear" w:color="auto" w:fill="auto"/>
            <w:noWrap/>
            <w:vAlign w:val="bottom"/>
            <w:hideMark/>
          </w:tcPr>
          <w:p w14:paraId="217EDBD1"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B67E0F" w:rsidRPr="00C157D4" w14:paraId="559AC6A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D51B761" w14:textId="2DC41DE1"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45</w:t>
            </w:r>
            <w:r w:rsidR="00060EE2">
              <w:rPr>
                <w:rFonts w:eastAsia="Times New Roman"/>
                <w:color w:val="000000"/>
                <w:sz w:val="20"/>
                <w:szCs w:val="20"/>
                <w:lang w:eastAsia="tr-TR"/>
              </w:rPr>
              <w:t>,</w:t>
            </w:r>
            <w:r w:rsidRPr="00C157D4">
              <w:rPr>
                <w:rFonts w:eastAsia="Times New Roman"/>
                <w:color w:val="000000"/>
                <w:sz w:val="20"/>
                <w:szCs w:val="20"/>
                <w:lang w:eastAsia="tr-TR"/>
              </w:rPr>
              <w:t>75</w:t>
            </w:r>
          </w:p>
        </w:tc>
        <w:tc>
          <w:tcPr>
            <w:tcW w:w="1004" w:type="dxa"/>
            <w:tcBorders>
              <w:top w:val="nil"/>
              <w:left w:val="nil"/>
              <w:bottom w:val="single" w:sz="4" w:space="0" w:color="auto"/>
              <w:right w:val="single" w:sz="4" w:space="0" w:color="auto"/>
            </w:tcBorders>
            <w:shd w:val="clear" w:color="auto" w:fill="auto"/>
            <w:noWrap/>
            <w:vAlign w:val="bottom"/>
            <w:hideMark/>
          </w:tcPr>
          <w:p w14:paraId="22F4F52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2A6DCF1B" w14:textId="15A299F0" w:rsidR="00B67E0F" w:rsidRPr="00C157D4" w:rsidRDefault="009F0E0E"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51AF14E7"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44C1B071"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7386731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DC4BCB5" w14:textId="3CC7162B"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45</w:t>
            </w:r>
            <w:r w:rsidR="00060EE2">
              <w:rPr>
                <w:rFonts w:eastAsia="Times New Roman"/>
                <w:color w:val="000000"/>
                <w:sz w:val="20"/>
                <w:szCs w:val="20"/>
                <w:lang w:eastAsia="tr-TR"/>
              </w:rPr>
              <w:t>,</w:t>
            </w:r>
            <w:r w:rsidRPr="00C157D4">
              <w:rPr>
                <w:rFonts w:eastAsia="Times New Roman"/>
                <w:color w:val="000000"/>
                <w:sz w:val="20"/>
                <w:szCs w:val="20"/>
                <w:lang w:eastAsia="tr-TR"/>
              </w:rPr>
              <w:t>75</w:t>
            </w:r>
          </w:p>
        </w:tc>
        <w:tc>
          <w:tcPr>
            <w:tcW w:w="1004" w:type="dxa"/>
            <w:tcBorders>
              <w:top w:val="nil"/>
              <w:left w:val="nil"/>
              <w:bottom w:val="single" w:sz="4" w:space="0" w:color="auto"/>
              <w:right w:val="single" w:sz="4" w:space="0" w:color="auto"/>
            </w:tcBorders>
            <w:shd w:val="clear" w:color="auto" w:fill="auto"/>
            <w:noWrap/>
            <w:vAlign w:val="bottom"/>
            <w:hideMark/>
          </w:tcPr>
          <w:p w14:paraId="6F8827C5" w14:textId="4A8A8F95" w:rsidR="00B67E0F"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556A9D5C"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7623C8BB"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55D8A6DE"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016DECC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F9BDB5" w14:textId="68EB66E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45</w:t>
            </w:r>
            <w:r w:rsidR="00060EE2">
              <w:rPr>
                <w:rFonts w:eastAsia="Times New Roman"/>
                <w:color w:val="000000"/>
                <w:sz w:val="20"/>
                <w:szCs w:val="20"/>
                <w:lang w:eastAsia="tr-TR"/>
              </w:rPr>
              <w:t>,</w:t>
            </w:r>
            <w:r w:rsidRPr="00C157D4">
              <w:rPr>
                <w:rFonts w:eastAsia="Times New Roman"/>
                <w:color w:val="000000"/>
                <w:sz w:val="20"/>
                <w:szCs w:val="20"/>
                <w:lang w:eastAsia="tr-TR"/>
              </w:rPr>
              <w:t>68</w:t>
            </w:r>
          </w:p>
        </w:tc>
        <w:tc>
          <w:tcPr>
            <w:tcW w:w="1004" w:type="dxa"/>
            <w:tcBorders>
              <w:top w:val="nil"/>
              <w:left w:val="nil"/>
              <w:bottom w:val="single" w:sz="4" w:space="0" w:color="auto"/>
              <w:right w:val="single" w:sz="4" w:space="0" w:color="auto"/>
            </w:tcBorders>
            <w:shd w:val="clear" w:color="auto" w:fill="auto"/>
            <w:noWrap/>
            <w:vAlign w:val="bottom"/>
            <w:hideMark/>
          </w:tcPr>
          <w:p w14:paraId="12EF6A8D" w14:textId="3E4B4385" w:rsidR="00B67E0F"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05D753A1"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6</w:t>
            </w:r>
          </w:p>
        </w:tc>
        <w:tc>
          <w:tcPr>
            <w:tcW w:w="1134" w:type="dxa"/>
            <w:tcBorders>
              <w:top w:val="nil"/>
              <w:left w:val="nil"/>
              <w:bottom w:val="single" w:sz="4" w:space="0" w:color="auto"/>
              <w:right w:val="single" w:sz="4" w:space="0" w:color="auto"/>
            </w:tcBorders>
            <w:shd w:val="clear" w:color="auto" w:fill="auto"/>
            <w:noWrap/>
            <w:vAlign w:val="bottom"/>
            <w:hideMark/>
          </w:tcPr>
          <w:p w14:paraId="30B00801"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6C2FD0E6"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04C9B4B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219DC7" w14:textId="503E069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45</w:t>
            </w:r>
            <w:r w:rsidR="00060EE2">
              <w:rPr>
                <w:rFonts w:eastAsia="Times New Roman"/>
                <w:color w:val="000000"/>
                <w:sz w:val="20"/>
                <w:szCs w:val="20"/>
                <w:lang w:eastAsia="tr-TR"/>
              </w:rPr>
              <w:t>,</w:t>
            </w:r>
            <w:r w:rsidRPr="00C157D4">
              <w:rPr>
                <w:rFonts w:eastAsia="Times New Roman"/>
                <w:color w:val="000000"/>
                <w:sz w:val="20"/>
                <w:szCs w:val="20"/>
                <w:lang w:eastAsia="tr-TR"/>
              </w:rPr>
              <w:t>44</w:t>
            </w:r>
          </w:p>
        </w:tc>
        <w:tc>
          <w:tcPr>
            <w:tcW w:w="1004" w:type="dxa"/>
            <w:tcBorders>
              <w:top w:val="nil"/>
              <w:left w:val="nil"/>
              <w:bottom w:val="single" w:sz="4" w:space="0" w:color="auto"/>
              <w:right w:val="single" w:sz="4" w:space="0" w:color="auto"/>
            </w:tcBorders>
            <w:shd w:val="clear" w:color="auto" w:fill="auto"/>
            <w:noWrap/>
            <w:vAlign w:val="bottom"/>
            <w:hideMark/>
          </w:tcPr>
          <w:p w14:paraId="31AED56E" w14:textId="7D598715" w:rsidR="00B67E0F" w:rsidRPr="00C157D4" w:rsidRDefault="00650819"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1B3E9ED3"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6</w:t>
            </w:r>
          </w:p>
        </w:tc>
        <w:tc>
          <w:tcPr>
            <w:tcW w:w="1134" w:type="dxa"/>
            <w:tcBorders>
              <w:top w:val="nil"/>
              <w:left w:val="nil"/>
              <w:bottom w:val="single" w:sz="4" w:space="0" w:color="auto"/>
              <w:right w:val="single" w:sz="4" w:space="0" w:color="auto"/>
            </w:tcBorders>
            <w:shd w:val="clear" w:color="auto" w:fill="auto"/>
            <w:noWrap/>
            <w:vAlign w:val="bottom"/>
            <w:hideMark/>
          </w:tcPr>
          <w:p w14:paraId="4C5FD187"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9750</w:t>
            </w:r>
          </w:p>
        </w:tc>
        <w:tc>
          <w:tcPr>
            <w:tcW w:w="3827" w:type="dxa"/>
            <w:tcBorders>
              <w:top w:val="nil"/>
              <w:left w:val="nil"/>
              <w:bottom w:val="single" w:sz="4" w:space="0" w:color="auto"/>
              <w:right w:val="single" w:sz="4" w:space="0" w:color="auto"/>
            </w:tcBorders>
            <w:shd w:val="clear" w:color="auto" w:fill="auto"/>
            <w:noWrap/>
            <w:vAlign w:val="bottom"/>
            <w:hideMark/>
          </w:tcPr>
          <w:p w14:paraId="12F60FD2"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B67E0F" w:rsidRPr="00C157D4" w14:paraId="6D5D208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26D0FB" w14:textId="02193164"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45</w:t>
            </w:r>
            <w:r w:rsidR="00060EE2">
              <w:rPr>
                <w:rFonts w:eastAsia="Times New Roman"/>
                <w:color w:val="000000"/>
                <w:sz w:val="20"/>
                <w:szCs w:val="20"/>
                <w:lang w:eastAsia="tr-TR"/>
              </w:rPr>
              <w:t>,</w:t>
            </w:r>
            <w:r w:rsidRPr="00C157D4">
              <w:rPr>
                <w:rFonts w:eastAsia="Times New Roman"/>
                <w:color w:val="000000"/>
                <w:sz w:val="20"/>
                <w:szCs w:val="20"/>
                <w:lang w:eastAsia="tr-TR"/>
              </w:rPr>
              <w:t>43</w:t>
            </w:r>
          </w:p>
        </w:tc>
        <w:tc>
          <w:tcPr>
            <w:tcW w:w="1004" w:type="dxa"/>
            <w:tcBorders>
              <w:top w:val="nil"/>
              <w:left w:val="nil"/>
              <w:bottom w:val="single" w:sz="4" w:space="0" w:color="auto"/>
              <w:right w:val="single" w:sz="4" w:space="0" w:color="auto"/>
            </w:tcBorders>
            <w:shd w:val="clear" w:color="auto" w:fill="auto"/>
            <w:noWrap/>
            <w:vAlign w:val="bottom"/>
            <w:hideMark/>
          </w:tcPr>
          <w:p w14:paraId="712C1ABA" w14:textId="0180C44B" w:rsidR="00B67E0F" w:rsidRPr="00C157D4" w:rsidRDefault="00650819"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440A40D7" w14:textId="0F688F83" w:rsidR="00B67E0F"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1134" w:type="dxa"/>
            <w:tcBorders>
              <w:top w:val="nil"/>
              <w:left w:val="nil"/>
              <w:bottom w:val="single" w:sz="4" w:space="0" w:color="auto"/>
              <w:right w:val="single" w:sz="4" w:space="0" w:color="auto"/>
            </w:tcBorders>
            <w:shd w:val="clear" w:color="auto" w:fill="auto"/>
            <w:noWrap/>
            <w:vAlign w:val="bottom"/>
            <w:hideMark/>
          </w:tcPr>
          <w:p w14:paraId="586647E7"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66E153E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734BE37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B5EA28" w14:textId="5BC757ED"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45</w:t>
            </w:r>
            <w:r w:rsidR="00060EE2">
              <w:rPr>
                <w:rFonts w:eastAsia="Times New Roman"/>
                <w:color w:val="000000"/>
                <w:sz w:val="20"/>
                <w:szCs w:val="20"/>
                <w:lang w:eastAsia="tr-TR"/>
              </w:rPr>
              <w:t>,</w:t>
            </w:r>
            <w:r w:rsidRPr="00C157D4">
              <w:rPr>
                <w:rFonts w:eastAsia="Times New Roman"/>
                <w:color w:val="000000"/>
                <w:sz w:val="20"/>
                <w:szCs w:val="20"/>
                <w:lang w:eastAsia="tr-TR"/>
              </w:rPr>
              <w:t>04</w:t>
            </w:r>
          </w:p>
        </w:tc>
        <w:tc>
          <w:tcPr>
            <w:tcW w:w="1004" w:type="dxa"/>
            <w:tcBorders>
              <w:top w:val="nil"/>
              <w:left w:val="nil"/>
              <w:bottom w:val="single" w:sz="4" w:space="0" w:color="auto"/>
              <w:right w:val="single" w:sz="4" w:space="0" w:color="auto"/>
            </w:tcBorders>
            <w:shd w:val="clear" w:color="auto" w:fill="auto"/>
            <w:noWrap/>
            <w:vAlign w:val="bottom"/>
            <w:hideMark/>
          </w:tcPr>
          <w:p w14:paraId="65E4D7F8" w14:textId="571D2F78" w:rsidR="00B67E0F"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173E4453"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4ACFE7F6"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14750</w:t>
            </w:r>
          </w:p>
        </w:tc>
        <w:tc>
          <w:tcPr>
            <w:tcW w:w="3827" w:type="dxa"/>
            <w:tcBorders>
              <w:top w:val="nil"/>
              <w:left w:val="nil"/>
              <w:bottom w:val="single" w:sz="4" w:space="0" w:color="auto"/>
              <w:right w:val="single" w:sz="4" w:space="0" w:color="auto"/>
            </w:tcBorders>
            <w:shd w:val="clear" w:color="auto" w:fill="auto"/>
            <w:noWrap/>
            <w:vAlign w:val="bottom"/>
            <w:hideMark/>
          </w:tcPr>
          <w:p w14:paraId="2502B0F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1B07975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16185F3" w14:textId="4F62A8EF"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44</w:t>
            </w:r>
            <w:r w:rsidR="00060EE2">
              <w:rPr>
                <w:rFonts w:eastAsia="Times New Roman"/>
                <w:color w:val="000000"/>
                <w:sz w:val="20"/>
                <w:szCs w:val="20"/>
                <w:lang w:eastAsia="tr-TR"/>
              </w:rPr>
              <w:t>,</w:t>
            </w:r>
            <w:r w:rsidRPr="00C157D4">
              <w:rPr>
                <w:rFonts w:eastAsia="Times New Roman"/>
                <w:color w:val="000000"/>
                <w:sz w:val="20"/>
                <w:szCs w:val="20"/>
                <w:lang w:eastAsia="tr-TR"/>
              </w:rPr>
              <w:t>47</w:t>
            </w:r>
          </w:p>
        </w:tc>
        <w:tc>
          <w:tcPr>
            <w:tcW w:w="1004" w:type="dxa"/>
            <w:tcBorders>
              <w:top w:val="nil"/>
              <w:left w:val="nil"/>
              <w:bottom w:val="single" w:sz="4" w:space="0" w:color="auto"/>
              <w:right w:val="single" w:sz="4" w:space="0" w:color="auto"/>
            </w:tcBorders>
            <w:shd w:val="clear" w:color="auto" w:fill="auto"/>
            <w:noWrap/>
            <w:vAlign w:val="bottom"/>
            <w:hideMark/>
          </w:tcPr>
          <w:p w14:paraId="555C86BB" w14:textId="094D21C0" w:rsidR="00B67E0F" w:rsidRPr="00C157D4" w:rsidRDefault="00650819"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59A98A66"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582F5C6C" w14:textId="77777777" w:rsidR="00B67E0F" w:rsidRPr="00C157D4" w:rsidRDefault="00B67E0F" w:rsidP="00D24CDF">
            <w:pPr>
              <w:spacing w:line="240" w:lineRule="auto"/>
              <w:jc w:val="right"/>
              <w:rPr>
                <w:rFonts w:eastAsia="Times New Roman"/>
                <w:b/>
                <w:bCs/>
                <w:color w:val="000000"/>
                <w:sz w:val="20"/>
                <w:szCs w:val="20"/>
                <w:lang w:eastAsia="tr-TR"/>
              </w:rPr>
            </w:pPr>
            <w:r w:rsidRPr="00C157D4">
              <w:rPr>
                <w:rFonts w:eastAsia="Times New Roman"/>
                <w:b/>
                <w:bCs/>
                <w:color w:val="000000"/>
                <w:sz w:val="20"/>
                <w:szCs w:val="20"/>
                <w:lang w:eastAsia="tr-TR"/>
              </w:rPr>
              <w:t>11750</w:t>
            </w:r>
          </w:p>
        </w:tc>
        <w:tc>
          <w:tcPr>
            <w:tcW w:w="3827" w:type="dxa"/>
            <w:tcBorders>
              <w:top w:val="nil"/>
              <w:left w:val="nil"/>
              <w:bottom w:val="single" w:sz="4" w:space="0" w:color="auto"/>
              <w:right w:val="single" w:sz="4" w:space="0" w:color="auto"/>
            </w:tcBorders>
            <w:shd w:val="clear" w:color="auto" w:fill="auto"/>
            <w:noWrap/>
            <w:vAlign w:val="bottom"/>
            <w:hideMark/>
          </w:tcPr>
          <w:p w14:paraId="2BF96E42" w14:textId="77777777" w:rsidR="00B67E0F" w:rsidRPr="00C157D4" w:rsidRDefault="00B67E0F" w:rsidP="00D24CDF">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M</w:t>
            </w:r>
            <w:r w:rsidRPr="00FF64F1">
              <w:rPr>
                <w:rFonts w:eastAsia="Times New Roman"/>
                <w:b/>
                <w:bCs/>
                <w:color w:val="000000"/>
                <w:sz w:val="20"/>
                <w:szCs w:val="20"/>
                <w:vertAlign w:val="subscript"/>
                <w:lang w:eastAsia="tr-TR"/>
              </w:rPr>
              <w:t>13</w:t>
            </w:r>
            <w:r w:rsidRPr="00C157D4">
              <w:rPr>
                <w:rFonts w:eastAsia="Times New Roman"/>
                <w:b/>
                <w:bCs/>
                <w:color w:val="000000"/>
                <w:sz w:val="20"/>
                <w:szCs w:val="20"/>
                <w:lang w:eastAsia="tr-TR"/>
              </w:rPr>
              <w:t>-M</w:t>
            </w:r>
            <w:r w:rsidRPr="00FF64F1">
              <w:rPr>
                <w:rFonts w:eastAsia="Times New Roman"/>
                <w:b/>
                <w:bCs/>
                <w:color w:val="000000"/>
                <w:sz w:val="20"/>
                <w:szCs w:val="20"/>
                <w:vertAlign w:val="subscript"/>
                <w:lang w:eastAsia="tr-TR"/>
              </w:rPr>
              <w:t>18</w:t>
            </w:r>
            <w:r w:rsidRPr="00C157D4">
              <w:rPr>
                <w:rFonts w:eastAsia="Times New Roman"/>
                <w:b/>
                <w:bCs/>
                <w:color w:val="000000"/>
                <w:sz w:val="20"/>
                <w:szCs w:val="20"/>
                <w:lang w:eastAsia="tr-TR"/>
              </w:rPr>
              <w:t>-M</w:t>
            </w:r>
            <w:r w:rsidRPr="00FF64F1">
              <w:rPr>
                <w:rFonts w:eastAsia="Times New Roman"/>
                <w:b/>
                <w:bCs/>
                <w:color w:val="000000"/>
                <w:sz w:val="20"/>
                <w:szCs w:val="20"/>
                <w:vertAlign w:val="subscript"/>
                <w:lang w:eastAsia="tr-TR"/>
              </w:rPr>
              <w:t>6</w:t>
            </w:r>
            <w:r w:rsidRPr="00C157D4">
              <w:rPr>
                <w:rFonts w:eastAsia="Times New Roman"/>
                <w:b/>
                <w:bCs/>
                <w:color w:val="000000"/>
                <w:sz w:val="20"/>
                <w:szCs w:val="20"/>
                <w:lang w:eastAsia="tr-TR"/>
              </w:rPr>
              <w:t>-M</w:t>
            </w:r>
            <w:r w:rsidRPr="00FF64F1">
              <w:rPr>
                <w:rFonts w:eastAsia="Times New Roman"/>
                <w:b/>
                <w:bCs/>
                <w:color w:val="000000"/>
                <w:sz w:val="20"/>
                <w:szCs w:val="20"/>
                <w:vertAlign w:val="subscript"/>
                <w:lang w:eastAsia="tr-TR"/>
              </w:rPr>
              <w:t>2</w:t>
            </w:r>
            <w:r w:rsidRPr="00C157D4">
              <w:rPr>
                <w:rFonts w:eastAsia="Times New Roman"/>
                <w:b/>
                <w:bCs/>
                <w:color w:val="000000"/>
                <w:sz w:val="20"/>
                <w:szCs w:val="20"/>
                <w:lang w:eastAsia="tr-TR"/>
              </w:rPr>
              <w:t>-M</w:t>
            </w:r>
            <w:r w:rsidRPr="00FF64F1">
              <w:rPr>
                <w:rFonts w:eastAsia="Times New Roman"/>
                <w:b/>
                <w:bCs/>
                <w:color w:val="000000"/>
                <w:sz w:val="20"/>
                <w:szCs w:val="20"/>
                <w:vertAlign w:val="subscript"/>
                <w:lang w:eastAsia="tr-TR"/>
              </w:rPr>
              <w:t>20</w:t>
            </w:r>
          </w:p>
        </w:tc>
      </w:tr>
      <w:tr w:rsidR="00B67E0F" w:rsidRPr="00C157D4" w14:paraId="56780CE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45DBBF" w14:textId="38378DCD"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41</w:t>
            </w:r>
            <w:r w:rsidR="00060EE2">
              <w:rPr>
                <w:rFonts w:eastAsia="Times New Roman"/>
                <w:color w:val="000000"/>
                <w:sz w:val="20"/>
                <w:szCs w:val="20"/>
                <w:lang w:eastAsia="tr-TR"/>
              </w:rPr>
              <w:t>,</w:t>
            </w:r>
            <w:r w:rsidRPr="00C157D4">
              <w:rPr>
                <w:rFonts w:eastAsia="Times New Roman"/>
                <w:color w:val="000000"/>
                <w:sz w:val="20"/>
                <w:szCs w:val="20"/>
                <w:lang w:eastAsia="tr-TR"/>
              </w:rPr>
              <w:t>87</w:t>
            </w:r>
          </w:p>
        </w:tc>
        <w:tc>
          <w:tcPr>
            <w:tcW w:w="1004" w:type="dxa"/>
            <w:tcBorders>
              <w:top w:val="nil"/>
              <w:left w:val="nil"/>
              <w:bottom w:val="single" w:sz="4" w:space="0" w:color="auto"/>
              <w:right w:val="single" w:sz="4" w:space="0" w:color="auto"/>
            </w:tcBorders>
            <w:shd w:val="clear" w:color="auto" w:fill="auto"/>
            <w:noWrap/>
            <w:vAlign w:val="bottom"/>
            <w:hideMark/>
          </w:tcPr>
          <w:p w14:paraId="4C0BDA85"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7DCAF9A1"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6ED7831B"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5CCD991E"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2F9C0FF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940788" w14:textId="494D04E2"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40</w:t>
            </w:r>
            <w:r w:rsidR="00060EE2">
              <w:rPr>
                <w:rFonts w:eastAsia="Times New Roman"/>
                <w:color w:val="000000"/>
                <w:sz w:val="20"/>
                <w:szCs w:val="20"/>
                <w:lang w:eastAsia="tr-TR"/>
              </w:rPr>
              <w:t>,</w:t>
            </w:r>
            <w:r w:rsidRPr="00C157D4">
              <w:rPr>
                <w:rFonts w:eastAsia="Times New Roman"/>
                <w:color w:val="000000"/>
                <w:sz w:val="20"/>
                <w:szCs w:val="20"/>
                <w:lang w:eastAsia="tr-TR"/>
              </w:rPr>
              <w:t>43</w:t>
            </w:r>
          </w:p>
        </w:tc>
        <w:tc>
          <w:tcPr>
            <w:tcW w:w="1004" w:type="dxa"/>
            <w:tcBorders>
              <w:top w:val="nil"/>
              <w:left w:val="nil"/>
              <w:bottom w:val="single" w:sz="4" w:space="0" w:color="auto"/>
              <w:right w:val="single" w:sz="4" w:space="0" w:color="auto"/>
            </w:tcBorders>
            <w:shd w:val="clear" w:color="auto" w:fill="auto"/>
            <w:noWrap/>
            <w:vAlign w:val="bottom"/>
            <w:hideMark/>
          </w:tcPr>
          <w:p w14:paraId="07F1D1C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994" w:type="dxa"/>
            <w:tcBorders>
              <w:top w:val="nil"/>
              <w:left w:val="nil"/>
              <w:bottom w:val="single" w:sz="4" w:space="0" w:color="auto"/>
              <w:right w:val="single" w:sz="4" w:space="0" w:color="auto"/>
            </w:tcBorders>
            <w:shd w:val="clear" w:color="auto" w:fill="auto"/>
            <w:noWrap/>
            <w:vAlign w:val="bottom"/>
            <w:hideMark/>
          </w:tcPr>
          <w:p w14:paraId="6309DCA4"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0C626A81"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2150</w:t>
            </w:r>
          </w:p>
        </w:tc>
        <w:tc>
          <w:tcPr>
            <w:tcW w:w="3827" w:type="dxa"/>
            <w:tcBorders>
              <w:top w:val="nil"/>
              <w:left w:val="nil"/>
              <w:bottom w:val="single" w:sz="4" w:space="0" w:color="auto"/>
              <w:right w:val="single" w:sz="4" w:space="0" w:color="auto"/>
            </w:tcBorders>
            <w:shd w:val="clear" w:color="auto" w:fill="auto"/>
            <w:noWrap/>
            <w:vAlign w:val="bottom"/>
            <w:hideMark/>
          </w:tcPr>
          <w:p w14:paraId="369C920F"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17</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19</w:t>
            </w:r>
          </w:p>
        </w:tc>
      </w:tr>
      <w:tr w:rsidR="00B67E0F" w:rsidRPr="00C157D4" w14:paraId="7149D27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1D00ED" w14:textId="50FE9FDE"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40</w:t>
            </w:r>
            <w:r w:rsidR="00060EE2">
              <w:rPr>
                <w:rFonts w:eastAsia="Times New Roman"/>
                <w:color w:val="000000"/>
                <w:sz w:val="20"/>
                <w:szCs w:val="20"/>
                <w:lang w:eastAsia="tr-TR"/>
              </w:rPr>
              <w:t>,</w:t>
            </w:r>
            <w:r w:rsidRPr="00C157D4">
              <w:rPr>
                <w:rFonts w:eastAsia="Times New Roman"/>
                <w:color w:val="000000"/>
                <w:sz w:val="20"/>
                <w:szCs w:val="20"/>
                <w:lang w:eastAsia="tr-TR"/>
              </w:rPr>
              <w:t>22</w:t>
            </w:r>
          </w:p>
        </w:tc>
        <w:tc>
          <w:tcPr>
            <w:tcW w:w="1004" w:type="dxa"/>
            <w:tcBorders>
              <w:top w:val="nil"/>
              <w:left w:val="nil"/>
              <w:bottom w:val="single" w:sz="4" w:space="0" w:color="auto"/>
              <w:right w:val="single" w:sz="4" w:space="0" w:color="auto"/>
            </w:tcBorders>
            <w:shd w:val="clear" w:color="auto" w:fill="auto"/>
            <w:noWrap/>
            <w:vAlign w:val="bottom"/>
            <w:hideMark/>
          </w:tcPr>
          <w:p w14:paraId="20B92C3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7AE0E7B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2126D6EA"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6A0F8AB9"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37DA2A5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1D0C35" w14:textId="080125D1"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40</w:t>
            </w:r>
            <w:r w:rsidR="00060EE2">
              <w:rPr>
                <w:rFonts w:eastAsia="Times New Roman"/>
                <w:color w:val="000000"/>
                <w:sz w:val="20"/>
                <w:szCs w:val="20"/>
                <w:lang w:eastAsia="tr-TR"/>
              </w:rPr>
              <w:t>,</w:t>
            </w:r>
            <w:r w:rsidRPr="00C157D4">
              <w:rPr>
                <w:rFonts w:eastAsia="Times New Roman"/>
                <w:color w:val="000000"/>
                <w:sz w:val="20"/>
                <w:szCs w:val="20"/>
                <w:lang w:eastAsia="tr-TR"/>
              </w:rPr>
              <w:t>22</w:t>
            </w:r>
          </w:p>
        </w:tc>
        <w:tc>
          <w:tcPr>
            <w:tcW w:w="1004" w:type="dxa"/>
            <w:tcBorders>
              <w:top w:val="nil"/>
              <w:left w:val="nil"/>
              <w:bottom w:val="single" w:sz="4" w:space="0" w:color="auto"/>
              <w:right w:val="single" w:sz="4" w:space="0" w:color="auto"/>
            </w:tcBorders>
            <w:shd w:val="clear" w:color="auto" w:fill="auto"/>
            <w:noWrap/>
            <w:vAlign w:val="bottom"/>
            <w:hideMark/>
          </w:tcPr>
          <w:p w14:paraId="4D6A1E67"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7B1D2464"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2809FB67"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21FE67A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465473F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97DEF7" w14:textId="419BA1BC"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40</w:t>
            </w:r>
            <w:r w:rsidR="00060EE2">
              <w:rPr>
                <w:rFonts w:eastAsia="Times New Roman"/>
                <w:color w:val="000000"/>
                <w:sz w:val="20"/>
                <w:szCs w:val="20"/>
                <w:lang w:eastAsia="tr-TR"/>
              </w:rPr>
              <w:t>,</w:t>
            </w:r>
            <w:r w:rsidRPr="00C157D4">
              <w:rPr>
                <w:rFonts w:eastAsia="Times New Roman"/>
                <w:color w:val="000000"/>
                <w:sz w:val="20"/>
                <w:szCs w:val="20"/>
                <w:lang w:eastAsia="tr-TR"/>
              </w:rPr>
              <w:t>22</w:t>
            </w:r>
          </w:p>
        </w:tc>
        <w:tc>
          <w:tcPr>
            <w:tcW w:w="1004" w:type="dxa"/>
            <w:tcBorders>
              <w:top w:val="nil"/>
              <w:left w:val="nil"/>
              <w:bottom w:val="single" w:sz="4" w:space="0" w:color="auto"/>
              <w:right w:val="single" w:sz="4" w:space="0" w:color="auto"/>
            </w:tcBorders>
            <w:shd w:val="clear" w:color="auto" w:fill="auto"/>
            <w:noWrap/>
            <w:vAlign w:val="bottom"/>
            <w:hideMark/>
          </w:tcPr>
          <w:p w14:paraId="285197E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5D3C46A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C6FBCE0"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5400</w:t>
            </w:r>
          </w:p>
        </w:tc>
        <w:tc>
          <w:tcPr>
            <w:tcW w:w="3827" w:type="dxa"/>
            <w:tcBorders>
              <w:top w:val="nil"/>
              <w:left w:val="nil"/>
              <w:bottom w:val="single" w:sz="4" w:space="0" w:color="auto"/>
              <w:right w:val="single" w:sz="4" w:space="0" w:color="auto"/>
            </w:tcBorders>
            <w:shd w:val="clear" w:color="auto" w:fill="auto"/>
            <w:noWrap/>
            <w:vAlign w:val="bottom"/>
            <w:hideMark/>
          </w:tcPr>
          <w:p w14:paraId="15ADC46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17</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w:t>
            </w:r>
            <w:r w:rsidRPr="00C157D4">
              <w:rPr>
                <w:rFonts w:eastAsia="Times New Roman"/>
                <w:color w:val="000000"/>
                <w:sz w:val="20"/>
                <w:szCs w:val="20"/>
                <w:lang w:eastAsia="tr-TR"/>
              </w:rPr>
              <w:t>9-M</w:t>
            </w:r>
            <w:r w:rsidRPr="00FF64F1">
              <w:rPr>
                <w:rFonts w:eastAsia="Times New Roman"/>
                <w:color w:val="000000"/>
                <w:sz w:val="20"/>
                <w:szCs w:val="20"/>
                <w:vertAlign w:val="subscript"/>
                <w:lang w:eastAsia="tr-TR"/>
              </w:rPr>
              <w:t>14</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22</w:t>
            </w:r>
          </w:p>
        </w:tc>
      </w:tr>
      <w:tr w:rsidR="00B67E0F" w:rsidRPr="00C157D4" w14:paraId="3D18B06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0F1AEB0" w14:textId="15A421A5"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39</w:t>
            </w:r>
            <w:r w:rsidR="00060EE2">
              <w:rPr>
                <w:rFonts w:eastAsia="Times New Roman"/>
                <w:color w:val="000000"/>
                <w:sz w:val="20"/>
                <w:szCs w:val="20"/>
                <w:lang w:eastAsia="tr-TR"/>
              </w:rPr>
              <w:t>,</w:t>
            </w:r>
            <w:r w:rsidRPr="00C157D4">
              <w:rPr>
                <w:rFonts w:eastAsia="Times New Roman"/>
                <w:color w:val="000000"/>
                <w:sz w:val="20"/>
                <w:szCs w:val="20"/>
                <w:lang w:eastAsia="tr-TR"/>
              </w:rPr>
              <w:t>64</w:t>
            </w:r>
          </w:p>
        </w:tc>
        <w:tc>
          <w:tcPr>
            <w:tcW w:w="1004" w:type="dxa"/>
            <w:tcBorders>
              <w:top w:val="nil"/>
              <w:left w:val="nil"/>
              <w:bottom w:val="single" w:sz="4" w:space="0" w:color="auto"/>
              <w:right w:val="single" w:sz="4" w:space="0" w:color="auto"/>
            </w:tcBorders>
            <w:shd w:val="clear" w:color="auto" w:fill="auto"/>
            <w:noWrap/>
            <w:vAlign w:val="bottom"/>
            <w:hideMark/>
          </w:tcPr>
          <w:p w14:paraId="42C75541"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994" w:type="dxa"/>
            <w:tcBorders>
              <w:top w:val="nil"/>
              <w:left w:val="nil"/>
              <w:bottom w:val="single" w:sz="4" w:space="0" w:color="auto"/>
              <w:right w:val="single" w:sz="4" w:space="0" w:color="auto"/>
            </w:tcBorders>
            <w:shd w:val="clear" w:color="auto" w:fill="auto"/>
            <w:noWrap/>
            <w:vAlign w:val="bottom"/>
            <w:hideMark/>
          </w:tcPr>
          <w:p w14:paraId="741E64BE"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4D0BCDD3"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13150</w:t>
            </w:r>
          </w:p>
        </w:tc>
        <w:tc>
          <w:tcPr>
            <w:tcW w:w="3827" w:type="dxa"/>
            <w:tcBorders>
              <w:top w:val="nil"/>
              <w:left w:val="nil"/>
              <w:bottom w:val="single" w:sz="4" w:space="0" w:color="auto"/>
              <w:right w:val="single" w:sz="4" w:space="0" w:color="auto"/>
            </w:tcBorders>
            <w:shd w:val="clear" w:color="auto" w:fill="auto"/>
            <w:noWrap/>
            <w:vAlign w:val="bottom"/>
            <w:hideMark/>
          </w:tcPr>
          <w:p w14:paraId="58E3FAC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44C0A13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34793E" w14:textId="4DF08A1F"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39</w:t>
            </w:r>
            <w:r w:rsidR="00060EE2">
              <w:rPr>
                <w:rFonts w:eastAsia="Times New Roman"/>
                <w:color w:val="000000"/>
                <w:sz w:val="20"/>
                <w:szCs w:val="20"/>
                <w:lang w:eastAsia="tr-TR"/>
              </w:rPr>
              <w:t>,</w:t>
            </w:r>
            <w:r w:rsidRPr="00C157D4">
              <w:rPr>
                <w:rFonts w:eastAsia="Times New Roman"/>
                <w:color w:val="000000"/>
                <w:sz w:val="20"/>
                <w:szCs w:val="20"/>
                <w:lang w:eastAsia="tr-TR"/>
              </w:rPr>
              <w:t>49</w:t>
            </w:r>
          </w:p>
        </w:tc>
        <w:tc>
          <w:tcPr>
            <w:tcW w:w="1004" w:type="dxa"/>
            <w:tcBorders>
              <w:top w:val="nil"/>
              <w:left w:val="nil"/>
              <w:bottom w:val="single" w:sz="4" w:space="0" w:color="auto"/>
              <w:right w:val="single" w:sz="4" w:space="0" w:color="auto"/>
            </w:tcBorders>
            <w:shd w:val="clear" w:color="auto" w:fill="auto"/>
            <w:noWrap/>
            <w:vAlign w:val="bottom"/>
            <w:hideMark/>
          </w:tcPr>
          <w:p w14:paraId="331C3C35"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15</w:t>
            </w:r>
          </w:p>
        </w:tc>
        <w:tc>
          <w:tcPr>
            <w:tcW w:w="994" w:type="dxa"/>
            <w:tcBorders>
              <w:top w:val="nil"/>
              <w:left w:val="nil"/>
              <w:bottom w:val="single" w:sz="4" w:space="0" w:color="auto"/>
              <w:right w:val="single" w:sz="4" w:space="0" w:color="auto"/>
            </w:tcBorders>
            <w:shd w:val="clear" w:color="auto" w:fill="auto"/>
            <w:noWrap/>
            <w:vAlign w:val="bottom"/>
            <w:hideMark/>
          </w:tcPr>
          <w:p w14:paraId="5D3E7A52"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40E7770D"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6480</w:t>
            </w:r>
          </w:p>
        </w:tc>
        <w:tc>
          <w:tcPr>
            <w:tcW w:w="3827" w:type="dxa"/>
            <w:tcBorders>
              <w:top w:val="nil"/>
              <w:left w:val="nil"/>
              <w:bottom w:val="single" w:sz="4" w:space="0" w:color="auto"/>
              <w:right w:val="single" w:sz="4" w:space="0" w:color="auto"/>
            </w:tcBorders>
            <w:shd w:val="clear" w:color="auto" w:fill="auto"/>
            <w:noWrap/>
            <w:vAlign w:val="bottom"/>
            <w:hideMark/>
          </w:tcPr>
          <w:p w14:paraId="0ACF10B5"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17</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19</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14</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22</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15</w:t>
            </w:r>
          </w:p>
        </w:tc>
      </w:tr>
      <w:tr w:rsidR="00B67E0F" w:rsidRPr="00C157D4" w14:paraId="3DB9A4D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F54399" w14:textId="488E0266"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39</w:t>
            </w:r>
            <w:r w:rsidR="00060EE2">
              <w:rPr>
                <w:rFonts w:eastAsia="Times New Roman"/>
                <w:color w:val="000000"/>
                <w:sz w:val="20"/>
                <w:szCs w:val="20"/>
                <w:lang w:eastAsia="tr-TR"/>
              </w:rPr>
              <w:t>,</w:t>
            </w:r>
            <w:r w:rsidRPr="00C157D4">
              <w:rPr>
                <w:rFonts w:eastAsia="Times New Roman"/>
                <w:color w:val="000000"/>
                <w:sz w:val="20"/>
                <w:szCs w:val="20"/>
                <w:lang w:eastAsia="tr-TR"/>
              </w:rPr>
              <w:t>49</w:t>
            </w:r>
          </w:p>
        </w:tc>
        <w:tc>
          <w:tcPr>
            <w:tcW w:w="1004" w:type="dxa"/>
            <w:tcBorders>
              <w:top w:val="nil"/>
              <w:left w:val="nil"/>
              <w:bottom w:val="single" w:sz="4" w:space="0" w:color="auto"/>
              <w:right w:val="single" w:sz="4" w:space="0" w:color="auto"/>
            </w:tcBorders>
            <w:shd w:val="clear" w:color="auto" w:fill="auto"/>
            <w:noWrap/>
            <w:vAlign w:val="bottom"/>
            <w:hideMark/>
          </w:tcPr>
          <w:p w14:paraId="582F1A26"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15</w:t>
            </w:r>
          </w:p>
        </w:tc>
        <w:tc>
          <w:tcPr>
            <w:tcW w:w="994" w:type="dxa"/>
            <w:tcBorders>
              <w:top w:val="nil"/>
              <w:left w:val="nil"/>
              <w:bottom w:val="single" w:sz="4" w:space="0" w:color="auto"/>
              <w:right w:val="single" w:sz="4" w:space="0" w:color="auto"/>
            </w:tcBorders>
            <w:shd w:val="clear" w:color="auto" w:fill="auto"/>
            <w:noWrap/>
            <w:vAlign w:val="bottom"/>
            <w:hideMark/>
          </w:tcPr>
          <w:p w14:paraId="220B0E4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1D2F97E8"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6480</w:t>
            </w:r>
          </w:p>
        </w:tc>
        <w:tc>
          <w:tcPr>
            <w:tcW w:w="3827" w:type="dxa"/>
            <w:tcBorders>
              <w:top w:val="nil"/>
              <w:left w:val="nil"/>
              <w:bottom w:val="single" w:sz="4" w:space="0" w:color="auto"/>
              <w:right w:val="single" w:sz="4" w:space="0" w:color="auto"/>
            </w:tcBorders>
            <w:shd w:val="clear" w:color="auto" w:fill="auto"/>
            <w:noWrap/>
            <w:vAlign w:val="bottom"/>
            <w:hideMark/>
          </w:tcPr>
          <w:p w14:paraId="45E35827"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B67E0F" w:rsidRPr="00C157D4" w14:paraId="4B8E378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5F58953" w14:textId="6FFC9CE2"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38</w:t>
            </w:r>
            <w:r w:rsidR="00060EE2">
              <w:rPr>
                <w:rFonts w:eastAsia="Times New Roman"/>
                <w:color w:val="000000"/>
                <w:sz w:val="20"/>
                <w:szCs w:val="20"/>
                <w:lang w:eastAsia="tr-TR"/>
              </w:rPr>
              <w:t>,</w:t>
            </w:r>
            <w:r w:rsidRPr="00C157D4">
              <w:rPr>
                <w:rFonts w:eastAsia="Times New Roman"/>
                <w:color w:val="000000"/>
                <w:sz w:val="20"/>
                <w:szCs w:val="20"/>
                <w:lang w:eastAsia="tr-TR"/>
              </w:rPr>
              <w:t>99</w:t>
            </w:r>
          </w:p>
        </w:tc>
        <w:tc>
          <w:tcPr>
            <w:tcW w:w="1004" w:type="dxa"/>
            <w:tcBorders>
              <w:top w:val="nil"/>
              <w:left w:val="nil"/>
              <w:bottom w:val="single" w:sz="4" w:space="0" w:color="auto"/>
              <w:right w:val="single" w:sz="4" w:space="0" w:color="auto"/>
            </w:tcBorders>
            <w:shd w:val="clear" w:color="auto" w:fill="auto"/>
            <w:noWrap/>
            <w:vAlign w:val="bottom"/>
            <w:hideMark/>
          </w:tcPr>
          <w:p w14:paraId="07A1F7FE"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6BB37FA5"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6034DBDE"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7480</w:t>
            </w:r>
          </w:p>
        </w:tc>
        <w:tc>
          <w:tcPr>
            <w:tcW w:w="3827" w:type="dxa"/>
            <w:tcBorders>
              <w:top w:val="nil"/>
              <w:left w:val="nil"/>
              <w:bottom w:val="single" w:sz="4" w:space="0" w:color="auto"/>
              <w:right w:val="single" w:sz="4" w:space="0" w:color="auto"/>
            </w:tcBorders>
            <w:shd w:val="clear" w:color="auto" w:fill="auto"/>
            <w:noWrap/>
            <w:vAlign w:val="bottom"/>
            <w:hideMark/>
          </w:tcPr>
          <w:p w14:paraId="66E3C876"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17</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19</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14</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22</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15</w:t>
            </w:r>
            <w:r w:rsidRPr="00C157D4">
              <w:rPr>
                <w:rFonts w:eastAsia="Times New Roman"/>
                <w:color w:val="000000"/>
                <w:sz w:val="20"/>
                <w:szCs w:val="20"/>
                <w:lang w:eastAsia="tr-TR"/>
              </w:rPr>
              <w:t>-M</w:t>
            </w:r>
            <w:r w:rsidRPr="00FF64F1">
              <w:rPr>
                <w:rFonts w:eastAsia="Times New Roman"/>
                <w:color w:val="000000"/>
                <w:sz w:val="20"/>
                <w:szCs w:val="20"/>
                <w:vertAlign w:val="subscript"/>
                <w:lang w:eastAsia="tr-TR"/>
              </w:rPr>
              <w:t>3</w:t>
            </w:r>
          </w:p>
        </w:tc>
      </w:tr>
      <w:tr w:rsidR="00B67E0F" w:rsidRPr="00C157D4" w14:paraId="5EB227F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F4F5A9" w14:textId="40E90042"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38</w:t>
            </w:r>
            <w:r w:rsidR="00060EE2">
              <w:rPr>
                <w:rFonts w:eastAsia="Times New Roman"/>
                <w:color w:val="000000"/>
                <w:sz w:val="20"/>
                <w:szCs w:val="20"/>
                <w:lang w:eastAsia="tr-TR"/>
              </w:rPr>
              <w:t>,</w:t>
            </w:r>
            <w:r w:rsidRPr="00C157D4">
              <w:rPr>
                <w:rFonts w:eastAsia="Times New Roman"/>
                <w:color w:val="000000"/>
                <w:sz w:val="20"/>
                <w:szCs w:val="20"/>
                <w:lang w:eastAsia="tr-TR"/>
              </w:rPr>
              <w:t>56</w:t>
            </w:r>
          </w:p>
        </w:tc>
        <w:tc>
          <w:tcPr>
            <w:tcW w:w="1004" w:type="dxa"/>
            <w:tcBorders>
              <w:top w:val="nil"/>
              <w:left w:val="nil"/>
              <w:bottom w:val="single" w:sz="4" w:space="0" w:color="auto"/>
              <w:right w:val="single" w:sz="4" w:space="0" w:color="auto"/>
            </w:tcBorders>
            <w:shd w:val="clear" w:color="auto" w:fill="auto"/>
            <w:noWrap/>
            <w:vAlign w:val="bottom"/>
            <w:hideMark/>
          </w:tcPr>
          <w:p w14:paraId="3581100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994" w:type="dxa"/>
            <w:tcBorders>
              <w:top w:val="nil"/>
              <w:left w:val="nil"/>
              <w:bottom w:val="single" w:sz="4" w:space="0" w:color="auto"/>
              <w:right w:val="single" w:sz="4" w:space="0" w:color="auto"/>
            </w:tcBorders>
            <w:shd w:val="clear" w:color="auto" w:fill="auto"/>
            <w:noWrap/>
            <w:vAlign w:val="bottom"/>
            <w:hideMark/>
          </w:tcPr>
          <w:p w14:paraId="33511997"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494F740C"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13150</w:t>
            </w:r>
          </w:p>
        </w:tc>
        <w:tc>
          <w:tcPr>
            <w:tcW w:w="3827" w:type="dxa"/>
            <w:tcBorders>
              <w:top w:val="nil"/>
              <w:left w:val="nil"/>
              <w:bottom w:val="single" w:sz="4" w:space="0" w:color="auto"/>
              <w:right w:val="single" w:sz="4" w:space="0" w:color="auto"/>
            </w:tcBorders>
            <w:shd w:val="clear" w:color="auto" w:fill="auto"/>
            <w:noWrap/>
            <w:vAlign w:val="bottom"/>
            <w:hideMark/>
          </w:tcPr>
          <w:p w14:paraId="0823C11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042C224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B47F41" w14:textId="4DB2F501"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38</w:t>
            </w:r>
            <w:r w:rsidR="00060EE2">
              <w:rPr>
                <w:rFonts w:eastAsia="Times New Roman"/>
                <w:color w:val="000000"/>
                <w:sz w:val="20"/>
                <w:szCs w:val="20"/>
                <w:lang w:eastAsia="tr-TR"/>
              </w:rPr>
              <w:t>,</w:t>
            </w:r>
            <w:r w:rsidRPr="00C157D4">
              <w:rPr>
                <w:rFonts w:eastAsia="Times New Roman"/>
                <w:color w:val="000000"/>
                <w:sz w:val="20"/>
                <w:szCs w:val="20"/>
                <w:lang w:eastAsia="tr-TR"/>
              </w:rPr>
              <w:t>44</w:t>
            </w:r>
          </w:p>
        </w:tc>
        <w:tc>
          <w:tcPr>
            <w:tcW w:w="1004" w:type="dxa"/>
            <w:tcBorders>
              <w:top w:val="nil"/>
              <w:left w:val="nil"/>
              <w:bottom w:val="single" w:sz="4" w:space="0" w:color="auto"/>
              <w:right w:val="single" w:sz="4" w:space="0" w:color="auto"/>
            </w:tcBorders>
            <w:shd w:val="clear" w:color="auto" w:fill="auto"/>
            <w:noWrap/>
            <w:vAlign w:val="bottom"/>
            <w:hideMark/>
          </w:tcPr>
          <w:p w14:paraId="6E82CDDB"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2B20447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0FEF7774"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7480</w:t>
            </w:r>
          </w:p>
        </w:tc>
        <w:tc>
          <w:tcPr>
            <w:tcW w:w="3827" w:type="dxa"/>
            <w:tcBorders>
              <w:top w:val="nil"/>
              <w:left w:val="nil"/>
              <w:bottom w:val="single" w:sz="4" w:space="0" w:color="auto"/>
              <w:right w:val="single" w:sz="4" w:space="0" w:color="auto"/>
            </w:tcBorders>
            <w:shd w:val="clear" w:color="auto" w:fill="auto"/>
            <w:noWrap/>
            <w:vAlign w:val="bottom"/>
            <w:hideMark/>
          </w:tcPr>
          <w:p w14:paraId="70C6580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B67E0F" w:rsidRPr="00C157D4" w14:paraId="398BAEA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2B722E" w14:textId="4805DB81"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38</w:t>
            </w:r>
            <w:r w:rsidR="00060EE2">
              <w:rPr>
                <w:rFonts w:eastAsia="Times New Roman"/>
                <w:color w:val="000000"/>
                <w:sz w:val="20"/>
                <w:szCs w:val="20"/>
                <w:lang w:eastAsia="tr-TR"/>
              </w:rPr>
              <w:t>,</w:t>
            </w:r>
            <w:r w:rsidRPr="00C157D4">
              <w:rPr>
                <w:rFonts w:eastAsia="Times New Roman"/>
                <w:color w:val="000000"/>
                <w:sz w:val="20"/>
                <w:szCs w:val="20"/>
                <w:lang w:eastAsia="tr-TR"/>
              </w:rPr>
              <w:t>44</w:t>
            </w:r>
          </w:p>
        </w:tc>
        <w:tc>
          <w:tcPr>
            <w:tcW w:w="1004" w:type="dxa"/>
            <w:tcBorders>
              <w:top w:val="nil"/>
              <w:left w:val="nil"/>
              <w:bottom w:val="single" w:sz="4" w:space="0" w:color="auto"/>
              <w:right w:val="single" w:sz="4" w:space="0" w:color="auto"/>
            </w:tcBorders>
            <w:shd w:val="clear" w:color="auto" w:fill="auto"/>
            <w:noWrap/>
            <w:vAlign w:val="bottom"/>
            <w:hideMark/>
          </w:tcPr>
          <w:p w14:paraId="19C822A2" w14:textId="78267A3B" w:rsidR="00B67E0F" w:rsidRPr="00C157D4" w:rsidRDefault="000E48ED"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2DE5651D"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5464CF38"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7480</w:t>
            </w:r>
          </w:p>
        </w:tc>
        <w:tc>
          <w:tcPr>
            <w:tcW w:w="3827" w:type="dxa"/>
            <w:tcBorders>
              <w:top w:val="nil"/>
              <w:left w:val="nil"/>
              <w:bottom w:val="single" w:sz="4" w:space="0" w:color="auto"/>
              <w:right w:val="single" w:sz="4" w:space="0" w:color="auto"/>
            </w:tcBorders>
            <w:shd w:val="clear" w:color="auto" w:fill="auto"/>
            <w:noWrap/>
            <w:vAlign w:val="bottom"/>
            <w:hideMark/>
          </w:tcPr>
          <w:p w14:paraId="3A6E6E56"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B67E0F" w:rsidRPr="00C157D4" w14:paraId="34194C2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B865EE" w14:textId="7EA72E92"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38</w:t>
            </w:r>
            <w:r w:rsidR="00060EE2">
              <w:rPr>
                <w:rFonts w:eastAsia="Times New Roman"/>
                <w:color w:val="000000"/>
                <w:sz w:val="20"/>
                <w:szCs w:val="20"/>
                <w:lang w:eastAsia="tr-TR"/>
              </w:rPr>
              <w:t>,</w:t>
            </w:r>
            <w:r w:rsidRPr="00C157D4">
              <w:rPr>
                <w:rFonts w:eastAsia="Times New Roman"/>
                <w:color w:val="000000"/>
                <w:sz w:val="20"/>
                <w:szCs w:val="20"/>
                <w:lang w:eastAsia="tr-TR"/>
              </w:rPr>
              <w:t>18</w:t>
            </w:r>
          </w:p>
        </w:tc>
        <w:tc>
          <w:tcPr>
            <w:tcW w:w="1004" w:type="dxa"/>
            <w:tcBorders>
              <w:top w:val="nil"/>
              <w:left w:val="nil"/>
              <w:bottom w:val="single" w:sz="4" w:space="0" w:color="auto"/>
              <w:right w:val="single" w:sz="4" w:space="0" w:color="auto"/>
            </w:tcBorders>
            <w:shd w:val="clear" w:color="auto" w:fill="auto"/>
            <w:noWrap/>
            <w:vAlign w:val="bottom"/>
            <w:hideMark/>
          </w:tcPr>
          <w:p w14:paraId="432B41D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20</w:t>
            </w:r>
          </w:p>
        </w:tc>
        <w:tc>
          <w:tcPr>
            <w:tcW w:w="994" w:type="dxa"/>
            <w:tcBorders>
              <w:top w:val="nil"/>
              <w:left w:val="nil"/>
              <w:bottom w:val="single" w:sz="4" w:space="0" w:color="auto"/>
              <w:right w:val="single" w:sz="4" w:space="0" w:color="auto"/>
            </w:tcBorders>
            <w:shd w:val="clear" w:color="auto" w:fill="auto"/>
            <w:noWrap/>
            <w:vAlign w:val="bottom"/>
            <w:hideMark/>
          </w:tcPr>
          <w:p w14:paraId="6D88A70B"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2E7D5313"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18E8BFF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302B4E7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8C7EAA" w14:textId="546F568C"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37</w:t>
            </w:r>
            <w:r w:rsidR="00060EE2">
              <w:rPr>
                <w:rFonts w:eastAsia="Times New Roman"/>
                <w:color w:val="000000"/>
                <w:sz w:val="20"/>
                <w:szCs w:val="20"/>
                <w:lang w:eastAsia="tr-TR"/>
              </w:rPr>
              <w:t>,</w:t>
            </w:r>
            <w:r w:rsidRPr="00C157D4">
              <w:rPr>
                <w:rFonts w:eastAsia="Times New Roman"/>
                <w:color w:val="000000"/>
                <w:sz w:val="20"/>
                <w:szCs w:val="20"/>
                <w:lang w:eastAsia="tr-TR"/>
              </w:rPr>
              <w:t>95</w:t>
            </w:r>
          </w:p>
        </w:tc>
        <w:tc>
          <w:tcPr>
            <w:tcW w:w="1004" w:type="dxa"/>
            <w:tcBorders>
              <w:top w:val="nil"/>
              <w:left w:val="nil"/>
              <w:bottom w:val="single" w:sz="4" w:space="0" w:color="auto"/>
              <w:right w:val="single" w:sz="4" w:space="0" w:color="auto"/>
            </w:tcBorders>
            <w:shd w:val="clear" w:color="auto" w:fill="auto"/>
            <w:noWrap/>
            <w:vAlign w:val="bottom"/>
            <w:hideMark/>
          </w:tcPr>
          <w:p w14:paraId="2DE4269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24A81DE2"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08F2A16"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10480</w:t>
            </w:r>
          </w:p>
        </w:tc>
        <w:tc>
          <w:tcPr>
            <w:tcW w:w="3827" w:type="dxa"/>
            <w:tcBorders>
              <w:top w:val="nil"/>
              <w:left w:val="nil"/>
              <w:bottom w:val="single" w:sz="4" w:space="0" w:color="auto"/>
              <w:right w:val="single" w:sz="4" w:space="0" w:color="auto"/>
            </w:tcBorders>
            <w:shd w:val="clear" w:color="auto" w:fill="auto"/>
            <w:noWrap/>
            <w:vAlign w:val="bottom"/>
            <w:hideMark/>
          </w:tcPr>
          <w:p w14:paraId="6F4E76A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375C3">
              <w:rPr>
                <w:rFonts w:eastAsia="Times New Roman"/>
                <w:color w:val="000000"/>
                <w:sz w:val="20"/>
                <w:szCs w:val="20"/>
                <w:vertAlign w:val="subscript"/>
                <w:lang w:eastAsia="tr-TR"/>
              </w:rPr>
              <w:t>17</w:t>
            </w:r>
            <w:r w:rsidRPr="00C157D4">
              <w:rPr>
                <w:rFonts w:eastAsia="Times New Roman"/>
                <w:color w:val="000000"/>
                <w:sz w:val="20"/>
                <w:szCs w:val="20"/>
                <w:lang w:eastAsia="tr-TR"/>
              </w:rPr>
              <w:t>-M</w:t>
            </w:r>
            <w:r w:rsidRPr="001375C3">
              <w:rPr>
                <w:rFonts w:eastAsia="Times New Roman"/>
                <w:color w:val="000000"/>
                <w:sz w:val="20"/>
                <w:szCs w:val="20"/>
                <w:vertAlign w:val="subscript"/>
                <w:lang w:eastAsia="tr-TR"/>
              </w:rPr>
              <w:t>19</w:t>
            </w:r>
            <w:r w:rsidRPr="00C157D4">
              <w:rPr>
                <w:rFonts w:eastAsia="Times New Roman"/>
                <w:color w:val="000000"/>
                <w:sz w:val="20"/>
                <w:szCs w:val="20"/>
                <w:lang w:eastAsia="tr-TR"/>
              </w:rPr>
              <w:t>-M</w:t>
            </w:r>
            <w:r w:rsidRPr="001375C3">
              <w:rPr>
                <w:rFonts w:eastAsia="Times New Roman"/>
                <w:color w:val="000000"/>
                <w:sz w:val="20"/>
                <w:szCs w:val="20"/>
                <w:vertAlign w:val="subscript"/>
                <w:lang w:eastAsia="tr-TR"/>
              </w:rPr>
              <w:t>14</w:t>
            </w:r>
            <w:r w:rsidRPr="00C157D4">
              <w:rPr>
                <w:rFonts w:eastAsia="Times New Roman"/>
                <w:color w:val="000000"/>
                <w:sz w:val="20"/>
                <w:szCs w:val="20"/>
                <w:lang w:eastAsia="tr-TR"/>
              </w:rPr>
              <w:t>-M</w:t>
            </w:r>
            <w:r w:rsidRPr="001375C3">
              <w:rPr>
                <w:rFonts w:eastAsia="Times New Roman"/>
                <w:color w:val="000000"/>
                <w:sz w:val="20"/>
                <w:szCs w:val="20"/>
                <w:vertAlign w:val="subscript"/>
                <w:lang w:eastAsia="tr-TR"/>
              </w:rPr>
              <w:t>22</w:t>
            </w:r>
            <w:r w:rsidRPr="00C157D4">
              <w:rPr>
                <w:rFonts w:eastAsia="Times New Roman"/>
                <w:color w:val="000000"/>
                <w:sz w:val="20"/>
                <w:szCs w:val="20"/>
                <w:lang w:eastAsia="tr-TR"/>
              </w:rPr>
              <w:t>-M</w:t>
            </w:r>
            <w:r w:rsidRPr="001375C3">
              <w:rPr>
                <w:rFonts w:eastAsia="Times New Roman"/>
                <w:color w:val="000000"/>
                <w:sz w:val="20"/>
                <w:szCs w:val="20"/>
                <w:vertAlign w:val="subscript"/>
                <w:lang w:eastAsia="tr-TR"/>
              </w:rPr>
              <w:t>15</w:t>
            </w:r>
            <w:r w:rsidRPr="00C157D4">
              <w:rPr>
                <w:rFonts w:eastAsia="Times New Roman"/>
                <w:color w:val="000000"/>
                <w:sz w:val="20"/>
                <w:szCs w:val="20"/>
                <w:lang w:eastAsia="tr-TR"/>
              </w:rPr>
              <w:t>-M</w:t>
            </w:r>
            <w:r w:rsidRPr="001375C3">
              <w:rPr>
                <w:rFonts w:eastAsia="Times New Roman"/>
                <w:color w:val="000000"/>
                <w:sz w:val="20"/>
                <w:szCs w:val="20"/>
                <w:vertAlign w:val="subscript"/>
                <w:lang w:eastAsia="tr-TR"/>
              </w:rPr>
              <w:t>3</w:t>
            </w:r>
            <w:r w:rsidRPr="00C157D4">
              <w:rPr>
                <w:rFonts w:eastAsia="Times New Roman"/>
                <w:color w:val="000000"/>
                <w:sz w:val="20"/>
                <w:szCs w:val="20"/>
                <w:lang w:eastAsia="tr-TR"/>
              </w:rPr>
              <w:t>-M</w:t>
            </w:r>
            <w:r w:rsidRPr="001375C3">
              <w:rPr>
                <w:rFonts w:eastAsia="Times New Roman"/>
                <w:color w:val="000000"/>
                <w:sz w:val="20"/>
                <w:szCs w:val="20"/>
                <w:vertAlign w:val="subscript"/>
                <w:lang w:eastAsia="tr-TR"/>
              </w:rPr>
              <w:t>4</w:t>
            </w:r>
          </w:p>
        </w:tc>
      </w:tr>
      <w:tr w:rsidR="00B67E0F" w:rsidRPr="00C157D4" w14:paraId="43092BA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6D3A78" w14:textId="266D10B3"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37</w:t>
            </w:r>
            <w:r w:rsidR="00060EE2">
              <w:rPr>
                <w:rFonts w:eastAsia="Times New Roman"/>
                <w:color w:val="000000"/>
                <w:sz w:val="20"/>
                <w:szCs w:val="20"/>
                <w:lang w:eastAsia="tr-TR"/>
              </w:rPr>
              <w:t>,</w:t>
            </w:r>
            <w:r w:rsidRPr="00C157D4">
              <w:rPr>
                <w:rFonts w:eastAsia="Times New Roman"/>
                <w:color w:val="000000"/>
                <w:sz w:val="20"/>
                <w:szCs w:val="20"/>
                <w:lang w:eastAsia="tr-TR"/>
              </w:rPr>
              <w:t>86</w:t>
            </w:r>
          </w:p>
        </w:tc>
        <w:tc>
          <w:tcPr>
            <w:tcW w:w="1004" w:type="dxa"/>
            <w:tcBorders>
              <w:top w:val="nil"/>
              <w:left w:val="nil"/>
              <w:bottom w:val="single" w:sz="4" w:space="0" w:color="auto"/>
              <w:right w:val="single" w:sz="4" w:space="0" w:color="auto"/>
            </w:tcBorders>
            <w:shd w:val="clear" w:color="auto" w:fill="auto"/>
            <w:noWrap/>
            <w:vAlign w:val="bottom"/>
            <w:hideMark/>
          </w:tcPr>
          <w:p w14:paraId="6168B2E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08A459A8"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241040AC"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10480</w:t>
            </w:r>
          </w:p>
        </w:tc>
        <w:tc>
          <w:tcPr>
            <w:tcW w:w="3827" w:type="dxa"/>
            <w:tcBorders>
              <w:top w:val="nil"/>
              <w:left w:val="nil"/>
              <w:bottom w:val="single" w:sz="4" w:space="0" w:color="auto"/>
              <w:right w:val="single" w:sz="4" w:space="0" w:color="auto"/>
            </w:tcBorders>
            <w:shd w:val="clear" w:color="auto" w:fill="auto"/>
            <w:noWrap/>
            <w:vAlign w:val="bottom"/>
            <w:hideMark/>
          </w:tcPr>
          <w:p w14:paraId="1E8DDAA2"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B67E0F" w:rsidRPr="00C157D4" w14:paraId="4FA5DB0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DC855A" w14:textId="77332023"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37</w:t>
            </w:r>
            <w:r w:rsidR="00060EE2">
              <w:rPr>
                <w:rFonts w:eastAsia="Times New Roman"/>
                <w:color w:val="000000"/>
                <w:sz w:val="20"/>
                <w:szCs w:val="20"/>
                <w:lang w:eastAsia="tr-TR"/>
              </w:rPr>
              <w:t>,</w:t>
            </w:r>
            <w:r w:rsidRPr="00C157D4">
              <w:rPr>
                <w:rFonts w:eastAsia="Times New Roman"/>
                <w:color w:val="000000"/>
                <w:sz w:val="20"/>
                <w:szCs w:val="20"/>
                <w:lang w:eastAsia="tr-TR"/>
              </w:rPr>
              <w:t>80</w:t>
            </w:r>
          </w:p>
        </w:tc>
        <w:tc>
          <w:tcPr>
            <w:tcW w:w="1004" w:type="dxa"/>
            <w:tcBorders>
              <w:top w:val="nil"/>
              <w:left w:val="nil"/>
              <w:bottom w:val="single" w:sz="4" w:space="0" w:color="auto"/>
              <w:right w:val="single" w:sz="4" w:space="0" w:color="auto"/>
            </w:tcBorders>
            <w:shd w:val="clear" w:color="auto" w:fill="auto"/>
            <w:noWrap/>
            <w:vAlign w:val="bottom"/>
            <w:hideMark/>
          </w:tcPr>
          <w:p w14:paraId="13F4A5D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2B89E76B"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647FB8F4"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15480</w:t>
            </w:r>
          </w:p>
        </w:tc>
        <w:tc>
          <w:tcPr>
            <w:tcW w:w="3827" w:type="dxa"/>
            <w:tcBorders>
              <w:top w:val="nil"/>
              <w:left w:val="nil"/>
              <w:bottom w:val="single" w:sz="4" w:space="0" w:color="auto"/>
              <w:right w:val="single" w:sz="4" w:space="0" w:color="auto"/>
            </w:tcBorders>
            <w:shd w:val="clear" w:color="auto" w:fill="auto"/>
            <w:noWrap/>
            <w:vAlign w:val="bottom"/>
            <w:hideMark/>
          </w:tcPr>
          <w:p w14:paraId="12E7549E"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29BE0DE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D1A7FE" w14:textId="57F75B16"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37</w:t>
            </w:r>
            <w:r w:rsidR="00060EE2">
              <w:rPr>
                <w:rFonts w:eastAsia="Times New Roman"/>
                <w:color w:val="000000"/>
                <w:sz w:val="20"/>
                <w:szCs w:val="20"/>
                <w:lang w:eastAsia="tr-TR"/>
              </w:rPr>
              <w:t>,</w:t>
            </w:r>
            <w:r w:rsidRPr="00C157D4">
              <w:rPr>
                <w:rFonts w:eastAsia="Times New Roman"/>
                <w:color w:val="000000"/>
                <w:sz w:val="20"/>
                <w:szCs w:val="20"/>
                <w:lang w:eastAsia="tr-TR"/>
              </w:rPr>
              <w:t>80</w:t>
            </w:r>
          </w:p>
        </w:tc>
        <w:tc>
          <w:tcPr>
            <w:tcW w:w="1004" w:type="dxa"/>
            <w:tcBorders>
              <w:top w:val="nil"/>
              <w:left w:val="nil"/>
              <w:bottom w:val="single" w:sz="4" w:space="0" w:color="auto"/>
              <w:right w:val="single" w:sz="4" w:space="0" w:color="auto"/>
            </w:tcBorders>
            <w:shd w:val="clear" w:color="auto" w:fill="auto"/>
            <w:noWrap/>
            <w:vAlign w:val="bottom"/>
            <w:hideMark/>
          </w:tcPr>
          <w:p w14:paraId="0E267113"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73CCA969"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0D8C143D"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15480</w:t>
            </w:r>
          </w:p>
        </w:tc>
        <w:tc>
          <w:tcPr>
            <w:tcW w:w="3827" w:type="dxa"/>
            <w:tcBorders>
              <w:top w:val="nil"/>
              <w:left w:val="nil"/>
              <w:bottom w:val="single" w:sz="4" w:space="0" w:color="auto"/>
              <w:right w:val="single" w:sz="4" w:space="0" w:color="auto"/>
            </w:tcBorders>
            <w:shd w:val="clear" w:color="auto" w:fill="auto"/>
            <w:noWrap/>
            <w:vAlign w:val="bottom"/>
            <w:hideMark/>
          </w:tcPr>
          <w:p w14:paraId="51F11BA3"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66BEBED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2796DA" w14:textId="6DECF302"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37</w:t>
            </w:r>
            <w:r w:rsidR="00060EE2">
              <w:rPr>
                <w:rFonts w:eastAsia="Times New Roman"/>
                <w:color w:val="000000"/>
                <w:sz w:val="20"/>
                <w:szCs w:val="20"/>
                <w:lang w:eastAsia="tr-TR"/>
              </w:rPr>
              <w:t>,</w:t>
            </w:r>
            <w:r w:rsidRPr="00C157D4">
              <w:rPr>
                <w:rFonts w:eastAsia="Times New Roman"/>
                <w:color w:val="000000"/>
                <w:sz w:val="20"/>
                <w:szCs w:val="20"/>
                <w:lang w:eastAsia="tr-TR"/>
              </w:rPr>
              <w:t>45</w:t>
            </w:r>
          </w:p>
        </w:tc>
        <w:tc>
          <w:tcPr>
            <w:tcW w:w="1004" w:type="dxa"/>
            <w:tcBorders>
              <w:top w:val="nil"/>
              <w:left w:val="nil"/>
              <w:bottom w:val="single" w:sz="4" w:space="0" w:color="auto"/>
              <w:right w:val="single" w:sz="4" w:space="0" w:color="auto"/>
            </w:tcBorders>
            <w:shd w:val="clear" w:color="auto" w:fill="auto"/>
            <w:noWrap/>
            <w:vAlign w:val="bottom"/>
            <w:hideMark/>
          </w:tcPr>
          <w:p w14:paraId="38D31DC9"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162A73C6"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75A83EE7"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13580</w:t>
            </w:r>
          </w:p>
        </w:tc>
        <w:tc>
          <w:tcPr>
            <w:tcW w:w="3827" w:type="dxa"/>
            <w:tcBorders>
              <w:top w:val="nil"/>
              <w:left w:val="nil"/>
              <w:bottom w:val="single" w:sz="4" w:space="0" w:color="auto"/>
              <w:right w:val="single" w:sz="4" w:space="0" w:color="auto"/>
            </w:tcBorders>
            <w:shd w:val="clear" w:color="auto" w:fill="auto"/>
            <w:noWrap/>
            <w:vAlign w:val="bottom"/>
            <w:hideMark/>
          </w:tcPr>
          <w:p w14:paraId="52822B2A"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B67E0F" w:rsidRPr="00C157D4" w14:paraId="35A5C7A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AC8DCF" w14:textId="72493404"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37</w:t>
            </w:r>
            <w:r w:rsidR="00060EE2">
              <w:rPr>
                <w:rFonts w:eastAsia="Times New Roman"/>
                <w:color w:val="000000"/>
                <w:sz w:val="20"/>
                <w:szCs w:val="20"/>
                <w:lang w:eastAsia="tr-TR"/>
              </w:rPr>
              <w:t>,</w:t>
            </w:r>
            <w:r w:rsidRPr="00C157D4">
              <w:rPr>
                <w:rFonts w:eastAsia="Times New Roman"/>
                <w:color w:val="000000"/>
                <w:sz w:val="20"/>
                <w:szCs w:val="20"/>
                <w:lang w:eastAsia="tr-TR"/>
              </w:rPr>
              <w:t>45</w:t>
            </w:r>
          </w:p>
        </w:tc>
        <w:tc>
          <w:tcPr>
            <w:tcW w:w="1004" w:type="dxa"/>
            <w:tcBorders>
              <w:top w:val="nil"/>
              <w:left w:val="nil"/>
              <w:bottom w:val="single" w:sz="4" w:space="0" w:color="auto"/>
              <w:right w:val="single" w:sz="4" w:space="0" w:color="auto"/>
            </w:tcBorders>
            <w:shd w:val="clear" w:color="auto" w:fill="auto"/>
            <w:noWrap/>
            <w:vAlign w:val="bottom"/>
            <w:hideMark/>
          </w:tcPr>
          <w:p w14:paraId="7CC90527"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46D7A9E5"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5A9D926D" w14:textId="77777777" w:rsidR="00B67E0F" w:rsidRPr="00C157D4" w:rsidRDefault="00B67E0F" w:rsidP="00D24CDF">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13580</w:t>
            </w:r>
          </w:p>
        </w:tc>
        <w:tc>
          <w:tcPr>
            <w:tcW w:w="3827" w:type="dxa"/>
            <w:tcBorders>
              <w:top w:val="nil"/>
              <w:left w:val="nil"/>
              <w:bottom w:val="single" w:sz="4" w:space="0" w:color="auto"/>
              <w:right w:val="single" w:sz="4" w:space="0" w:color="auto"/>
            </w:tcBorders>
            <w:shd w:val="clear" w:color="auto" w:fill="auto"/>
            <w:noWrap/>
            <w:vAlign w:val="bottom"/>
            <w:hideMark/>
          </w:tcPr>
          <w:p w14:paraId="6A075070" w14:textId="77777777" w:rsidR="00B67E0F" w:rsidRPr="00C157D4" w:rsidRDefault="00B67E0F" w:rsidP="00D24CDF">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A915B9" w:rsidRPr="00C157D4" w14:paraId="2ED9C6C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tcPr>
          <w:p w14:paraId="26E1EA06" w14:textId="0770BEC9" w:rsidR="00A915B9" w:rsidRPr="00C157D4" w:rsidRDefault="00A915B9" w:rsidP="00A915B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37</w:t>
            </w:r>
            <w:r w:rsidR="00060EE2">
              <w:rPr>
                <w:rFonts w:eastAsia="Times New Roman"/>
                <w:color w:val="000000"/>
                <w:sz w:val="20"/>
                <w:szCs w:val="20"/>
                <w:lang w:eastAsia="tr-TR"/>
              </w:rPr>
              <w:t>,</w:t>
            </w:r>
            <w:r w:rsidRPr="00C157D4">
              <w:rPr>
                <w:rFonts w:eastAsia="Times New Roman"/>
                <w:color w:val="000000"/>
                <w:sz w:val="20"/>
                <w:szCs w:val="20"/>
                <w:lang w:eastAsia="tr-TR"/>
              </w:rPr>
              <w:t>45</w:t>
            </w:r>
          </w:p>
        </w:tc>
        <w:tc>
          <w:tcPr>
            <w:tcW w:w="1004" w:type="dxa"/>
            <w:tcBorders>
              <w:top w:val="nil"/>
              <w:left w:val="nil"/>
              <w:bottom w:val="single" w:sz="4" w:space="0" w:color="auto"/>
              <w:right w:val="single" w:sz="4" w:space="0" w:color="auto"/>
            </w:tcBorders>
            <w:shd w:val="clear" w:color="auto" w:fill="auto"/>
            <w:noWrap/>
            <w:vAlign w:val="bottom"/>
          </w:tcPr>
          <w:p w14:paraId="43DBA971" w14:textId="459641F8" w:rsidR="00A915B9" w:rsidRPr="00C157D4" w:rsidRDefault="00A915B9" w:rsidP="00A915B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tcPr>
          <w:p w14:paraId="5D0035E8" w14:textId="306D9B64" w:rsidR="00A915B9" w:rsidRPr="00C157D4" w:rsidRDefault="00A915B9" w:rsidP="00A915B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AE64A2">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tcPr>
          <w:p w14:paraId="6C20E7A9" w14:textId="77EF0C10" w:rsidR="00A915B9" w:rsidRPr="00C157D4" w:rsidRDefault="00A915B9" w:rsidP="00A915B9">
            <w:pPr>
              <w:spacing w:line="240" w:lineRule="auto"/>
              <w:jc w:val="right"/>
              <w:rPr>
                <w:rFonts w:eastAsia="Times New Roman"/>
                <w:b/>
                <w:bCs/>
                <w:color w:val="000000"/>
                <w:sz w:val="20"/>
                <w:szCs w:val="20"/>
                <w:lang w:eastAsia="tr-TR"/>
              </w:rPr>
            </w:pPr>
            <w:r w:rsidRPr="00C157D4">
              <w:rPr>
                <w:rFonts w:eastAsia="Times New Roman"/>
                <w:b/>
                <w:bCs/>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tcPr>
          <w:p w14:paraId="45642B31" w14:textId="28AEBF9E" w:rsidR="00A915B9" w:rsidRPr="00C157D4" w:rsidRDefault="00A915B9" w:rsidP="00A915B9">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17</w:t>
            </w: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19</w:t>
            </w: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14</w:t>
            </w: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22</w:t>
            </w: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15</w:t>
            </w: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3</w:t>
            </w: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4</w:t>
            </w:r>
            <w:r w:rsidRPr="00C157D4">
              <w:rPr>
                <w:rFonts w:eastAsia="Times New Roman"/>
                <w:b/>
                <w:bCs/>
                <w:color w:val="000000"/>
                <w:sz w:val="20"/>
                <w:szCs w:val="20"/>
                <w:lang w:eastAsia="tr-TR"/>
              </w:rPr>
              <w:t>-M</w:t>
            </w:r>
            <w:r w:rsidRPr="001375C3">
              <w:rPr>
                <w:rFonts w:eastAsia="Times New Roman"/>
                <w:b/>
                <w:bCs/>
                <w:color w:val="000000"/>
                <w:sz w:val="20"/>
                <w:szCs w:val="20"/>
                <w:vertAlign w:val="subscript"/>
                <w:lang w:eastAsia="tr-TR"/>
              </w:rPr>
              <w:t>9</w:t>
            </w:r>
          </w:p>
        </w:tc>
      </w:tr>
      <w:tr w:rsidR="00EF4C06" w:rsidRPr="00C157D4" w14:paraId="3B1BBFA0" w14:textId="77777777" w:rsidTr="00EF4C06">
        <w:trPr>
          <w:trHeight w:val="300"/>
        </w:trPr>
        <w:tc>
          <w:tcPr>
            <w:tcW w:w="8372" w:type="dxa"/>
            <w:gridSpan w:val="5"/>
            <w:tcBorders>
              <w:top w:val="single" w:sz="4" w:space="0" w:color="auto"/>
            </w:tcBorders>
            <w:shd w:val="clear" w:color="auto" w:fill="auto"/>
            <w:noWrap/>
            <w:vAlign w:val="bottom"/>
          </w:tcPr>
          <w:p w14:paraId="419CE576" w14:textId="6560A4CC" w:rsidR="00EF4C06" w:rsidRPr="00C157D4" w:rsidRDefault="00EF4C06" w:rsidP="00A915B9">
            <w:pPr>
              <w:spacing w:line="240" w:lineRule="auto"/>
              <w:rPr>
                <w:rFonts w:eastAsia="Times New Roman"/>
                <w:b/>
                <w:bCs/>
                <w:color w:val="000000"/>
                <w:sz w:val="20"/>
                <w:szCs w:val="20"/>
                <w:lang w:eastAsia="tr-TR"/>
              </w:rPr>
            </w:pPr>
          </w:p>
        </w:tc>
      </w:tr>
      <w:tr w:rsidR="00900B8B" w:rsidRPr="00C157D4" w14:paraId="7FA0E570" w14:textId="77777777" w:rsidTr="00327A87">
        <w:trPr>
          <w:trHeight w:val="300"/>
        </w:trPr>
        <w:tc>
          <w:tcPr>
            <w:tcW w:w="8372" w:type="dxa"/>
            <w:gridSpan w:val="5"/>
            <w:tcBorders>
              <w:bottom w:val="single" w:sz="4" w:space="0" w:color="auto"/>
            </w:tcBorders>
            <w:shd w:val="clear" w:color="auto" w:fill="auto"/>
            <w:noWrap/>
            <w:vAlign w:val="center"/>
          </w:tcPr>
          <w:p w14:paraId="578E0D4B" w14:textId="7AA993B1" w:rsidR="00206F6F" w:rsidRPr="00E32618" w:rsidRDefault="00900B8B" w:rsidP="00E32618">
            <w:pPr>
              <w:rPr>
                <w:rFonts w:eastAsiaTheme="minorEastAsia"/>
                <w:b/>
                <w:bCs/>
              </w:rPr>
            </w:pPr>
            <w:r w:rsidRPr="005632C2">
              <w:rPr>
                <w:rFonts w:eastAsiaTheme="minorEastAsia"/>
                <w:b/>
                <w:bCs/>
              </w:rPr>
              <w:lastRenderedPageBreak/>
              <w:t>Tablo 18.</w:t>
            </w:r>
            <w:r>
              <w:rPr>
                <w:rFonts w:eastAsiaTheme="minorEastAsia"/>
                <w:b/>
                <w:bCs/>
              </w:rPr>
              <w:t xml:space="preserve"> (Devamı)</w:t>
            </w:r>
          </w:p>
        </w:tc>
      </w:tr>
      <w:tr w:rsidR="00A915B9" w:rsidRPr="00C157D4" w14:paraId="40AE551E" w14:textId="77777777" w:rsidTr="00EC5624">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D8BE5" w14:textId="34FBD20B" w:rsidR="00A915B9" w:rsidRPr="00C157D4" w:rsidRDefault="00A915B9" w:rsidP="00A915B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Tasarruf Miktarı (Km)</w:t>
            </w:r>
          </w:p>
        </w:tc>
        <w:tc>
          <w:tcPr>
            <w:tcW w:w="1004" w:type="dxa"/>
            <w:tcBorders>
              <w:top w:val="single" w:sz="4" w:space="0" w:color="auto"/>
              <w:left w:val="nil"/>
              <w:bottom w:val="single" w:sz="4" w:space="0" w:color="auto"/>
              <w:right w:val="single" w:sz="4" w:space="0" w:color="auto"/>
            </w:tcBorders>
            <w:shd w:val="clear" w:color="auto" w:fill="auto"/>
            <w:noWrap/>
            <w:vAlign w:val="center"/>
          </w:tcPr>
          <w:p w14:paraId="600CB1AC" w14:textId="3BB5CB2F" w:rsidR="00A915B9" w:rsidRPr="00C157D4" w:rsidRDefault="00A915B9" w:rsidP="00A915B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Konum-i</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62091063" w14:textId="4840A616" w:rsidR="00A915B9" w:rsidRPr="00C157D4" w:rsidRDefault="00A915B9" w:rsidP="00A915B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Konum-j</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0C69E4E" w14:textId="733075ED" w:rsidR="00A915B9" w:rsidRPr="00C157D4" w:rsidRDefault="00A915B9" w:rsidP="00A915B9">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Toplam Talep (Kg)</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2EB3BEE0" w14:textId="2529006E" w:rsidR="00A915B9" w:rsidRPr="00C157D4" w:rsidRDefault="00A915B9" w:rsidP="00900B8B">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Karar</w:t>
            </w:r>
          </w:p>
        </w:tc>
      </w:tr>
      <w:tr w:rsidR="00297420" w:rsidRPr="00C157D4" w14:paraId="6694A801" w14:textId="77777777" w:rsidTr="006E36B6">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0043D" w14:textId="65567E93" w:rsidR="00297420" w:rsidRPr="00C157D4" w:rsidRDefault="00297420" w:rsidP="00297420">
            <w:pPr>
              <w:spacing w:line="240" w:lineRule="auto"/>
              <w:jc w:val="right"/>
              <w:rPr>
                <w:rFonts w:eastAsia="Times New Roman"/>
                <w:b/>
                <w:bCs/>
                <w:color w:val="000000"/>
                <w:sz w:val="20"/>
                <w:szCs w:val="20"/>
                <w:lang w:eastAsia="tr-TR"/>
              </w:rPr>
            </w:pPr>
            <w:r w:rsidRPr="00C157D4">
              <w:rPr>
                <w:rFonts w:eastAsia="Times New Roman"/>
                <w:color w:val="000000"/>
                <w:sz w:val="20"/>
                <w:szCs w:val="20"/>
                <w:lang w:eastAsia="tr-TR"/>
              </w:rPr>
              <w:t>37</w:t>
            </w:r>
            <w:r w:rsidR="00955492">
              <w:rPr>
                <w:rFonts w:eastAsia="Times New Roman"/>
                <w:color w:val="000000"/>
                <w:sz w:val="20"/>
                <w:szCs w:val="20"/>
                <w:lang w:eastAsia="tr-TR"/>
              </w:rPr>
              <w:t>,</w:t>
            </w:r>
            <w:r w:rsidRPr="00C157D4">
              <w:rPr>
                <w:rFonts w:eastAsia="Times New Roman"/>
                <w:color w:val="000000"/>
                <w:sz w:val="20"/>
                <w:szCs w:val="20"/>
                <w:lang w:eastAsia="tr-TR"/>
              </w:rPr>
              <w:t>45</w:t>
            </w:r>
          </w:p>
        </w:tc>
        <w:tc>
          <w:tcPr>
            <w:tcW w:w="1004" w:type="dxa"/>
            <w:tcBorders>
              <w:top w:val="single" w:sz="4" w:space="0" w:color="auto"/>
              <w:left w:val="nil"/>
              <w:bottom w:val="single" w:sz="4" w:space="0" w:color="auto"/>
              <w:right w:val="single" w:sz="4" w:space="0" w:color="auto"/>
            </w:tcBorders>
            <w:shd w:val="clear" w:color="auto" w:fill="auto"/>
            <w:noWrap/>
            <w:vAlign w:val="bottom"/>
          </w:tcPr>
          <w:p w14:paraId="57DF4EEE" w14:textId="09ECA62B" w:rsidR="00297420" w:rsidRPr="00C157D4" w:rsidRDefault="00297420" w:rsidP="00297420">
            <w:pPr>
              <w:spacing w:line="240" w:lineRule="auto"/>
              <w:rPr>
                <w:rFonts w:eastAsia="Times New Roman"/>
                <w:b/>
                <w:bCs/>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single" w:sz="4" w:space="0" w:color="auto"/>
              <w:left w:val="nil"/>
              <w:bottom w:val="single" w:sz="4" w:space="0" w:color="auto"/>
              <w:right w:val="single" w:sz="4" w:space="0" w:color="auto"/>
            </w:tcBorders>
            <w:shd w:val="clear" w:color="auto" w:fill="auto"/>
            <w:noWrap/>
            <w:vAlign w:val="bottom"/>
          </w:tcPr>
          <w:p w14:paraId="2CE3F833" w14:textId="56AF7C3D" w:rsidR="00297420" w:rsidRPr="00C157D4" w:rsidRDefault="00297420" w:rsidP="00297420">
            <w:pPr>
              <w:spacing w:line="240" w:lineRule="auto"/>
              <w:rPr>
                <w:rFonts w:eastAsia="Times New Roman"/>
                <w:b/>
                <w:bCs/>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0B57A0B" w14:textId="253E07FA" w:rsidR="00297420" w:rsidRPr="00C157D4" w:rsidRDefault="00297420" w:rsidP="00297420">
            <w:pPr>
              <w:spacing w:line="240" w:lineRule="auto"/>
              <w:jc w:val="right"/>
              <w:rPr>
                <w:rFonts w:eastAsia="Times New Roman"/>
                <w:b/>
                <w:bCs/>
                <w:color w:val="000000"/>
                <w:sz w:val="20"/>
                <w:szCs w:val="20"/>
                <w:lang w:eastAsia="tr-TR"/>
              </w:rPr>
            </w:pPr>
            <w:r w:rsidRPr="00C157D4">
              <w:rPr>
                <w:rFonts w:eastAsia="Times New Roman"/>
                <w:color w:val="000000"/>
                <w:sz w:val="20"/>
                <w:szCs w:val="20"/>
                <w:lang w:eastAsia="tr-TR"/>
              </w:rPr>
              <w:t>11480</w:t>
            </w:r>
          </w:p>
        </w:tc>
        <w:tc>
          <w:tcPr>
            <w:tcW w:w="3827" w:type="dxa"/>
            <w:tcBorders>
              <w:top w:val="single" w:sz="4" w:space="0" w:color="auto"/>
              <w:left w:val="nil"/>
              <w:bottom w:val="single" w:sz="4" w:space="0" w:color="auto"/>
              <w:right w:val="single" w:sz="4" w:space="0" w:color="auto"/>
            </w:tcBorders>
            <w:shd w:val="clear" w:color="auto" w:fill="auto"/>
            <w:noWrap/>
            <w:vAlign w:val="bottom"/>
          </w:tcPr>
          <w:p w14:paraId="0D17D6B5" w14:textId="57C4D72A" w:rsidR="00297420" w:rsidRPr="00C157D4" w:rsidRDefault="00297420" w:rsidP="00297420">
            <w:pPr>
              <w:spacing w:line="240" w:lineRule="auto"/>
              <w:rPr>
                <w:rFonts w:eastAsia="Times New Roman"/>
                <w:b/>
                <w:bCs/>
                <w:color w:val="000000"/>
                <w:sz w:val="20"/>
                <w:szCs w:val="20"/>
                <w:lang w:eastAsia="tr-TR"/>
              </w:rPr>
            </w:pPr>
            <w:r w:rsidRPr="00C157D4">
              <w:rPr>
                <w:rFonts w:eastAsia="Times New Roman"/>
                <w:color w:val="000000"/>
                <w:sz w:val="20"/>
                <w:szCs w:val="20"/>
                <w:lang w:eastAsia="tr-TR"/>
              </w:rPr>
              <w:t>AYNI ROTA</w:t>
            </w:r>
          </w:p>
        </w:tc>
      </w:tr>
      <w:tr w:rsidR="00297420" w:rsidRPr="00C157D4" w14:paraId="6E761E6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879B71" w14:textId="163E5759"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36</w:t>
            </w:r>
            <w:r w:rsidR="00955492">
              <w:rPr>
                <w:rFonts w:eastAsia="Times New Roman"/>
                <w:color w:val="000000"/>
                <w:sz w:val="20"/>
                <w:szCs w:val="20"/>
                <w:lang w:eastAsia="tr-TR"/>
              </w:rPr>
              <w:t>,</w:t>
            </w:r>
            <w:r w:rsidRPr="00C157D4">
              <w:rPr>
                <w:rFonts w:eastAsia="Times New Roman"/>
                <w:color w:val="000000"/>
                <w:sz w:val="20"/>
                <w:szCs w:val="20"/>
                <w:lang w:eastAsia="tr-TR"/>
              </w:rPr>
              <w:t>77</w:t>
            </w:r>
          </w:p>
        </w:tc>
        <w:tc>
          <w:tcPr>
            <w:tcW w:w="1004" w:type="dxa"/>
            <w:tcBorders>
              <w:top w:val="nil"/>
              <w:left w:val="nil"/>
              <w:bottom w:val="single" w:sz="4" w:space="0" w:color="auto"/>
              <w:right w:val="single" w:sz="4" w:space="0" w:color="auto"/>
            </w:tcBorders>
            <w:shd w:val="clear" w:color="auto" w:fill="auto"/>
            <w:noWrap/>
            <w:vAlign w:val="bottom"/>
            <w:hideMark/>
          </w:tcPr>
          <w:p w14:paraId="1C633052" w14:textId="0FBDECE4" w:rsidR="00297420" w:rsidRPr="00C157D4" w:rsidRDefault="00650819"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24416D6B"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7D0F5B1D"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51275F0C"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55A2E2F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796DD2" w14:textId="3888DAD6"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36</w:t>
            </w:r>
            <w:r w:rsidR="00955492">
              <w:rPr>
                <w:rFonts w:eastAsia="Times New Roman"/>
                <w:color w:val="000000"/>
                <w:sz w:val="20"/>
                <w:szCs w:val="20"/>
                <w:lang w:eastAsia="tr-TR"/>
              </w:rPr>
              <w:t>,</w:t>
            </w:r>
            <w:r w:rsidRPr="00C157D4">
              <w:rPr>
                <w:rFonts w:eastAsia="Times New Roman"/>
                <w:color w:val="000000"/>
                <w:sz w:val="20"/>
                <w:szCs w:val="20"/>
                <w:lang w:eastAsia="tr-TR"/>
              </w:rPr>
              <w:t>54</w:t>
            </w:r>
          </w:p>
        </w:tc>
        <w:tc>
          <w:tcPr>
            <w:tcW w:w="1004" w:type="dxa"/>
            <w:tcBorders>
              <w:top w:val="nil"/>
              <w:left w:val="nil"/>
              <w:bottom w:val="single" w:sz="4" w:space="0" w:color="auto"/>
              <w:right w:val="single" w:sz="4" w:space="0" w:color="auto"/>
            </w:tcBorders>
            <w:shd w:val="clear" w:color="auto" w:fill="auto"/>
            <w:noWrap/>
            <w:vAlign w:val="bottom"/>
            <w:hideMark/>
          </w:tcPr>
          <w:p w14:paraId="0176FCD1" w14:textId="5BF8FD88" w:rsidR="00297420"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4CCD8424"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035324FC"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27BE9690"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5C8B913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4E8ECBF" w14:textId="35D8C48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36</w:t>
            </w:r>
            <w:r w:rsidR="00955492">
              <w:rPr>
                <w:rFonts w:eastAsia="Times New Roman"/>
                <w:color w:val="000000"/>
                <w:sz w:val="20"/>
                <w:szCs w:val="20"/>
                <w:lang w:eastAsia="tr-TR"/>
              </w:rPr>
              <w:t>,</w:t>
            </w:r>
            <w:r w:rsidRPr="00C157D4">
              <w:rPr>
                <w:rFonts w:eastAsia="Times New Roman"/>
                <w:color w:val="000000"/>
                <w:sz w:val="20"/>
                <w:szCs w:val="20"/>
                <w:lang w:eastAsia="tr-TR"/>
              </w:rPr>
              <w:t>41</w:t>
            </w:r>
          </w:p>
        </w:tc>
        <w:tc>
          <w:tcPr>
            <w:tcW w:w="1004" w:type="dxa"/>
            <w:tcBorders>
              <w:top w:val="nil"/>
              <w:left w:val="nil"/>
              <w:bottom w:val="single" w:sz="4" w:space="0" w:color="auto"/>
              <w:right w:val="single" w:sz="4" w:space="0" w:color="auto"/>
            </w:tcBorders>
            <w:shd w:val="clear" w:color="auto" w:fill="auto"/>
            <w:noWrap/>
            <w:vAlign w:val="bottom"/>
            <w:hideMark/>
          </w:tcPr>
          <w:p w14:paraId="56CF5A3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6BC5C3DA"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1CF77F67"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13480</w:t>
            </w:r>
          </w:p>
        </w:tc>
        <w:tc>
          <w:tcPr>
            <w:tcW w:w="3827" w:type="dxa"/>
            <w:tcBorders>
              <w:top w:val="nil"/>
              <w:left w:val="nil"/>
              <w:bottom w:val="single" w:sz="4" w:space="0" w:color="auto"/>
              <w:right w:val="single" w:sz="4" w:space="0" w:color="auto"/>
            </w:tcBorders>
            <w:shd w:val="clear" w:color="auto" w:fill="auto"/>
            <w:noWrap/>
            <w:vAlign w:val="bottom"/>
            <w:hideMark/>
          </w:tcPr>
          <w:p w14:paraId="5DDF59F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27BB9B9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4E595F" w14:textId="6B4A552F"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36</w:t>
            </w:r>
            <w:r w:rsidR="00955492">
              <w:rPr>
                <w:rFonts w:eastAsia="Times New Roman"/>
                <w:color w:val="000000"/>
                <w:sz w:val="20"/>
                <w:szCs w:val="20"/>
                <w:lang w:eastAsia="tr-TR"/>
              </w:rPr>
              <w:t>,</w:t>
            </w:r>
            <w:r w:rsidRPr="00C157D4">
              <w:rPr>
                <w:rFonts w:eastAsia="Times New Roman"/>
                <w:color w:val="000000"/>
                <w:sz w:val="20"/>
                <w:szCs w:val="20"/>
                <w:lang w:eastAsia="tr-TR"/>
              </w:rPr>
              <w:t>41</w:t>
            </w:r>
          </w:p>
        </w:tc>
        <w:tc>
          <w:tcPr>
            <w:tcW w:w="1004" w:type="dxa"/>
            <w:tcBorders>
              <w:top w:val="nil"/>
              <w:left w:val="nil"/>
              <w:bottom w:val="single" w:sz="4" w:space="0" w:color="auto"/>
              <w:right w:val="single" w:sz="4" w:space="0" w:color="auto"/>
            </w:tcBorders>
            <w:shd w:val="clear" w:color="auto" w:fill="auto"/>
            <w:noWrap/>
            <w:vAlign w:val="bottom"/>
            <w:hideMark/>
          </w:tcPr>
          <w:p w14:paraId="65C7776A"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303CF88C"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2E17E0F0"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13480</w:t>
            </w:r>
          </w:p>
        </w:tc>
        <w:tc>
          <w:tcPr>
            <w:tcW w:w="3827" w:type="dxa"/>
            <w:tcBorders>
              <w:top w:val="nil"/>
              <w:left w:val="nil"/>
              <w:bottom w:val="single" w:sz="4" w:space="0" w:color="auto"/>
              <w:right w:val="single" w:sz="4" w:space="0" w:color="auto"/>
            </w:tcBorders>
            <w:shd w:val="clear" w:color="auto" w:fill="auto"/>
            <w:noWrap/>
            <w:vAlign w:val="bottom"/>
            <w:hideMark/>
          </w:tcPr>
          <w:p w14:paraId="651D1500"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210FBAB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4C8343" w14:textId="73337C24"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36</w:t>
            </w:r>
            <w:r w:rsidR="00955492">
              <w:rPr>
                <w:rFonts w:eastAsia="Times New Roman"/>
                <w:color w:val="000000"/>
                <w:sz w:val="20"/>
                <w:szCs w:val="20"/>
                <w:lang w:eastAsia="tr-TR"/>
              </w:rPr>
              <w:t>,</w:t>
            </w:r>
            <w:r w:rsidRPr="00C157D4">
              <w:rPr>
                <w:rFonts w:eastAsia="Times New Roman"/>
                <w:color w:val="000000"/>
                <w:sz w:val="20"/>
                <w:szCs w:val="20"/>
                <w:lang w:eastAsia="tr-TR"/>
              </w:rPr>
              <w:t>05</w:t>
            </w:r>
          </w:p>
        </w:tc>
        <w:tc>
          <w:tcPr>
            <w:tcW w:w="1004" w:type="dxa"/>
            <w:tcBorders>
              <w:top w:val="nil"/>
              <w:left w:val="nil"/>
              <w:bottom w:val="single" w:sz="4" w:space="0" w:color="auto"/>
              <w:right w:val="single" w:sz="4" w:space="0" w:color="auto"/>
            </w:tcBorders>
            <w:shd w:val="clear" w:color="auto" w:fill="auto"/>
            <w:noWrap/>
            <w:vAlign w:val="bottom"/>
            <w:hideMark/>
          </w:tcPr>
          <w:p w14:paraId="09547CE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0948826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3DBFBD7A"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7FD4C82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71CF09F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7BC996" w14:textId="259D0A41"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35</w:t>
            </w:r>
            <w:r w:rsidR="00955492">
              <w:rPr>
                <w:rFonts w:eastAsia="Times New Roman"/>
                <w:color w:val="000000"/>
                <w:sz w:val="20"/>
                <w:szCs w:val="20"/>
                <w:lang w:eastAsia="tr-TR"/>
              </w:rPr>
              <w:t>,</w:t>
            </w:r>
            <w:r w:rsidRPr="00C157D4">
              <w:rPr>
                <w:rFonts w:eastAsia="Times New Roman"/>
                <w:color w:val="000000"/>
                <w:sz w:val="20"/>
                <w:szCs w:val="20"/>
                <w:lang w:eastAsia="tr-TR"/>
              </w:rPr>
              <w:t>82</w:t>
            </w:r>
          </w:p>
        </w:tc>
        <w:tc>
          <w:tcPr>
            <w:tcW w:w="1004" w:type="dxa"/>
            <w:tcBorders>
              <w:top w:val="nil"/>
              <w:left w:val="nil"/>
              <w:bottom w:val="single" w:sz="4" w:space="0" w:color="auto"/>
              <w:right w:val="single" w:sz="4" w:space="0" w:color="auto"/>
            </w:tcBorders>
            <w:shd w:val="clear" w:color="auto" w:fill="auto"/>
            <w:noWrap/>
            <w:vAlign w:val="bottom"/>
            <w:hideMark/>
          </w:tcPr>
          <w:p w14:paraId="6EF17307"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3FD6D75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301011ED"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14580</w:t>
            </w:r>
          </w:p>
        </w:tc>
        <w:tc>
          <w:tcPr>
            <w:tcW w:w="3827" w:type="dxa"/>
            <w:tcBorders>
              <w:top w:val="nil"/>
              <w:left w:val="nil"/>
              <w:bottom w:val="single" w:sz="4" w:space="0" w:color="auto"/>
              <w:right w:val="single" w:sz="4" w:space="0" w:color="auto"/>
            </w:tcBorders>
            <w:shd w:val="clear" w:color="auto" w:fill="auto"/>
            <w:noWrap/>
            <w:vAlign w:val="bottom"/>
            <w:hideMark/>
          </w:tcPr>
          <w:p w14:paraId="738C8B75"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77CF57B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BDB89F" w14:textId="36A63FC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35</w:t>
            </w:r>
            <w:r w:rsidR="00955492">
              <w:rPr>
                <w:rFonts w:eastAsia="Times New Roman"/>
                <w:color w:val="000000"/>
                <w:sz w:val="20"/>
                <w:szCs w:val="20"/>
                <w:lang w:eastAsia="tr-TR"/>
              </w:rPr>
              <w:t>,</w:t>
            </w:r>
            <w:r w:rsidRPr="00C157D4">
              <w:rPr>
                <w:rFonts w:eastAsia="Times New Roman"/>
                <w:color w:val="000000"/>
                <w:sz w:val="20"/>
                <w:szCs w:val="20"/>
                <w:lang w:eastAsia="tr-TR"/>
              </w:rPr>
              <w:t>82</w:t>
            </w:r>
          </w:p>
        </w:tc>
        <w:tc>
          <w:tcPr>
            <w:tcW w:w="1004" w:type="dxa"/>
            <w:tcBorders>
              <w:top w:val="nil"/>
              <w:left w:val="nil"/>
              <w:bottom w:val="single" w:sz="4" w:space="0" w:color="auto"/>
              <w:right w:val="single" w:sz="4" w:space="0" w:color="auto"/>
            </w:tcBorders>
            <w:shd w:val="clear" w:color="auto" w:fill="auto"/>
            <w:noWrap/>
            <w:vAlign w:val="bottom"/>
            <w:hideMark/>
          </w:tcPr>
          <w:p w14:paraId="3F6083A7"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74A779FA"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57FF63A1"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7B9E026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274E18B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645B0C" w14:textId="7316D4B0"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35</w:t>
            </w:r>
            <w:r w:rsidR="00955492">
              <w:rPr>
                <w:rFonts w:eastAsia="Times New Roman"/>
                <w:color w:val="000000"/>
                <w:sz w:val="20"/>
                <w:szCs w:val="20"/>
                <w:lang w:eastAsia="tr-TR"/>
              </w:rPr>
              <w:t>,</w:t>
            </w:r>
            <w:r w:rsidRPr="00C157D4">
              <w:rPr>
                <w:rFonts w:eastAsia="Times New Roman"/>
                <w:color w:val="000000"/>
                <w:sz w:val="20"/>
                <w:szCs w:val="20"/>
                <w:lang w:eastAsia="tr-TR"/>
              </w:rPr>
              <w:t>78</w:t>
            </w:r>
          </w:p>
        </w:tc>
        <w:tc>
          <w:tcPr>
            <w:tcW w:w="1004" w:type="dxa"/>
            <w:tcBorders>
              <w:top w:val="nil"/>
              <w:left w:val="nil"/>
              <w:bottom w:val="single" w:sz="4" w:space="0" w:color="auto"/>
              <w:right w:val="single" w:sz="4" w:space="0" w:color="auto"/>
            </w:tcBorders>
            <w:shd w:val="clear" w:color="auto" w:fill="auto"/>
            <w:noWrap/>
            <w:vAlign w:val="bottom"/>
            <w:hideMark/>
          </w:tcPr>
          <w:p w14:paraId="6D05C04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10AEA410"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16D8B0E3"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1206BB5A"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563E005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1777C6" w14:textId="3208424F"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35</w:t>
            </w:r>
            <w:r w:rsidR="00955492">
              <w:rPr>
                <w:rFonts w:eastAsia="Times New Roman"/>
                <w:color w:val="000000"/>
                <w:sz w:val="20"/>
                <w:szCs w:val="20"/>
                <w:lang w:eastAsia="tr-TR"/>
              </w:rPr>
              <w:t>,</w:t>
            </w:r>
            <w:r w:rsidRPr="00C157D4">
              <w:rPr>
                <w:rFonts w:eastAsia="Times New Roman"/>
                <w:color w:val="000000"/>
                <w:sz w:val="20"/>
                <w:szCs w:val="20"/>
                <w:lang w:eastAsia="tr-TR"/>
              </w:rPr>
              <w:t>36</w:t>
            </w:r>
          </w:p>
        </w:tc>
        <w:tc>
          <w:tcPr>
            <w:tcW w:w="1004" w:type="dxa"/>
            <w:tcBorders>
              <w:top w:val="nil"/>
              <w:left w:val="nil"/>
              <w:bottom w:val="single" w:sz="4" w:space="0" w:color="auto"/>
              <w:right w:val="single" w:sz="4" w:space="0" w:color="auto"/>
            </w:tcBorders>
            <w:shd w:val="clear" w:color="auto" w:fill="auto"/>
            <w:noWrap/>
            <w:vAlign w:val="bottom"/>
            <w:hideMark/>
          </w:tcPr>
          <w:p w14:paraId="715AEFD2" w14:textId="158A89BD" w:rsidR="00297420" w:rsidRPr="00C157D4" w:rsidRDefault="00650819"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48AF461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0720FBD6"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13150</w:t>
            </w:r>
          </w:p>
        </w:tc>
        <w:tc>
          <w:tcPr>
            <w:tcW w:w="3827" w:type="dxa"/>
            <w:tcBorders>
              <w:top w:val="nil"/>
              <w:left w:val="nil"/>
              <w:bottom w:val="single" w:sz="4" w:space="0" w:color="auto"/>
              <w:right w:val="single" w:sz="4" w:space="0" w:color="auto"/>
            </w:tcBorders>
            <w:shd w:val="clear" w:color="auto" w:fill="auto"/>
            <w:noWrap/>
            <w:vAlign w:val="bottom"/>
            <w:hideMark/>
          </w:tcPr>
          <w:p w14:paraId="1769F08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2E0144A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A06034" w14:textId="3B416F62"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35</w:t>
            </w:r>
            <w:r w:rsidR="00955492">
              <w:rPr>
                <w:rFonts w:eastAsia="Times New Roman"/>
                <w:color w:val="000000"/>
                <w:sz w:val="20"/>
                <w:szCs w:val="20"/>
                <w:lang w:eastAsia="tr-TR"/>
              </w:rPr>
              <w:t>,</w:t>
            </w:r>
            <w:r w:rsidRPr="00C157D4">
              <w:rPr>
                <w:rFonts w:eastAsia="Times New Roman"/>
                <w:color w:val="000000"/>
                <w:sz w:val="20"/>
                <w:szCs w:val="20"/>
                <w:lang w:eastAsia="tr-TR"/>
              </w:rPr>
              <w:t>34</w:t>
            </w:r>
          </w:p>
        </w:tc>
        <w:tc>
          <w:tcPr>
            <w:tcW w:w="1004" w:type="dxa"/>
            <w:tcBorders>
              <w:top w:val="nil"/>
              <w:left w:val="nil"/>
              <w:bottom w:val="single" w:sz="4" w:space="0" w:color="auto"/>
              <w:right w:val="single" w:sz="4" w:space="0" w:color="auto"/>
            </w:tcBorders>
            <w:shd w:val="clear" w:color="auto" w:fill="auto"/>
            <w:noWrap/>
            <w:vAlign w:val="bottom"/>
            <w:hideMark/>
          </w:tcPr>
          <w:p w14:paraId="5A9766C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994" w:type="dxa"/>
            <w:tcBorders>
              <w:top w:val="nil"/>
              <w:left w:val="nil"/>
              <w:bottom w:val="single" w:sz="4" w:space="0" w:color="auto"/>
              <w:right w:val="single" w:sz="4" w:space="0" w:color="auto"/>
            </w:tcBorders>
            <w:shd w:val="clear" w:color="auto" w:fill="auto"/>
            <w:noWrap/>
            <w:vAlign w:val="bottom"/>
            <w:hideMark/>
          </w:tcPr>
          <w:p w14:paraId="7D4DFF55"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34495E6F"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12830</w:t>
            </w:r>
          </w:p>
        </w:tc>
        <w:tc>
          <w:tcPr>
            <w:tcW w:w="3827" w:type="dxa"/>
            <w:tcBorders>
              <w:top w:val="nil"/>
              <w:left w:val="nil"/>
              <w:bottom w:val="single" w:sz="4" w:space="0" w:color="auto"/>
              <w:right w:val="single" w:sz="4" w:space="0" w:color="auto"/>
            </w:tcBorders>
            <w:shd w:val="clear" w:color="auto" w:fill="auto"/>
            <w:noWrap/>
            <w:vAlign w:val="bottom"/>
            <w:hideMark/>
          </w:tcPr>
          <w:p w14:paraId="7DB89A3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1D13D37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1B30972" w14:textId="32519202"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35</w:t>
            </w:r>
            <w:r w:rsidR="00955492">
              <w:rPr>
                <w:rFonts w:eastAsia="Times New Roman"/>
                <w:color w:val="000000"/>
                <w:sz w:val="20"/>
                <w:szCs w:val="20"/>
                <w:lang w:eastAsia="tr-TR"/>
              </w:rPr>
              <w:t>,</w:t>
            </w:r>
            <w:r w:rsidRPr="00C157D4">
              <w:rPr>
                <w:rFonts w:eastAsia="Times New Roman"/>
                <w:color w:val="000000"/>
                <w:sz w:val="20"/>
                <w:szCs w:val="20"/>
                <w:lang w:eastAsia="tr-TR"/>
              </w:rPr>
              <w:t>23</w:t>
            </w:r>
          </w:p>
        </w:tc>
        <w:tc>
          <w:tcPr>
            <w:tcW w:w="1004" w:type="dxa"/>
            <w:tcBorders>
              <w:top w:val="nil"/>
              <w:left w:val="nil"/>
              <w:bottom w:val="single" w:sz="4" w:space="0" w:color="auto"/>
              <w:right w:val="single" w:sz="4" w:space="0" w:color="auto"/>
            </w:tcBorders>
            <w:shd w:val="clear" w:color="auto" w:fill="auto"/>
            <w:noWrap/>
            <w:vAlign w:val="bottom"/>
            <w:hideMark/>
          </w:tcPr>
          <w:p w14:paraId="4C7E00E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18F66BE1"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409550CF"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3B49E646"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589AD73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A33885" w14:textId="0B96BA06"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35</w:t>
            </w:r>
            <w:r w:rsidR="00955492">
              <w:rPr>
                <w:rFonts w:eastAsia="Times New Roman"/>
                <w:color w:val="000000"/>
                <w:sz w:val="20"/>
                <w:szCs w:val="20"/>
                <w:lang w:eastAsia="tr-TR"/>
              </w:rPr>
              <w:t>,</w:t>
            </w:r>
            <w:r w:rsidRPr="00C157D4">
              <w:rPr>
                <w:rFonts w:eastAsia="Times New Roman"/>
                <w:color w:val="000000"/>
                <w:sz w:val="20"/>
                <w:szCs w:val="20"/>
                <w:lang w:eastAsia="tr-TR"/>
              </w:rPr>
              <w:t>19</w:t>
            </w:r>
          </w:p>
        </w:tc>
        <w:tc>
          <w:tcPr>
            <w:tcW w:w="1004" w:type="dxa"/>
            <w:tcBorders>
              <w:top w:val="nil"/>
              <w:left w:val="nil"/>
              <w:bottom w:val="single" w:sz="4" w:space="0" w:color="auto"/>
              <w:right w:val="single" w:sz="4" w:space="0" w:color="auto"/>
            </w:tcBorders>
            <w:shd w:val="clear" w:color="auto" w:fill="auto"/>
            <w:noWrap/>
            <w:vAlign w:val="bottom"/>
            <w:hideMark/>
          </w:tcPr>
          <w:p w14:paraId="3CBC0F13" w14:textId="47606EFE" w:rsidR="00297420" w:rsidRPr="00C157D4" w:rsidRDefault="00073E65"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159B0DB1" w14:textId="712CD60A" w:rsidR="00297420" w:rsidRPr="00C157D4" w:rsidRDefault="000E48ED"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1134" w:type="dxa"/>
            <w:tcBorders>
              <w:top w:val="nil"/>
              <w:left w:val="nil"/>
              <w:bottom w:val="single" w:sz="4" w:space="0" w:color="auto"/>
              <w:right w:val="single" w:sz="4" w:space="0" w:color="auto"/>
            </w:tcBorders>
            <w:shd w:val="clear" w:color="auto" w:fill="auto"/>
            <w:noWrap/>
            <w:vAlign w:val="bottom"/>
            <w:hideMark/>
          </w:tcPr>
          <w:p w14:paraId="78690535"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14580</w:t>
            </w:r>
          </w:p>
        </w:tc>
        <w:tc>
          <w:tcPr>
            <w:tcW w:w="3827" w:type="dxa"/>
            <w:tcBorders>
              <w:top w:val="nil"/>
              <w:left w:val="nil"/>
              <w:bottom w:val="single" w:sz="4" w:space="0" w:color="auto"/>
              <w:right w:val="single" w:sz="4" w:space="0" w:color="auto"/>
            </w:tcBorders>
            <w:shd w:val="clear" w:color="auto" w:fill="auto"/>
            <w:noWrap/>
            <w:vAlign w:val="bottom"/>
            <w:hideMark/>
          </w:tcPr>
          <w:p w14:paraId="6FF9AE26"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66BD70B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3F8371" w14:textId="1AC71A16"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77</w:t>
            </w:r>
          </w:p>
        </w:tc>
        <w:tc>
          <w:tcPr>
            <w:tcW w:w="1004" w:type="dxa"/>
            <w:tcBorders>
              <w:top w:val="nil"/>
              <w:left w:val="nil"/>
              <w:bottom w:val="single" w:sz="4" w:space="0" w:color="auto"/>
              <w:right w:val="single" w:sz="4" w:space="0" w:color="auto"/>
            </w:tcBorders>
            <w:shd w:val="clear" w:color="auto" w:fill="auto"/>
            <w:noWrap/>
            <w:vAlign w:val="bottom"/>
            <w:hideMark/>
          </w:tcPr>
          <w:p w14:paraId="6AA268CE"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739B901B"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31F463E1"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13480</w:t>
            </w:r>
          </w:p>
        </w:tc>
        <w:tc>
          <w:tcPr>
            <w:tcW w:w="3827" w:type="dxa"/>
            <w:tcBorders>
              <w:top w:val="nil"/>
              <w:left w:val="nil"/>
              <w:bottom w:val="single" w:sz="4" w:space="0" w:color="auto"/>
              <w:right w:val="single" w:sz="4" w:space="0" w:color="auto"/>
            </w:tcBorders>
            <w:shd w:val="clear" w:color="auto" w:fill="auto"/>
            <w:noWrap/>
            <w:vAlign w:val="bottom"/>
            <w:hideMark/>
          </w:tcPr>
          <w:p w14:paraId="07A88330"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5E806B1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9B44F4" w14:textId="3A311B8F"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71</w:t>
            </w:r>
          </w:p>
        </w:tc>
        <w:tc>
          <w:tcPr>
            <w:tcW w:w="1004" w:type="dxa"/>
            <w:tcBorders>
              <w:top w:val="nil"/>
              <w:left w:val="nil"/>
              <w:bottom w:val="single" w:sz="4" w:space="0" w:color="auto"/>
              <w:right w:val="single" w:sz="4" w:space="0" w:color="auto"/>
            </w:tcBorders>
            <w:shd w:val="clear" w:color="auto" w:fill="auto"/>
            <w:noWrap/>
            <w:vAlign w:val="bottom"/>
            <w:hideMark/>
          </w:tcPr>
          <w:p w14:paraId="3BB0F7E4" w14:textId="570AE34C" w:rsidR="00297420" w:rsidRPr="00C157D4" w:rsidRDefault="00073E65"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0F22C8F6"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1134" w:type="dxa"/>
            <w:tcBorders>
              <w:top w:val="nil"/>
              <w:left w:val="nil"/>
              <w:bottom w:val="single" w:sz="4" w:space="0" w:color="auto"/>
              <w:right w:val="single" w:sz="4" w:space="0" w:color="auto"/>
            </w:tcBorders>
            <w:shd w:val="clear" w:color="auto" w:fill="auto"/>
            <w:noWrap/>
            <w:vAlign w:val="bottom"/>
            <w:hideMark/>
          </w:tcPr>
          <w:p w14:paraId="448444C2"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8100</w:t>
            </w:r>
          </w:p>
        </w:tc>
        <w:tc>
          <w:tcPr>
            <w:tcW w:w="3827" w:type="dxa"/>
            <w:tcBorders>
              <w:top w:val="nil"/>
              <w:left w:val="nil"/>
              <w:bottom w:val="single" w:sz="4" w:space="0" w:color="auto"/>
              <w:right w:val="single" w:sz="4" w:space="0" w:color="auto"/>
            </w:tcBorders>
            <w:shd w:val="clear" w:color="auto" w:fill="auto"/>
            <w:noWrap/>
            <w:vAlign w:val="bottom"/>
            <w:hideMark/>
          </w:tcPr>
          <w:p w14:paraId="214E9394"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1</w:t>
            </w: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7</w:t>
            </w:r>
          </w:p>
        </w:tc>
      </w:tr>
      <w:tr w:rsidR="00297420" w:rsidRPr="00C157D4" w14:paraId="288C1E8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98E80E" w14:textId="240210EB"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33</w:t>
            </w:r>
          </w:p>
        </w:tc>
        <w:tc>
          <w:tcPr>
            <w:tcW w:w="1004" w:type="dxa"/>
            <w:tcBorders>
              <w:top w:val="nil"/>
              <w:left w:val="nil"/>
              <w:bottom w:val="single" w:sz="4" w:space="0" w:color="auto"/>
              <w:right w:val="single" w:sz="4" w:space="0" w:color="auto"/>
            </w:tcBorders>
            <w:shd w:val="clear" w:color="auto" w:fill="auto"/>
            <w:noWrap/>
            <w:vAlign w:val="bottom"/>
            <w:hideMark/>
          </w:tcPr>
          <w:p w14:paraId="280B62B7"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57D6C33F"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650D2DA3"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9350</w:t>
            </w:r>
          </w:p>
        </w:tc>
        <w:tc>
          <w:tcPr>
            <w:tcW w:w="3827" w:type="dxa"/>
            <w:tcBorders>
              <w:top w:val="nil"/>
              <w:left w:val="nil"/>
              <w:bottom w:val="single" w:sz="4" w:space="0" w:color="auto"/>
              <w:right w:val="single" w:sz="4" w:space="0" w:color="auto"/>
            </w:tcBorders>
            <w:shd w:val="clear" w:color="auto" w:fill="auto"/>
            <w:noWrap/>
            <w:vAlign w:val="bottom"/>
            <w:hideMark/>
          </w:tcPr>
          <w:p w14:paraId="459CB9AE"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1</w:t>
            </w: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7</w:t>
            </w: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21</w:t>
            </w:r>
          </w:p>
        </w:tc>
      </w:tr>
      <w:tr w:rsidR="00297420" w:rsidRPr="00C157D4" w14:paraId="711EA44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7C047A" w14:textId="56EA8408"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0AC47139" w14:textId="20036EFF"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2D385453"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w:t>
            </w:r>
          </w:p>
        </w:tc>
        <w:tc>
          <w:tcPr>
            <w:tcW w:w="1134" w:type="dxa"/>
            <w:tcBorders>
              <w:top w:val="nil"/>
              <w:left w:val="nil"/>
              <w:bottom w:val="single" w:sz="4" w:space="0" w:color="auto"/>
              <w:right w:val="single" w:sz="4" w:space="0" w:color="auto"/>
            </w:tcBorders>
            <w:shd w:val="clear" w:color="auto" w:fill="auto"/>
            <w:noWrap/>
            <w:vAlign w:val="bottom"/>
            <w:hideMark/>
          </w:tcPr>
          <w:p w14:paraId="6507CBF7"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14850</w:t>
            </w:r>
          </w:p>
        </w:tc>
        <w:tc>
          <w:tcPr>
            <w:tcW w:w="3827" w:type="dxa"/>
            <w:tcBorders>
              <w:top w:val="nil"/>
              <w:left w:val="nil"/>
              <w:bottom w:val="single" w:sz="4" w:space="0" w:color="auto"/>
              <w:right w:val="single" w:sz="4" w:space="0" w:color="auto"/>
            </w:tcBorders>
            <w:shd w:val="clear" w:color="auto" w:fill="auto"/>
            <w:noWrap/>
            <w:vAlign w:val="bottom"/>
            <w:hideMark/>
          </w:tcPr>
          <w:p w14:paraId="7728BE6F"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72B0C1C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F903C3D" w14:textId="66A0C304"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1B63B5EC" w14:textId="3D61069B"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5B46D654" w14:textId="36DB7E6B" w:rsidR="00297420"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1134" w:type="dxa"/>
            <w:tcBorders>
              <w:top w:val="nil"/>
              <w:left w:val="nil"/>
              <w:bottom w:val="single" w:sz="4" w:space="0" w:color="auto"/>
              <w:right w:val="single" w:sz="4" w:space="0" w:color="auto"/>
            </w:tcBorders>
            <w:shd w:val="clear" w:color="auto" w:fill="auto"/>
            <w:noWrap/>
            <w:vAlign w:val="bottom"/>
            <w:hideMark/>
          </w:tcPr>
          <w:p w14:paraId="47994C2D"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14580</w:t>
            </w:r>
          </w:p>
        </w:tc>
        <w:tc>
          <w:tcPr>
            <w:tcW w:w="3827" w:type="dxa"/>
            <w:tcBorders>
              <w:top w:val="nil"/>
              <w:left w:val="nil"/>
              <w:bottom w:val="single" w:sz="4" w:space="0" w:color="auto"/>
              <w:right w:val="single" w:sz="4" w:space="0" w:color="auto"/>
            </w:tcBorders>
            <w:shd w:val="clear" w:color="auto" w:fill="auto"/>
            <w:noWrap/>
            <w:vAlign w:val="bottom"/>
            <w:hideMark/>
          </w:tcPr>
          <w:p w14:paraId="5F0C374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7576C13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07EC15" w14:textId="338CBF42"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04F89901" w14:textId="1B7077B5"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501277C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6</w:t>
            </w:r>
          </w:p>
        </w:tc>
        <w:tc>
          <w:tcPr>
            <w:tcW w:w="1134" w:type="dxa"/>
            <w:tcBorders>
              <w:top w:val="nil"/>
              <w:left w:val="nil"/>
              <w:bottom w:val="single" w:sz="4" w:space="0" w:color="auto"/>
              <w:right w:val="single" w:sz="4" w:space="0" w:color="auto"/>
            </w:tcBorders>
            <w:shd w:val="clear" w:color="auto" w:fill="auto"/>
            <w:noWrap/>
            <w:vAlign w:val="bottom"/>
            <w:hideMark/>
          </w:tcPr>
          <w:p w14:paraId="6F892761"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14850</w:t>
            </w:r>
          </w:p>
        </w:tc>
        <w:tc>
          <w:tcPr>
            <w:tcW w:w="3827" w:type="dxa"/>
            <w:tcBorders>
              <w:top w:val="nil"/>
              <w:left w:val="nil"/>
              <w:bottom w:val="single" w:sz="4" w:space="0" w:color="auto"/>
              <w:right w:val="single" w:sz="4" w:space="0" w:color="auto"/>
            </w:tcBorders>
            <w:shd w:val="clear" w:color="auto" w:fill="auto"/>
            <w:noWrap/>
            <w:vAlign w:val="bottom"/>
            <w:hideMark/>
          </w:tcPr>
          <w:p w14:paraId="7BB8A3F4"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19E9190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7E08698" w14:textId="348094EE"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2B986709" w14:textId="066E0802"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10B59AB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21FE0FAA"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14580</w:t>
            </w:r>
          </w:p>
        </w:tc>
        <w:tc>
          <w:tcPr>
            <w:tcW w:w="3827" w:type="dxa"/>
            <w:tcBorders>
              <w:top w:val="nil"/>
              <w:left w:val="nil"/>
              <w:bottom w:val="single" w:sz="4" w:space="0" w:color="auto"/>
              <w:right w:val="single" w:sz="4" w:space="0" w:color="auto"/>
            </w:tcBorders>
            <w:shd w:val="clear" w:color="auto" w:fill="auto"/>
            <w:noWrap/>
            <w:vAlign w:val="bottom"/>
            <w:hideMark/>
          </w:tcPr>
          <w:p w14:paraId="2AABBFC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7B3E36F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71CBF4" w14:textId="3DFC2C83"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0EAA2224" w14:textId="49207CD4"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2FEC720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1CDF642A"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14580</w:t>
            </w:r>
          </w:p>
        </w:tc>
        <w:tc>
          <w:tcPr>
            <w:tcW w:w="3827" w:type="dxa"/>
            <w:tcBorders>
              <w:top w:val="nil"/>
              <w:left w:val="nil"/>
              <w:bottom w:val="single" w:sz="4" w:space="0" w:color="auto"/>
              <w:right w:val="single" w:sz="4" w:space="0" w:color="auto"/>
            </w:tcBorders>
            <w:shd w:val="clear" w:color="auto" w:fill="auto"/>
            <w:noWrap/>
            <w:vAlign w:val="bottom"/>
            <w:hideMark/>
          </w:tcPr>
          <w:p w14:paraId="41126F2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722DFCA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CF130C" w14:textId="7344CD0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4F1A761F"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4532570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3741AA98"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6D3A5724"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7319821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43A21C" w14:textId="4258D9EE"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62AEF29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6C9DBD0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7A69D9DC"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49D7B3CC"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1153512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A04BD4" w14:textId="45E8D4EA"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0489C296" w14:textId="5BCBAEA8"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33FA9B4E" w14:textId="65122E75" w:rsidR="00297420" w:rsidRPr="00C157D4" w:rsidRDefault="009F0E0E"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3024DC9F"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14850</w:t>
            </w:r>
          </w:p>
        </w:tc>
        <w:tc>
          <w:tcPr>
            <w:tcW w:w="3827" w:type="dxa"/>
            <w:tcBorders>
              <w:top w:val="nil"/>
              <w:left w:val="nil"/>
              <w:bottom w:val="single" w:sz="4" w:space="0" w:color="auto"/>
              <w:right w:val="single" w:sz="4" w:space="0" w:color="auto"/>
            </w:tcBorders>
            <w:shd w:val="clear" w:color="auto" w:fill="auto"/>
            <w:noWrap/>
            <w:vAlign w:val="bottom"/>
            <w:hideMark/>
          </w:tcPr>
          <w:p w14:paraId="11309F13"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20CB9C6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5E0ACE" w14:textId="09F4CB6B"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66D16A68" w14:textId="0EECA2EA"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0AEC155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1DFC54BF"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14850</w:t>
            </w:r>
          </w:p>
        </w:tc>
        <w:tc>
          <w:tcPr>
            <w:tcW w:w="3827" w:type="dxa"/>
            <w:tcBorders>
              <w:top w:val="nil"/>
              <w:left w:val="nil"/>
              <w:bottom w:val="single" w:sz="4" w:space="0" w:color="auto"/>
              <w:right w:val="single" w:sz="4" w:space="0" w:color="auto"/>
            </w:tcBorders>
            <w:shd w:val="clear" w:color="auto" w:fill="auto"/>
            <w:noWrap/>
            <w:vAlign w:val="bottom"/>
            <w:hideMark/>
          </w:tcPr>
          <w:p w14:paraId="744BF38F"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33D6B8B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3CD598" w14:textId="36938D61"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3EDAF37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70BA4456" w14:textId="1231FB01" w:rsidR="00297420" w:rsidRPr="00C157D4" w:rsidRDefault="009F0E0E"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34DC94F9"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0D4BE68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3355EDA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F79BDEB" w14:textId="7E31F942"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0C77AE00"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665AF05E"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49C43318"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06E8FD9C"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124F3D6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8A6740" w14:textId="16824BBD"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12A7BE58" w14:textId="430E12EA"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483E035F"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0E143658"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14850</w:t>
            </w:r>
          </w:p>
        </w:tc>
        <w:tc>
          <w:tcPr>
            <w:tcW w:w="3827" w:type="dxa"/>
            <w:tcBorders>
              <w:top w:val="nil"/>
              <w:left w:val="nil"/>
              <w:bottom w:val="single" w:sz="4" w:space="0" w:color="auto"/>
              <w:right w:val="single" w:sz="4" w:space="0" w:color="auto"/>
            </w:tcBorders>
            <w:shd w:val="clear" w:color="auto" w:fill="auto"/>
            <w:noWrap/>
            <w:vAlign w:val="bottom"/>
            <w:hideMark/>
          </w:tcPr>
          <w:p w14:paraId="387597D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64D4F1C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F406B2" w14:textId="631BBACA"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20B17F75"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54736619"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6A20A891"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01EFBA91"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4E9B4E9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84BC2AC" w14:textId="725EE79F"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6D78227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34D005BB"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2B789533" w14:textId="77777777" w:rsidR="00297420" w:rsidRPr="00C157D4" w:rsidRDefault="00297420" w:rsidP="00297420">
            <w:pPr>
              <w:spacing w:line="240" w:lineRule="auto"/>
              <w:jc w:val="right"/>
              <w:rPr>
                <w:rFonts w:eastAsia="Times New Roman"/>
                <w:b/>
                <w:bCs/>
                <w:color w:val="000000"/>
                <w:sz w:val="20"/>
                <w:szCs w:val="20"/>
                <w:lang w:eastAsia="tr-TR"/>
              </w:rPr>
            </w:pPr>
            <w:r w:rsidRPr="00C157D4">
              <w:rPr>
                <w:rFonts w:eastAsia="Times New Roman"/>
                <w:b/>
                <w:bCs/>
                <w:color w:val="000000"/>
                <w:sz w:val="20"/>
                <w:szCs w:val="20"/>
                <w:lang w:eastAsia="tr-TR"/>
              </w:rPr>
              <w:t>11350</w:t>
            </w:r>
          </w:p>
        </w:tc>
        <w:tc>
          <w:tcPr>
            <w:tcW w:w="3827" w:type="dxa"/>
            <w:tcBorders>
              <w:top w:val="nil"/>
              <w:left w:val="nil"/>
              <w:bottom w:val="single" w:sz="4" w:space="0" w:color="auto"/>
              <w:right w:val="single" w:sz="4" w:space="0" w:color="auto"/>
            </w:tcBorders>
            <w:shd w:val="clear" w:color="auto" w:fill="auto"/>
            <w:noWrap/>
            <w:vAlign w:val="bottom"/>
            <w:hideMark/>
          </w:tcPr>
          <w:p w14:paraId="4C009D31" w14:textId="77777777" w:rsidR="00297420" w:rsidRPr="00C157D4" w:rsidRDefault="00297420" w:rsidP="00297420">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1</w:t>
            </w: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7</w:t>
            </w: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21</w:t>
            </w: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11</w:t>
            </w:r>
          </w:p>
        </w:tc>
      </w:tr>
      <w:tr w:rsidR="00297420" w:rsidRPr="00C157D4" w14:paraId="0364AB5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2214DA" w14:textId="24AAFECA"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29</w:t>
            </w:r>
          </w:p>
        </w:tc>
        <w:tc>
          <w:tcPr>
            <w:tcW w:w="1004" w:type="dxa"/>
            <w:tcBorders>
              <w:top w:val="nil"/>
              <w:left w:val="nil"/>
              <w:bottom w:val="single" w:sz="4" w:space="0" w:color="auto"/>
              <w:right w:val="single" w:sz="4" w:space="0" w:color="auto"/>
            </w:tcBorders>
            <w:shd w:val="clear" w:color="auto" w:fill="auto"/>
            <w:noWrap/>
            <w:vAlign w:val="bottom"/>
            <w:hideMark/>
          </w:tcPr>
          <w:p w14:paraId="3186B28F" w14:textId="32312B0A" w:rsidR="00297420" w:rsidRPr="00C157D4" w:rsidRDefault="000E48ED"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177CD6BE"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2B46F2BE"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5BDB33F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79EB082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80E4667" w14:textId="6497ED22"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24</w:t>
            </w:r>
          </w:p>
        </w:tc>
        <w:tc>
          <w:tcPr>
            <w:tcW w:w="1004" w:type="dxa"/>
            <w:tcBorders>
              <w:top w:val="nil"/>
              <w:left w:val="nil"/>
              <w:bottom w:val="single" w:sz="4" w:space="0" w:color="auto"/>
              <w:right w:val="single" w:sz="4" w:space="0" w:color="auto"/>
            </w:tcBorders>
            <w:shd w:val="clear" w:color="auto" w:fill="auto"/>
            <w:noWrap/>
            <w:vAlign w:val="bottom"/>
            <w:hideMark/>
          </w:tcPr>
          <w:p w14:paraId="66AFCBC9" w14:textId="72795FB4"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0129CD3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3BB27FBD"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11350</w:t>
            </w:r>
          </w:p>
        </w:tc>
        <w:tc>
          <w:tcPr>
            <w:tcW w:w="3827" w:type="dxa"/>
            <w:tcBorders>
              <w:top w:val="nil"/>
              <w:left w:val="nil"/>
              <w:bottom w:val="single" w:sz="4" w:space="0" w:color="auto"/>
              <w:right w:val="single" w:sz="4" w:space="0" w:color="auto"/>
            </w:tcBorders>
            <w:shd w:val="clear" w:color="auto" w:fill="auto"/>
            <w:noWrap/>
            <w:vAlign w:val="bottom"/>
            <w:hideMark/>
          </w:tcPr>
          <w:p w14:paraId="49DB3773"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4DD624A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8A47DAF" w14:textId="183949C1"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24</w:t>
            </w:r>
          </w:p>
        </w:tc>
        <w:tc>
          <w:tcPr>
            <w:tcW w:w="1004" w:type="dxa"/>
            <w:tcBorders>
              <w:top w:val="nil"/>
              <w:left w:val="nil"/>
              <w:bottom w:val="single" w:sz="4" w:space="0" w:color="auto"/>
              <w:right w:val="single" w:sz="4" w:space="0" w:color="auto"/>
            </w:tcBorders>
            <w:shd w:val="clear" w:color="auto" w:fill="auto"/>
            <w:noWrap/>
            <w:vAlign w:val="bottom"/>
            <w:hideMark/>
          </w:tcPr>
          <w:p w14:paraId="6976815B"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024D77A6"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70F3CAE2"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53BB270E"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6B79124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499322" w14:textId="6D17ADE5"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34</w:t>
            </w:r>
            <w:r w:rsidR="00955492">
              <w:rPr>
                <w:rFonts w:eastAsia="Times New Roman"/>
                <w:color w:val="000000"/>
                <w:sz w:val="20"/>
                <w:szCs w:val="20"/>
                <w:lang w:eastAsia="tr-TR"/>
              </w:rPr>
              <w:t>,</w:t>
            </w:r>
            <w:r w:rsidRPr="00C157D4">
              <w:rPr>
                <w:rFonts w:eastAsia="Times New Roman"/>
                <w:color w:val="000000"/>
                <w:sz w:val="20"/>
                <w:szCs w:val="20"/>
                <w:lang w:eastAsia="tr-TR"/>
              </w:rPr>
              <w:t>17</w:t>
            </w:r>
          </w:p>
        </w:tc>
        <w:tc>
          <w:tcPr>
            <w:tcW w:w="1004" w:type="dxa"/>
            <w:tcBorders>
              <w:top w:val="nil"/>
              <w:left w:val="nil"/>
              <w:bottom w:val="single" w:sz="4" w:space="0" w:color="auto"/>
              <w:right w:val="single" w:sz="4" w:space="0" w:color="auto"/>
            </w:tcBorders>
            <w:shd w:val="clear" w:color="auto" w:fill="auto"/>
            <w:noWrap/>
            <w:vAlign w:val="bottom"/>
            <w:hideMark/>
          </w:tcPr>
          <w:p w14:paraId="409E3F1E" w14:textId="47F44D0D" w:rsidR="00297420" w:rsidRPr="00C157D4" w:rsidRDefault="00073E65" w:rsidP="00073E65">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11E82B7B"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12D8CF66"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14580</w:t>
            </w:r>
          </w:p>
        </w:tc>
        <w:tc>
          <w:tcPr>
            <w:tcW w:w="3827" w:type="dxa"/>
            <w:tcBorders>
              <w:top w:val="nil"/>
              <w:left w:val="nil"/>
              <w:bottom w:val="single" w:sz="4" w:space="0" w:color="auto"/>
              <w:right w:val="single" w:sz="4" w:space="0" w:color="auto"/>
            </w:tcBorders>
            <w:shd w:val="clear" w:color="auto" w:fill="auto"/>
            <w:noWrap/>
            <w:vAlign w:val="bottom"/>
            <w:hideMark/>
          </w:tcPr>
          <w:p w14:paraId="22993AFF"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6BCEF36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BF8FEE" w14:textId="37460EFE"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82</w:t>
            </w:r>
          </w:p>
        </w:tc>
        <w:tc>
          <w:tcPr>
            <w:tcW w:w="1004" w:type="dxa"/>
            <w:tcBorders>
              <w:top w:val="nil"/>
              <w:left w:val="nil"/>
              <w:bottom w:val="single" w:sz="4" w:space="0" w:color="auto"/>
              <w:right w:val="single" w:sz="4" w:space="0" w:color="auto"/>
            </w:tcBorders>
            <w:shd w:val="clear" w:color="auto" w:fill="auto"/>
            <w:noWrap/>
            <w:vAlign w:val="bottom"/>
            <w:hideMark/>
          </w:tcPr>
          <w:p w14:paraId="3601586E"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6CAA4BE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5C2FA660"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13150</w:t>
            </w:r>
          </w:p>
        </w:tc>
        <w:tc>
          <w:tcPr>
            <w:tcW w:w="3827" w:type="dxa"/>
            <w:tcBorders>
              <w:top w:val="nil"/>
              <w:left w:val="nil"/>
              <w:bottom w:val="single" w:sz="4" w:space="0" w:color="auto"/>
              <w:right w:val="single" w:sz="4" w:space="0" w:color="auto"/>
            </w:tcBorders>
            <w:shd w:val="clear" w:color="auto" w:fill="auto"/>
            <w:noWrap/>
            <w:vAlign w:val="bottom"/>
            <w:hideMark/>
          </w:tcPr>
          <w:p w14:paraId="2B0EA4A4"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0692A63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5CAFB9" w14:textId="1ADCD322"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79</w:t>
            </w:r>
          </w:p>
        </w:tc>
        <w:tc>
          <w:tcPr>
            <w:tcW w:w="1004" w:type="dxa"/>
            <w:tcBorders>
              <w:top w:val="nil"/>
              <w:left w:val="nil"/>
              <w:bottom w:val="single" w:sz="4" w:space="0" w:color="auto"/>
              <w:right w:val="single" w:sz="4" w:space="0" w:color="auto"/>
            </w:tcBorders>
            <w:shd w:val="clear" w:color="auto" w:fill="auto"/>
            <w:noWrap/>
            <w:vAlign w:val="bottom"/>
            <w:hideMark/>
          </w:tcPr>
          <w:p w14:paraId="67CE4F68"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994" w:type="dxa"/>
            <w:tcBorders>
              <w:top w:val="nil"/>
              <w:left w:val="nil"/>
              <w:bottom w:val="single" w:sz="4" w:space="0" w:color="auto"/>
              <w:right w:val="single" w:sz="4" w:space="0" w:color="auto"/>
            </w:tcBorders>
            <w:shd w:val="clear" w:color="auto" w:fill="auto"/>
            <w:noWrap/>
            <w:vAlign w:val="bottom"/>
            <w:hideMark/>
          </w:tcPr>
          <w:p w14:paraId="70C924B7"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F927BCF"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61A4B3C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05361BA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FECD7E" w14:textId="233B462E"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69</w:t>
            </w:r>
          </w:p>
        </w:tc>
        <w:tc>
          <w:tcPr>
            <w:tcW w:w="1004" w:type="dxa"/>
            <w:tcBorders>
              <w:top w:val="nil"/>
              <w:left w:val="nil"/>
              <w:bottom w:val="single" w:sz="4" w:space="0" w:color="auto"/>
              <w:right w:val="single" w:sz="4" w:space="0" w:color="auto"/>
            </w:tcBorders>
            <w:shd w:val="clear" w:color="auto" w:fill="auto"/>
            <w:noWrap/>
            <w:vAlign w:val="bottom"/>
            <w:hideMark/>
          </w:tcPr>
          <w:p w14:paraId="441E21E1"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994" w:type="dxa"/>
            <w:tcBorders>
              <w:top w:val="nil"/>
              <w:left w:val="nil"/>
              <w:bottom w:val="single" w:sz="4" w:space="0" w:color="auto"/>
              <w:right w:val="single" w:sz="4" w:space="0" w:color="auto"/>
            </w:tcBorders>
            <w:shd w:val="clear" w:color="auto" w:fill="auto"/>
            <w:noWrap/>
            <w:vAlign w:val="bottom"/>
            <w:hideMark/>
          </w:tcPr>
          <w:p w14:paraId="53069D0A"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3FC35C7A"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44BF97FA"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290AFAB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CE9FBF" w14:textId="7FC9534E"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66</w:t>
            </w:r>
          </w:p>
        </w:tc>
        <w:tc>
          <w:tcPr>
            <w:tcW w:w="1004" w:type="dxa"/>
            <w:tcBorders>
              <w:top w:val="nil"/>
              <w:left w:val="nil"/>
              <w:bottom w:val="single" w:sz="4" w:space="0" w:color="auto"/>
              <w:right w:val="single" w:sz="4" w:space="0" w:color="auto"/>
            </w:tcBorders>
            <w:shd w:val="clear" w:color="auto" w:fill="auto"/>
            <w:noWrap/>
            <w:vAlign w:val="bottom"/>
            <w:hideMark/>
          </w:tcPr>
          <w:p w14:paraId="1CD314F7"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68D8128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444AE9B5"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08F48E7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297420" w:rsidRPr="00C157D4" w14:paraId="2CC7DD6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5405BBA" w14:textId="00818718"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57</w:t>
            </w:r>
          </w:p>
        </w:tc>
        <w:tc>
          <w:tcPr>
            <w:tcW w:w="1004" w:type="dxa"/>
            <w:tcBorders>
              <w:top w:val="nil"/>
              <w:left w:val="nil"/>
              <w:bottom w:val="single" w:sz="4" w:space="0" w:color="auto"/>
              <w:right w:val="single" w:sz="4" w:space="0" w:color="auto"/>
            </w:tcBorders>
            <w:shd w:val="clear" w:color="auto" w:fill="auto"/>
            <w:noWrap/>
            <w:vAlign w:val="bottom"/>
            <w:hideMark/>
          </w:tcPr>
          <w:p w14:paraId="310BB8FA" w14:textId="32E7DD0F" w:rsidR="00297420"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29C41076"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61B836D6"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731CA3E1"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297420" w:rsidRPr="00C157D4" w14:paraId="7420CC8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85C390" w14:textId="1BC27E09"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53</w:t>
            </w:r>
          </w:p>
        </w:tc>
        <w:tc>
          <w:tcPr>
            <w:tcW w:w="1004" w:type="dxa"/>
            <w:tcBorders>
              <w:top w:val="nil"/>
              <w:left w:val="nil"/>
              <w:bottom w:val="single" w:sz="4" w:space="0" w:color="auto"/>
              <w:right w:val="single" w:sz="4" w:space="0" w:color="auto"/>
            </w:tcBorders>
            <w:shd w:val="clear" w:color="auto" w:fill="auto"/>
            <w:noWrap/>
            <w:vAlign w:val="bottom"/>
            <w:hideMark/>
          </w:tcPr>
          <w:p w14:paraId="48AC2A8D"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0FE948C1"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0398CC50" w14:textId="77777777" w:rsidR="00297420" w:rsidRPr="00C157D4" w:rsidRDefault="00297420" w:rsidP="00297420">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6750</w:t>
            </w:r>
          </w:p>
        </w:tc>
        <w:tc>
          <w:tcPr>
            <w:tcW w:w="3827" w:type="dxa"/>
            <w:tcBorders>
              <w:top w:val="nil"/>
              <w:left w:val="nil"/>
              <w:bottom w:val="single" w:sz="4" w:space="0" w:color="auto"/>
              <w:right w:val="single" w:sz="4" w:space="0" w:color="auto"/>
            </w:tcBorders>
            <w:shd w:val="clear" w:color="auto" w:fill="auto"/>
            <w:noWrap/>
            <w:vAlign w:val="bottom"/>
            <w:hideMark/>
          </w:tcPr>
          <w:p w14:paraId="17E2D562" w14:textId="77777777" w:rsidR="00297420" w:rsidRPr="00C157D4" w:rsidRDefault="00297420" w:rsidP="00297420">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8</w:t>
            </w: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12</w:t>
            </w:r>
          </w:p>
        </w:tc>
      </w:tr>
      <w:tr w:rsidR="00297420" w:rsidRPr="00C157D4" w14:paraId="1B5CCE55" w14:textId="77777777" w:rsidTr="001A23AE">
        <w:trPr>
          <w:trHeight w:val="300"/>
        </w:trPr>
        <w:tc>
          <w:tcPr>
            <w:tcW w:w="8372" w:type="dxa"/>
            <w:gridSpan w:val="5"/>
            <w:tcBorders>
              <w:top w:val="nil"/>
              <w:bottom w:val="single" w:sz="4" w:space="0" w:color="auto"/>
            </w:tcBorders>
            <w:shd w:val="clear" w:color="auto" w:fill="auto"/>
            <w:noWrap/>
            <w:vAlign w:val="bottom"/>
          </w:tcPr>
          <w:p w14:paraId="3F9A3E82" w14:textId="442F8EF1" w:rsidR="00297420" w:rsidRPr="00E32618" w:rsidRDefault="00297420" w:rsidP="00E32618">
            <w:pPr>
              <w:rPr>
                <w:rFonts w:eastAsiaTheme="minorEastAsia"/>
                <w:b/>
                <w:bCs/>
              </w:rPr>
            </w:pPr>
            <w:r w:rsidRPr="005632C2">
              <w:rPr>
                <w:rFonts w:eastAsiaTheme="minorEastAsia"/>
                <w:b/>
                <w:bCs/>
              </w:rPr>
              <w:lastRenderedPageBreak/>
              <w:t>Tablo 18.</w:t>
            </w:r>
            <w:r>
              <w:rPr>
                <w:rFonts w:eastAsiaTheme="minorEastAsia"/>
                <w:b/>
                <w:bCs/>
              </w:rPr>
              <w:t xml:space="preserve"> (Devamı)</w:t>
            </w:r>
          </w:p>
        </w:tc>
      </w:tr>
      <w:tr w:rsidR="00297420" w:rsidRPr="00C157D4" w14:paraId="3CD0E7BE" w14:textId="77777777" w:rsidTr="00552EF2">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8A688" w14:textId="16A5CF29" w:rsidR="00297420" w:rsidRPr="00C157D4" w:rsidRDefault="00297420" w:rsidP="00446368">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Tasarruf Miktarı (Km)</w:t>
            </w:r>
          </w:p>
        </w:tc>
        <w:tc>
          <w:tcPr>
            <w:tcW w:w="1004" w:type="dxa"/>
            <w:tcBorders>
              <w:top w:val="single" w:sz="4" w:space="0" w:color="auto"/>
              <w:left w:val="nil"/>
              <w:bottom w:val="single" w:sz="4" w:space="0" w:color="auto"/>
              <w:right w:val="single" w:sz="4" w:space="0" w:color="auto"/>
            </w:tcBorders>
            <w:shd w:val="clear" w:color="auto" w:fill="auto"/>
            <w:noWrap/>
            <w:vAlign w:val="center"/>
          </w:tcPr>
          <w:p w14:paraId="0FE97205" w14:textId="7209108A" w:rsidR="00297420" w:rsidRPr="00C157D4" w:rsidRDefault="00297420" w:rsidP="00446368">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Konum-i</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9C7EFA7" w14:textId="60CC6442" w:rsidR="00297420" w:rsidRPr="00C157D4" w:rsidRDefault="00297420" w:rsidP="00446368">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Konum-j</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41983B" w14:textId="1C2F27FF" w:rsidR="00297420" w:rsidRPr="00C157D4" w:rsidRDefault="00297420" w:rsidP="00446368">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Toplam Talep (Kg)</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2D7A02F9" w14:textId="581E2A51" w:rsidR="00297420" w:rsidRPr="00C157D4" w:rsidRDefault="00297420" w:rsidP="00446368">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Karar</w:t>
            </w:r>
          </w:p>
        </w:tc>
      </w:tr>
      <w:tr w:rsidR="00163F47" w:rsidRPr="00C157D4" w14:paraId="6895C944" w14:textId="77777777" w:rsidTr="006E36B6">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CEC00A" w14:textId="6D8811CA" w:rsidR="00163F47" w:rsidRPr="00C157D4" w:rsidRDefault="00163F47" w:rsidP="00163F47">
            <w:pPr>
              <w:spacing w:line="240" w:lineRule="auto"/>
              <w:jc w:val="right"/>
              <w:rPr>
                <w:rFonts w:eastAsia="Times New Roman"/>
                <w:b/>
                <w:bCs/>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51</w:t>
            </w:r>
          </w:p>
        </w:tc>
        <w:tc>
          <w:tcPr>
            <w:tcW w:w="1004" w:type="dxa"/>
            <w:tcBorders>
              <w:top w:val="single" w:sz="4" w:space="0" w:color="auto"/>
              <w:left w:val="nil"/>
              <w:bottom w:val="single" w:sz="4" w:space="0" w:color="auto"/>
              <w:right w:val="single" w:sz="4" w:space="0" w:color="auto"/>
            </w:tcBorders>
            <w:shd w:val="clear" w:color="auto" w:fill="auto"/>
            <w:noWrap/>
            <w:vAlign w:val="bottom"/>
          </w:tcPr>
          <w:p w14:paraId="29AA0E16" w14:textId="534702AD" w:rsidR="00163F47" w:rsidRPr="00C157D4" w:rsidRDefault="00163F47" w:rsidP="00163F47">
            <w:pPr>
              <w:spacing w:line="240" w:lineRule="auto"/>
              <w:rPr>
                <w:rFonts w:eastAsia="Times New Roman"/>
                <w:b/>
                <w:bCs/>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single" w:sz="4" w:space="0" w:color="auto"/>
              <w:left w:val="nil"/>
              <w:bottom w:val="single" w:sz="4" w:space="0" w:color="auto"/>
              <w:right w:val="single" w:sz="4" w:space="0" w:color="auto"/>
            </w:tcBorders>
            <w:shd w:val="clear" w:color="auto" w:fill="auto"/>
            <w:noWrap/>
            <w:vAlign w:val="bottom"/>
          </w:tcPr>
          <w:p w14:paraId="7BEB1C48" w14:textId="663E8AE0" w:rsidR="00163F47" w:rsidRPr="00C157D4" w:rsidRDefault="00163F47" w:rsidP="00163F47">
            <w:pPr>
              <w:spacing w:line="240" w:lineRule="auto"/>
              <w:rPr>
                <w:rFonts w:eastAsia="Times New Roman"/>
                <w:b/>
                <w:bCs/>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5A90280" w14:textId="0862A006" w:rsidR="00163F47" w:rsidRPr="00C157D4" w:rsidRDefault="00163F47" w:rsidP="00163F47">
            <w:pPr>
              <w:spacing w:line="240" w:lineRule="auto"/>
              <w:jc w:val="right"/>
              <w:rPr>
                <w:rFonts w:eastAsia="Times New Roman"/>
                <w:b/>
                <w:bCs/>
                <w:color w:val="000000"/>
                <w:sz w:val="20"/>
                <w:szCs w:val="20"/>
                <w:lang w:eastAsia="tr-TR"/>
              </w:rPr>
            </w:pPr>
            <w:r w:rsidRPr="00C157D4">
              <w:rPr>
                <w:rFonts w:eastAsia="Times New Roman"/>
                <w:color w:val="000000"/>
                <w:sz w:val="20"/>
                <w:szCs w:val="20"/>
                <w:lang w:eastAsia="tr-TR"/>
              </w:rPr>
              <w:t>10550</w:t>
            </w:r>
          </w:p>
        </w:tc>
        <w:tc>
          <w:tcPr>
            <w:tcW w:w="3827" w:type="dxa"/>
            <w:tcBorders>
              <w:top w:val="single" w:sz="4" w:space="0" w:color="auto"/>
              <w:left w:val="nil"/>
              <w:bottom w:val="single" w:sz="4" w:space="0" w:color="auto"/>
              <w:right w:val="single" w:sz="4" w:space="0" w:color="auto"/>
            </w:tcBorders>
            <w:shd w:val="clear" w:color="auto" w:fill="auto"/>
            <w:noWrap/>
            <w:vAlign w:val="bottom"/>
          </w:tcPr>
          <w:p w14:paraId="3FD1A438" w14:textId="4AA1C831" w:rsidR="00163F47" w:rsidRPr="00C157D4" w:rsidRDefault="00163F47" w:rsidP="00163F47">
            <w:pPr>
              <w:spacing w:line="240" w:lineRule="auto"/>
              <w:rPr>
                <w:rFonts w:eastAsia="Times New Roman"/>
                <w:b/>
                <w:bCs/>
                <w:color w:val="000000"/>
                <w:sz w:val="20"/>
                <w:szCs w:val="20"/>
                <w:lang w:eastAsia="tr-TR"/>
              </w:rPr>
            </w:pP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8</w:t>
            </w: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12</w:t>
            </w: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5</w:t>
            </w:r>
            <w:r w:rsidRPr="00C157D4">
              <w:rPr>
                <w:rFonts w:eastAsia="Times New Roman"/>
                <w:color w:val="000000"/>
                <w:sz w:val="20"/>
                <w:szCs w:val="20"/>
                <w:lang w:eastAsia="tr-TR"/>
              </w:rPr>
              <w:t>-M</w:t>
            </w:r>
            <w:r w:rsidRPr="001379ED">
              <w:rPr>
                <w:rFonts w:eastAsia="Times New Roman"/>
                <w:color w:val="000000"/>
                <w:sz w:val="20"/>
                <w:szCs w:val="20"/>
                <w:vertAlign w:val="subscript"/>
                <w:lang w:eastAsia="tr-TR"/>
              </w:rPr>
              <w:t>16</w:t>
            </w:r>
          </w:p>
        </w:tc>
      </w:tr>
      <w:tr w:rsidR="00163F47" w:rsidRPr="00C157D4" w14:paraId="19703F8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5740644" w14:textId="09A56454"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46</w:t>
            </w:r>
          </w:p>
        </w:tc>
        <w:tc>
          <w:tcPr>
            <w:tcW w:w="1004" w:type="dxa"/>
            <w:tcBorders>
              <w:top w:val="nil"/>
              <w:left w:val="nil"/>
              <w:bottom w:val="single" w:sz="4" w:space="0" w:color="auto"/>
              <w:right w:val="single" w:sz="4" w:space="0" w:color="auto"/>
            </w:tcBorders>
            <w:shd w:val="clear" w:color="auto" w:fill="auto"/>
            <w:noWrap/>
            <w:vAlign w:val="bottom"/>
            <w:hideMark/>
          </w:tcPr>
          <w:p w14:paraId="6F21244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657AE115"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3619E288"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1A145792"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4FC0899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42D0F4" w14:textId="00E7686B"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29</w:t>
            </w:r>
          </w:p>
        </w:tc>
        <w:tc>
          <w:tcPr>
            <w:tcW w:w="1004" w:type="dxa"/>
            <w:tcBorders>
              <w:top w:val="nil"/>
              <w:left w:val="nil"/>
              <w:bottom w:val="single" w:sz="4" w:space="0" w:color="auto"/>
              <w:right w:val="single" w:sz="4" w:space="0" w:color="auto"/>
            </w:tcBorders>
            <w:shd w:val="clear" w:color="auto" w:fill="auto"/>
            <w:noWrap/>
            <w:vAlign w:val="bottom"/>
            <w:hideMark/>
          </w:tcPr>
          <w:p w14:paraId="5856D41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16145493"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24FD556F"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14150</w:t>
            </w:r>
          </w:p>
        </w:tc>
        <w:tc>
          <w:tcPr>
            <w:tcW w:w="3827" w:type="dxa"/>
            <w:tcBorders>
              <w:top w:val="nil"/>
              <w:left w:val="nil"/>
              <w:bottom w:val="single" w:sz="4" w:space="0" w:color="auto"/>
              <w:right w:val="single" w:sz="4" w:space="0" w:color="auto"/>
            </w:tcBorders>
            <w:shd w:val="clear" w:color="auto" w:fill="auto"/>
            <w:noWrap/>
            <w:vAlign w:val="bottom"/>
            <w:hideMark/>
          </w:tcPr>
          <w:p w14:paraId="25C3487C"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1ED0591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6C8B07" w14:textId="5FAE67B3"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21</w:t>
            </w:r>
          </w:p>
        </w:tc>
        <w:tc>
          <w:tcPr>
            <w:tcW w:w="1004" w:type="dxa"/>
            <w:tcBorders>
              <w:top w:val="nil"/>
              <w:left w:val="nil"/>
              <w:bottom w:val="single" w:sz="4" w:space="0" w:color="auto"/>
              <w:right w:val="single" w:sz="4" w:space="0" w:color="auto"/>
            </w:tcBorders>
            <w:shd w:val="clear" w:color="auto" w:fill="auto"/>
            <w:noWrap/>
            <w:vAlign w:val="bottom"/>
            <w:hideMark/>
          </w:tcPr>
          <w:p w14:paraId="671E657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994" w:type="dxa"/>
            <w:tcBorders>
              <w:top w:val="nil"/>
              <w:left w:val="nil"/>
              <w:bottom w:val="single" w:sz="4" w:space="0" w:color="auto"/>
              <w:right w:val="single" w:sz="4" w:space="0" w:color="auto"/>
            </w:tcBorders>
            <w:shd w:val="clear" w:color="auto" w:fill="auto"/>
            <w:noWrap/>
            <w:vAlign w:val="bottom"/>
            <w:hideMark/>
          </w:tcPr>
          <w:p w14:paraId="14271226"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39EFEAB6"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12500</w:t>
            </w:r>
          </w:p>
        </w:tc>
        <w:tc>
          <w:tcPr>
            <w:tcW w:w="3827" w:type="dxa"/>
            <w:tcBorders>
              <w:top w:val="nil"/>
              <w:left w:val="nil"/>
              <w:bottom w:val="single" w:sz="4" w:space="0" w:color="auto"/>
              <w:right w:val="single" w:sz="4" w:space="0" w:color="auto"/>
            </w:tcBorders>
            <w:shd w:val="clear" w:color="auto" w:fill="auto"/>
            <w:noWrap/>
            <w:vAlign w:val="bottom"/>
            <w:hideMark/>
          </w:tcPr>
          <w:p w14:paraId="440C16B8"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69BA3F0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9F60BA3" w14:textId="19865563"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21</w:t>
            </w:r>
          </w:p>
        </w:tc>
        <w:tc>
          <w:tcPr>
            <w:tcW w:w="1004" w:type="dxa"/>
            <w:tcBorders>
              <w:top w:val="nil"/>
              <w:left w:val="nil"/>
              <w:bottom w:val="single" w:sz="4" w:space="0" w:color="auto"/>
              <w:right w:val="single" w:sz="4" w:space="0" w:color="auto"/>
            </w:tcBorders>
            <w:shd w:val="clear" w:color="auto" w:fill="auto"/>
            <w:noWrap/>
            <w:vAlign w:val="bottom"/>
            <w:hideMark/>
          </w:tcPr>
          <w:p w14:paraId="2F294EF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5EC7695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23221CDB"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10550</w:t>
            </w:r>
          </w:p>
        </w:tc>
        <w:tc>
          <w:tcPr>
            <w:tcW w:w="3827" w:type="dxa"/>
            <w:tcBorders>
              <w:top w:val="nil"/>
              <w:left w:val="nil"/>
              <w:bottom w:val="single" w:sz="4" w:space="0" w:color="auto"/>
              <w:right w:val="single" w:sz="4" w:space="0" w:color="auto"/>
            </w:tcBorders>
            <w:shd w:val="clear" w:color="auto" w:fill="auto"/>
            <w:noWrap/>
            <w:vAlign w:val="bottom"/>
            <w:hideMark/>
          </w:tcPr>
          <w:p w14:paraId="6EB9D20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460B361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1131FC" w14:textId="3131CEBC"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19</w:t>
            </w:r>
          </w:p>
        </w:tc>
        <w:tc>
          <w:tcPr>
            <w:tcW w:w="1004" w:type="dxa"/>
            <w:tcBorders>
              <w:top w:val="nil"/>
              <w:left w:val="nil"/>
              <w:bottom w:val="single" w:sz="4" w:space="0" w:color="auto"/>
              <w:right w:val="single" w:sz="4" w:space="0" w:color="auto"/>
            </w:tcBorders>
            <w:shd w:val="clear" w:color="auto" w:fill="auto"/>
            <w:noWrap/>
            <w:vAlign w:val="bottom"/>
            <w:hideMark/>
          </w:tcPr>
          <w:p w14:paraId="13B751B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7AC7742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50C11593" w14:textId="77777777" w:rsidR="00163F47" w:rsidRPr="00C157D4" w:rsidRDefault="00163F47" w:rsidP="00163F47">
            <w:pPr>
              <w:spacing w:line="240" w:lineRule="auto"/>
              <w:jc w:val="right"/>
              <w:rPr>
                <w:rFonts w:eastAsia="Times New Roman"/>
                <w:b/>
                <w:bCs/>
                <w:color w:val="000000"/>
                <w:sz w:val="20"/>
                <w:szCs w:val="20"/>
                <w:lang w:eastAsia="tr-TR"/>
              </w:rPr>
            </w:pPr>
            <w:r w:rsidRPr="00C157D4">
              <w:rPr>
                <w:rFonts w:eastAsia="Times New Roman"/>
                <w:b/>
                <w:bCs/>
                <w:color w:val="000000"/>
                <w:sz w:val="20"/>
                <w:szCs w:val="20"/>
                <w:lang w:eastAsia="tr-TR"/>
              </w:rPr>
              <w:t>11550</w:t>
            </w:r>
          </w:p>
        </w:tc>
        <w:tc>
          <w:tcPr>
            <w:tcW w:w="3827" w:type="dxa"/>
            <w:tcBorders>
              <w:top w:val="nil"/>
              <w:left w:val="nil"/>
              <w:bottom w:val="single" w:sz="4" w:space="0" w:color="auto"/>
              <w:right w:val="single" w:sz="4" w:space="0" w:color="auto"/>
            </w:tcBorders>
            <w:shd w:val="clear" w:color="auto" w:fill="auto"/>
            <w:noWrap/>
            <w:vAlign w:val="bottom"/>
            <w:hideMark/>
          </w:tcPr>
          <w:p w14:paraId="1A6594D4" w14:textId="77777777" w:rsidR="00163F47" w:rsidRPr="00C157D4" w:rsidRDefault="00163F47" w:rsidP="00163F47">
            <w:pPr>
              <w:spacing w:line="240" w:lineRule="auto"/>
              <w:rPr>
                <w:rFonts w:eastAsia="Times New Roman"/>
                <w:b/>
                <w:bCs/>
                <w:color w:val="000000"/>
                <w:sz w:val="20"/>
                <w:szCs w:val="20"/>
                <w:lang w:eastAsia="tr-TR"/>
              </w:rPr>
            </w:pP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8</w:t>
            </w: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12</w:t>
            </w: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5</w:t>
            </w: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16</w:t>
            </w:r>
            <w:r w:rsidRPr="00C157D4">
              <w:rPr>
                <w:rFonts w:eastAsia="Times New Roman"/>
                <w:b/>
                <w:bCs/>
                <w:color w:val="000000"/>
                <w:sz w:val="20"/>
                <w:szCs w:val="20"/>
                <w:lang w:eastAsia="tr-TR"/>
              </w:rPr>
              <w:t>-M</w:t>
            </w:r>
            <w:r w:rsidRPr="001379ED">
              <w:rPr>
                <w:rFonts w:eastAsia="Times New Roman"/>
                <w:b/>
                <w:bCs/>
                <w:color w:val="000000"/>
                <w:sz w:val="20"/>
                <w:szCs w:val="20"/>
                <w:vertAlign w:val="subscript"/>
                <w:lang w:eastAsia="tr-TR"/>
              </w:rPr>
              <w:t>10</w:t>
            </w:r>
          </w:p>
        </w:tc>
      </w:tr>
      <w:tr w:rsidR="00163F47" w:rsidRPr="00C157D4" w14:paraId="1BA4836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282A70" w14:textId="25EE8952"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33</w:t>
            </w:r>
            <w:r w:rsidR="00955492">
              <w:rPr>
                <w:rFonts w:eastAsia="Times New Roman"/>
                <w:color w:val="000000"/>
                <w:sz w:val="20"/>
                <w:szCs w:val="20"/>
                <w:lang w:eastAsia="tr-TR"/>
              </w:rPr>
              <w:t>,</w:t>
            </w:r>
            <w:r w:rsidRPr="00C157D4">
              <w:rPr>
                <w:rFonts w:eastAsia="Times New Roman"/>
                <w:color w:val="000000"/>
                <w:sz w:val="20"/>
                <w:szCs w:val="20"/>
                <w:lang w:eastAsia="tr-TR"/>
              </w:rPr>
              <w:t>12</w:t>
            </w:r>
          </w:p>
        </w:tc>
        <w:tc>
          <w:tcPr>
            <w:tcW w:w="1004" w:type="dxa"/>
            <w:tcBorders>
              <w:top w:val="nil"/>
              <w:left w:val="nil"/>
              <w:bottom w:val="single" w:sz="4" w:space="0" w:color="auto"/>
              <w:right w:val="single" w:sz="4" w:space="0" w:color="auto"/>
            </w:tcBorders>
            <w:shd w:val="clear" w:color="auto" w:fill="auto"/>
            <w:noWrap/>
            <w:vAlign w:val="bottom"/>
            <w:hideMark/>
          </w:tcPr>
          <w:p w14:paraId="1AF0E91A"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272B38D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402FE133"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11550</w:t>
            </w:r>
          </w:p>
        </w:tc>
        <w:tc>
          <w:tcPr>
            <w:tcW w:w="3827" w:type="dxa"/>
            <w:tcBorders>
              <w:top w:val="nil"/>
              <w:left w:val="nil"/>
              <w:bottom w:val="single" w:sz="4" w:space="0" w:color="auto"/>
              <w:right w:val="single" w:sz="4" w:space="0" w:color="auto"/>
            </w:tcBorders>
            <w:shd w:val="clear" w:color="auto" w:fill="auto"/>
            <w:noWrap/>
            <w:vAlign w:val="bottom"/>
            <w:hideMark/>
          </w:tcPr>
          <w:p w14:paraId="07DF469C"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1AC1609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529B48" w14:textId="475A8C02"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98</w:t>
            </w:r>
          </w:p>
        </w:tc>
        <w:tc>
          <w:tcPr>
            <w:tcW w:w="1004" w:type="dxa"/>
            <w:tcBorders>
              <w:top w:val="nil"/>
              <w:left w:val="nil"/>
              <w:bottom w:val="single" w:sz="4" w:space="0" w:color="auto"/>
              <w:right w:val="single" w:sz="4" w:space="0" w:color="auto"/>
            </w:tcBorders>
            <w:shd w:val="clear" w:color="auto" w:fill="auto"/>
            <w:noWrap/>
            <w:vAlign w:val="bottom"/>
            <w:hideMark/>
          </w:tcPr>
          <w:p w14:paraId="291BD2DA"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2B74C9CA"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3A6E26FF"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11550</w:t>
            </w:r>
          </w:p>
        </w:tc>
        <w:tc>
          <w:tcPr>
            <w:tcW w:w="3827" w:type="dxa"/>
            <w:tcBorders>
              <w:top w:val="nil"/>
              <w:left w:val="nil"/>
              <w:bottom w:val="single" w:sz="4" w:space="0" w:color="auto"/>
              <w:right w:val="single" w:sz="4" w:space="0" w:color="auto"/>
            </w:tcBorders>
            <w:shd w:val="clear" w:color="auto" w:fill="auto"/>
            <w:noWrap/>
            <w:vAlign w:val="bottom"/>
            <w:hideMark/>
          </w:tcPr>
          <w:p w14:paraId="2EDACB98"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201DDAC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A31038" w14:textId="34ED52C4"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95</w:t>
            </w:r>
          </w:p>
        </w:tc>
        <w:tc>
          <w:tcPr>
            <w:tcW w:w="1004" w:type="dxa"/>
            <w:tcBorders>
              <w:top w:val="nil"/>
              <w:left w:val="nil"/>
              <w:bottom w:val="single" w:sz="4" w:space="0" w:color="auto"/>
              <w:right w:val="single" w:sz="4" w:space="0" w:color="auto"/>
            </w:tcBorders>
            <w:shd w:val="clear" w:color="auto" w:fill="auto"/>
            <w:noWrap/>
            <w:vAlign w:val="bottom"/>
            <w:hideMark/>
          </w:tcPr>
          <w:p w14:paraId="15B1F0E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994" w:type="dxa"/>
            <w:tcBorders>
              <w:top w:val="nil"/>
              <w:left w:val="nil"/>
              <w:bottom w:val="single" w:sz="4" w:space="0" w:color="auto"/>
              <w:right w:val="single" w:sz="4" w:space="0" w:color="auto"/>
            </w:tcBorders>
            <w:shd w:val="clear" w:color="auto" w:fill="auto"/>
            <w:noWrap/>
            <w:vAlign w:val="bottom"/>
            <w:hideMark/>
          </w:tcPr>
          <w:p w14:paraId="6673054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59FA786"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38EABB3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6B9CC7B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5F6A19" w14:textId="2BBB3CB6"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95</w:t>
            </w:r>
          </w:p>
        </w:tc>
        <w:tc>
          <w:tcPr>
            <w:tcW w:w="1004" w:type="dxa"/>
            <w:tcBorders>
              <w:top w:val="nil"/>
              <w:left w:val="nil"/>
              <w:bottom w:val="single" w:sz="4" w:space="0" w:color="auto"/>
              <w:right w:val="single" w:sz="4" w:space="0" w:color="auto"/>
            </w:tcBorders>
            <w:shd w:val="clear" w:color="auto" w:fill="auto"/>
            <w:noWrap/>
            <w:vAlign w:val="bottom"/>
            <w:hideMark/>
          </w:tcPr>
          <w:p w14:paraId="4B761E71"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994" w:type="dxa"/>
            <w:tcBorders>
              <w:top w:val="nil"/>
              <w:left w:val="nil"/>
              <w:bottom w:val="single" w:sz="4" w:space="0" w:color="auto"/>
              <w:right w:val="single" w:sz="4" w:space="0" w:color="auto"/>
            </w:tcBorders>
            <w:shd w:val="clear" w:color="auto" w:fill="auto"/>
            <w:noWrap/>
            <w:vAlign w:val="bottom"/>
            <w:hideMark/>
          </w:tcPr>
          <w:p w14:paraId="0D7ABB55"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38715D08"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12830</w:t>
            </w:r>
          </w:p>
        </w:tc>
        <w:tc>
          <w:tcPr>
            <w:tcW w:w="3827" w:type="dxa"/>
            <w:tcBorders>
              <w:top w:val="nil"/>
              <w:left w:val="nil"/>
              <w:bottom w:val="single" w:sz="4" w:space="0" w:color="auto"/>
              <w:right w:val="single" w:sz="4" w:space="0" w:color="auto"/>
            </w:tcBorders>
            <w:shd w:val="clear" w:color="auto" w:fill="auto"/>
            <w:noWrap/>
            <w:vAlign w:val="bottom"/>
            <w:hideMark/>
          </w:tcPr>
          <w:p w14:paraId="700ADBB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68E95E4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8A67A3D" w14:textId="3E405AA1"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87</w:t>
            </w:r>
          </w:p>
        </w:tc>
        <w:tc>
          <w:tcPr>
            <w:tcW w:w="1004" w:type="dxa"/>
            <w:tcBorders>
              <w:top w:val="nil"/>
              <w:left w:val="nil"/>
              <w:bottom w:val="single" w:sz="4" w:space="0" w:color="auto"/>
              <w:right w:val="single" w:sz="4" w:space="0" w:color="auto"/>
            </w:tcBorders>
            <w:shd w:val="clear" w:color="auto" w:fill="auto"/>
            <w:noWrap/>
            <w:vAlign w:val="bottom"/>
            <w:hideMark/>
          </w:tcPr>
          <w:p w14:paraId="25AC705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635FA9E0" w14:textId="4AF43947" w:rsidR="00163F47" w:rsidRPr="00C157D4" w:rsidRDefault="009F0E0E"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6804ED82"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20188D1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2AC219F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D3C3F4" w14:textId="7F68CF7E"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87</w:t>
            </w:r>
          </w:p>
        </w:tc>
        <w:tc>
          <w:tcPr>
            <w:tcW w:w="1004" w:type="dxa"/>
            <w:tcBorders>
              <w:top w:val="nil"/>
              <w:left w:val="nil"/>
              <w:bottom w:val="single" w:sz="4" w:space="0" w:color="auto"/>
              <w:right w:val="single" w:sz="4" w:space="0" w:color="auto"/>
            </w:tcBorders>
            <w:shd w:val="clear" w:color="auto" w:fill="auto"/>
            <w:noWrap/>
            <w:vAlign w:val="bottom"/>
            <w:hideMark/>
          </w:tcPr>
          <w:p w14:paraId="66115DE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434B4C5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3ABC8A03"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13480</w:t>
            </w:r>
          </w:p>
        </w:tc>
        <w:tc>
          <w:tcPr>
            <w:tcW w:w="3827" w:type="dxa"/>
            <w:tcBorders>
              <w:top w:val="nil"/>
              <w:left w:val="nil"/>
              <w:bottom w:val="single" w:sz="4" w:space="0" w:color="auto"/>
              <w:right w:val="single" w:sz="4" w:space="0" w:color="auto"/>
            </w:tcBorders>
            <w:shd w:val="clear" w:color="auto" w:fill="auto"/>
            <w:noWrap/>
            <w:vAlign w:val="bottom"/>
            <w:hideMark/>
          </w:tcPr>
          <w:p w14:paraId="6E0757D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095692A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6AF590" w14:textId="0B2559C3"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87</w:t>
            </w:r>
          </w:p>
        </w:tc>
        <w:tc>
          <w:tcPr>
            <w:tcW w:w="1004" w:type="dxa"/>
            <w:tcBorders>
              <w:top w:val="nil"/>
              <w:left w:val="nil"/>
              <w:bottom w:val="single" w:sz="4" w:space="0" w:color="auto"/>
              <w:right w:val="single" w:sz="4" w:space="0" w:color="auto"/>
            </w:tcBorders>
            <w:shd w:val="clear" w:color="auto" w:fill="auto"/>
            <w:noWrap/>
            <w:vAlign w:val="bottom"/>
            <w:hideMark/>
          </w:tcPr>
          <w:p w14:paraId="695B978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79D15748"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6F0E504D"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132B9096"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1FD6001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44C112" w14:textId="6D21498F"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87</w:t>
            </w:r>
          </w:p>
        </w:tc>
        <w:tc>
          <w:tcPr>
            <w:tcW w:w="1004" w:type="dxa"/>
            <w:tcBorders>
              <w:top w:val="nil"/>
              <w:left w:val="nil"/>
              <w:bottom w:val="single" w:sz="4" w:space="0" w:color="auto"/>
              <w:right w:val="single" w:sz="4" w:space="0" w:color="auto"/>
            </w:tcBorders>
            <w:shd w:val="clear" w:color="auto" w:fill="auto"/>
            <w:noWrap/>
            <w:vAlign w:val="bottom"/>
            <w:hideMark/>
          </w:tcPr>
          <w:p w14:paraId="3DAFB66B"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18F5E96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2D082003"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13480</w:t>
            </w:r>
          </w:p>
        </w:tc>
        <w:tc>
          <w:tcPr>
            <w:tcW w:w="3827" w:type="dxa"/>
            <w:tcBorders>
              <w:top w:val="nil"/>
              <w:left w:val="nil"/>
              <w:bottom w:val="single" w:sz="4" w:space="0" w:color="auto"/>
              <w:right w:val="single" w:sz="4" w:space="0" w:color="auto"/>
            </w:tcBorders>
            <w:shd w:val="clear" w:color="auto" w:fill="auto"/>
            <w:noWrap/>
            <w:vAlign w:val="bottom"/>
            <w:hideMark/>
          </w:tcPr>
          <w:p w14:paraId="2BC0D5C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7841A5E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CE7986" w14:textId="4B5A77A4"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87</w:t>
            </w:r>
          </w:p>
        </w:tc>
        <w:tc>
          <w:tcPr>
            <w:tcW w:w="1004" w:type="dxa"/>
            <w:tcBorders>
              <w:top w:val="nil"/>
              <w:left w:val="nil"/>
              <w:bottom w:val="single" w:sz="4" w:space="0" w:color="auto"/>
              <w:right w:val="single" w:sz="4" w:space="0" w:color="auto"/>
            </w:tcBorders>
            <w:shd w:val="clear" w:color="auto" w:fill="auto"/>
            <w:noWrap/>
            <w:vAlign w:val="bottom"/>
            <w:hideMark/>
          </w:tcPr>
          <w:p w14:paraId="5F18FD98"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5CC58A0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214E3320"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500C05A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789E512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860DF3" w14:textId="415E92B5"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83</w:t>
            </w:r>
          </w:p>
        </w:tc>
        <w:tc>
          <w:tcPr>
            <w:tcW w:w="1004" w:type="dxa"/>
            <w:tcBorders>
              <w:top w:val="nil"/>
              <w:left w:val="nil"/>
              <w:bottom w:val="single" w:sz="4" w:space="0" w:color="auto"/>
              <w:right w:val="single" w:sz="4" w:space="0" w:color="auto"/>
            </w:tcBorders>
            <w:shd w:val="clear" w:color="auto" w:fill="auto"/>
            <w:noWrap/>
            <w:vAlign w:val="bottom"/>
            <w:hideMark/>
          </w:tcPr>
          <w:p w14:paraId="76D1C8F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6917939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48858BAD"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11350</w:t>
            </w:r>
          </w:p>
        </w:tc>
        <w:tc>
          <w:tcPr>
            <w:tcW w:w="3827" w:type="dxa"/>
            <w:tcBorders>
              <w:top w:val="nil"/>
              <w:left w:val="nil"/>
              <w:bottom w:val="single" w:sz="4" w:space="0" w:color="auto"/>
              <w:right w:val="single" w:sz="4" w:space="0" w:color="auto"/>
            </w:tcBorders>
            <w:shd w:val="clear" w:color="auto" w:fill="auto"/>
            <w:noWrap/>
            <w:vAlign w:val="bottom"/>
            <w:hideMark/>
          </w:tcPr>
          <w:p w14:paraId="464C4FC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4843B5A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9C0B4C" w14:textId="7D0DF45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83</w:t>
            </w:r>
          </w:p>
        </w:tc>
        <w:tc>
          <w:tcPr>
            <w:tcW w:w="1004" w:type="dxa"/>
            <w:tcBorders>
              <w:top w:val="nil"/>
              <w:left w:val="nil"/>
              <w:bottom w:val="single" w:sz="4" w:space="0" w:color="auto"/>
              <w:right w:val="single" w:sz="4" w:space="0" w:color="auto"/>
            </w:tcBorders>
            <w:shd w:val="clear" w:color="auto" w:fill="auto"/>
            <w:noWrap/>
            <w:vAlign w:val="bottom"/>
            <w:hideMark/>
          </w:tcPr>
          <w:p w14:paraId="396A636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41749646"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30B5E12F"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13480</w:t>
            </w:r>
          </w:p>
        </w:tc>
        <w:tc>
          <w:tcPr>
            <w:tcW w:w="3827" w:type="dxa"/>
            <w:tcBorders>
              <w:top w:val="nil"/>
              <w:left w:val="nil"/>
              <w:bottom w:val="single" w:sz="4" w:space="0" w:color="auto"/>
              <w:right w:val="single" w:sz="4" w:space="0" w:color="auto"/>
            </w:tcBorders>
            <w:shd w:val="clear" w:color="auto" w:fill="auto"/>
            <w:noWrap/>
            <w:vAlign w:val="bottom"/>
            <w:hideMark/>
          </w:tcPr>
          <w:p w14:paraId="4C8C952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0C51207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9D1E2F" w14:textId="5AADC8E8"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75</w:t>
            </w:r>
          </w:p>
        </w:tc>
        <w:tc>
          <w:tcPr>
            <w:tcW w:w="1004" w:type="dxa"/>
            <w:tcBorders>
              <w:top w:val="nil"/>
              <w:left w:val="nil"/>
              <w:bottom w:val="single" w:sz="4" w:space="0" w:color="auto"/>
              <w:right w:val="single" w:sz="4" w:space="0" w:color="auto"/>
            </w:tcBorders>
            <w:shd w:val="clear" w:color="auto" w:fill="auto"/>
            <w:noWrap/>
            <w:vAlign w:val="bottom"/>
            <w:hideMark/>
          </w:tcPr>
          <w:p w14:paraId="6E9BF2B3"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6FBAA001"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6599449E"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11550</w:t>
            </w:r>
          </w:p>
        </w:tc>
        <w:tc>
          <w:tcPr>
            <w:tcW w:w="3827" w:type="dxa"/>
            <w:tcBorders>
              <w:top w:val="nil"/>
              <w:left w:val="nil"/>
              <w:bottom w:val="single" w:sz="4" w:space="0" w:color="auto"/>
              <w:right w:val="single" w:sz="4" w:space="0" w:color="auto"/>
            </w:tcBorders>
            <w:shd w:val="clear" w:color="auto" w:fill="auto"/>
            <w:noWrap/>
            <w:vAlign w:val="bottom"/>
            <w:hideMark/>
          </w:tcPr>
          <w:p w14:paraId="43EA3DC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1003D3C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F56290E" w14:textId="46786794"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67</w:t>
            </w:r>
          </w:p>
        </w:tc>
        <w:tc>
          <w:tcPr>
            <w:tcW w:w="1004" w:type="dxa"/>
            <w:tcBorders>
              <w:top w:val="nil"/>
              <w:left w:val="nil"/>
              <w:bottom w:val="single" w:sz="4" w:space="0" w:color="auto"/>
              <w:right w:val="single" w:sz="4" w:space="0" w:color="auto"/>
            </w:tcBorders>
            <w:shd w:val="clear" w:color="auto" w:fill="auto"/>
            <w:noWrap/>
            <w:vAlign w:val="bottom"/>
            <w:hideMark/>
          </w:tcPr>
          <w:p w14:paraId="4771B2A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6FE0D10B"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1EC07B4C"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11350</w:t>
            </w:r>
          </w:p>
        </w:tc>
        <w:tc>
          <w:tcPr>
            <w:tcW w:w="3827" w:type="dxa"/>
            <w:tcBorders>
              <w:top w:val="nil"/>
              <w:left w:val="nil"/>
              <w:bottom w:val="single" w:sz="4" w:space="0" w:color="auto"/>
              <w:right w:val="single" w:sz="4" w:space="0" w:color="auto"/>
            </w:tcBorders>
            <w:shd w:val="clear" w:color="auto" w:fill="auto"/>
            <w:noWrap/>
            <w:vAlign w:val="bottom"/>
            <w:hideMark/>
          </w:tcPr>
          <w:p w14:paraId="5946E67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3F5305F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E102E9" w14:textId="3933F03C"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54</w:t>
            </w:r>
          </w:p>
        </w:tc>
        <w:tc>
          <w:tcPr>
            <w:tcW w:w="1004" w:type="dxa"/>
            <w:tcBorders>
              <w:top w:val="nil"/>
              <w:left w:val="nil"/>
              <w:bottom w:val="single" w:sz="4" w:space="0" w:color="auto"/>
              <w:right w:val="single" w:sz="4" w:space="0" w:color="auto"/>
            </w:tcBorders>
            <w:shd w:val="clear" w:color="auto" w:fill="auto"/>
            <w:noWrap/>
            <w:vAlign w:val="bottom"/>
            <w:hideMark/>
          </w:tcPr>
          <w:p w14:paraId="3C39A1A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09FA5012"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62DE66F4"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14150</w:t>
            </w:r>
          </w:p>
        </w:tc>
        <w:tc>
          <w:tcPr>
            <w:tcW w:w="3827" w:type="dxa"/>
            <w:tcBorders>
              <w:top w:val="nil"/>
              <w:left w:val="nil"/>
              <w:bottom w:val="single" w:sz="4" w:space="0" w:color="auto"/>
              <w:right w:val="single" w:sz="4" w:space="0" w:color="auto"/>
            </w:tcBorders>
            <w:shd w:val="clear" w:color="auto" w:fill="auto"/>
            <w:noWrap/>
            <w:vAlign w:val="bottom"/>
            <w:hideMark/>
          </w:tcPr>
          <w:p w14:paraId="0920832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3892900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19B0EB" w14:textId="00C7F778"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54</w:t>
            </w:r>
          </w:p>
        </w:tc>
        <w:tc>
          <w:tcPr>
            <w:tcW w:w="1004" w:type="dxa"/>
            <w:tcBorders>
              <w:top w:val="nil"/>
              <w:left w:val="nil"/>
              <w:bottom w:val="single" w:sz="4" w:space="0" w:color="auto"/>
              <w:right w:val="single" w:sz="4" w:space="0" w:color="auto"/>
            </w:tcBorders>
            <w:shd w:val="clear" w:color="auto" w:fill="auto"/>
            <w:noWrap/>
            <w:vAlign w:val="bottom"/>
            <w:hideMark/>
          </w:tcPr>
          <w:p w14:paraId="47A52ACC"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26679EAA"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703EAF54"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2FD925F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70A55B7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AD57AE" w14:textId="0C14D47F"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47</w:t>
            </w:r>
          </w:p>
        </w:tc>
        <w:tc>
          <w:tcPr>
            <w:tcW w:w="1004" w:type="dxa"/>
            <w:tcBorders>
              <w:top w:val="nil"/>
              <w:left w:val="nil"/>
              <w:bottom w:val="single" w:sz="4" w:space="0" w:color="auto"/>
              <w:right w:val="single" w:sz="4" w:space="0" w:color="auto"/>
            </w:tcBorders>
            <w:shd w:val="clear" w:color="auto" w:fill="auto"/>
            <w:noWrap/>
            <w:vAlign w:val="bottom"/>
            <w:hideMark/>
          </w:tcPr>
          <w:p w14:paraId="3A098BF2"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1B4AA5AC"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19C27A66"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54DE5666"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4D18323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B40C2E" w14:textId="379485E1"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47</w:t>
            </w:r>
          </w:p>
        </w:tc>
        <w:tc>
          <w:tcPr>
            <w:tcW w:w="1004" w:type="dxa"/>
            <w:tcBorders>
              <w:top w:val="nil"/>
              <w:left w:val="nil"/>
              <w:bottom w:val="single" w:sz="4" w:space="0" w:color="auto"/>
              <w:right w:val="single" w:sz="4" w:space="0" w:color="auto"/>
            </w:tcBorders>
            <w:shd w:val="clear" w:color="auto" w:fill="auto"/>
            <w:noWrap/>
            <w:vAlign w:val="bottom"/>
            <w:hideMark/>
          </w:tcPr>
          <w:p w14:paraId="2043E9B3"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68693936"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27C4CDDF"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441AA42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75B755D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4BAE8B" w14:textId="69C444F0"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47</w:t>
            </w:r>
          </w:p>
        </w:tc>
        <w:tc>
          <w:tcPr>
            <w:tcW w:w="1004" w:type="dxa"/>
            <w:tcBorders>
              <w:top w:val="nil"/>
              <w:left w:val="nil"/>
              <w:bottom w:val="single" w:sz="4" w:space="0" w:color="auto"/>
              <w:right w:val="single" w:sz="4" w:space="0" w:color="auto"/>
            </w:tcBorders>
            <w:shd w:val="clear" w:color="auto" w:fill="auto"/>
            <w:noWrap/>
            <w:vAlign w:val="bottom"/>
            <w:hideMark/>
          </w:tcPr>
          <w:p w14:paraId="5673CB4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334B741C"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70B22AEA"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7E253D8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012C0EA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563F5B1" w14:textId="6936E28A"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45</w:t>
            </w:r>
          </w:p>
        </w:tc>
        <w:tc>
          <w:tcPr>
            <w:tcW w:w="1004" w:type="dxa"/>
            <w:tcBorders>
              <w:top w:val="nil"/>
              <w:left w:val="nil"/>
              <w:bottom w:val="single" w:sz="4" w:space="0" w:color="auto"/>
              <w:right w:val="single" w:sz="4" w:space="0" w:color="auto"/>
            </w:tcBorders>
            <w:shd w:val="clear" w:color="auto" w:fill="auto"/>
            <w:noWrap/>
            <w:vAlign w:val="bottom"/>
            <w:hideMark/>
          </w:tcPr>
          <w:p w14:paraId="36D534C8"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2C56C05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171C86DF"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3C6EC94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1967A6E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3A9AB9" w14:textId="3202009C"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39</w:t>
            </w:r>
          </w:p>
        </w:tc>
        <w:tc>
          <w:tcPr>
            <w:tcW w:w="1004" w:type="dxa"/>
            <w:tcBorders>
              <w:top w:val="nil"/>
              <w:left w:val="nil"/>
              <w:bottom w:val="single" w:sz="4" w:space="0" w:color="auto"/>
              <w:right w:val="single" w:sz="4" w:space="0" w:color="auto"/>
            </w:tcBorders>
            <w:shd w:val="clear" w:color="auto" w:fill="auto"/>
            <w:noWrap/>
            <w:vAlign w:val="bottom"/>
            <w:hideMark/>
          </w:tcPr>
          <w:p w14:paraId="6D4E6952" w14:textId="77FB8D0E" w:rsidR="00163F47" w:rsidRPr="00C157D4" w:rsidRDefault="00650819"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742B6A61"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409D0FF0"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6479380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3C9A970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7AF2DD" w14:textId="13669D10"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37</w:t>
            </w:r>
          </w:p>
        </w:tc>
        <w:tc>
          <w:tcPr>
            <w:tcW w:w="1004" w:type="dxa"/>
            <w:tcBorders>
              <w:top w:val="nil"/>
              <w:left w:val="nil"/>
              <w:bottom w:val="single" w:sz="4" w:space="0" w:color="auto"/>
              <w:right w:val="single" w:sz="4" w:space="0" w:color="auto"/>
            </w:tcBorders>
            <w:shd w:val="clear" w:color="auto" w:fill="auto"/>
            <w:noWrap/>
            <w:vAlign w:val="bottom"/>
            <w:hideMark/>
          </w:tcPr>
          <w:p w14:paraId="5FC3E74B"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798D0E5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36D4275"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11550</w:t>
            </w:r>
          </w:p>
        </w:tc>
        <w:tc>
          <w:tcPr>
            <w:tcW w:w="3827" w:type="dxa"/>
            <w:tcBorders>
              <w:top w:val="nil"/>
              <w:left w:val="nil"/>
              <w:bottom w:val="single" w:sz="4" w:space="0" w:color="auto"/>
              <w:right w:val="single" w:sz="4" w:space="0" w:color="auto"/>
            </w:tcBorders>
            <w:shd w:val="clear" w:color="auto" w:fill="auto"/>
            <w:noWrap/>
            <w:vAlign w:val="bottom"/>
            <w:hideMark/>
          </w:tcPr>
          <w:p w14:paraId="019B445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53B678D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A0A8F6" w14:textId="4C5A12D9"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26</w:t>
            </w:r>
          </w:p>
        </w:tc>
        <w:tc>
          <w:tcPr>
            <w:tcW w:w="1004" w:type="dxa"/>
            <w:tcBorders>
              <w:top w:val="nil"/>
              <w:left w:val="nil"/>
              <w:bottom w:val="single" w:sz="4" w:space="0" w:color="auto"/>
              <w:right w:val="single" w:sz="4" w:space="0" w:color="auto"/>
            </w:tcBorders>
            <w:shd w:val="clear" w:color="auto" w:fill="auto"/>
            <w:noWrap/>
            <w:vAlign w:val="bottom"/>
            <w:hideMark/>
          </w:tcPr>
          <w:p w14:paraId="5B7E93E5"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21FCB0A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7612B9AE"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11550</w:t>
            </w:r>
          </w:p>
        </w:tc>
        <w:tc>
          <w:tcPr>
            <w:tcW w:w="3827" w:type="dxa"/>
            <w:tcBorders>
              <w:top w:val="nil"/>
              <w:left w:val="nil"/>
              <w:bottom w:val="single" w:sz="4" w:space="0" w:color="auto"/>
              <w:right w:val="single" w:sz="4" w:space="0" w:color="auto"/>
            </w:tcBorders>
            <w:shd w:val="clear" w:color="auto" w:fill="auto"/>
            <w:noWrap/>
            <w:vAlign w:val="bottom"/>
            <w:hideMark/>
          </w:tcPr>
          <w:p w14:paraId="476A4A7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11D1915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4694E4" w14:textId="199A3D80"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26</w:t>
            </w:r>
          </w:p>
        </w:tc>
        <w:tc>
          <w:tcPr>
            <w:tcW w:w="1004" w:type="dxa"/>
            <w:tcBorders>
              <w:top w:val="nil"/>
              <w:left w:val="nil"/>
              <w:bottom w:val="single" w:sz="4" w:space="0" w:color="auto"/>
              <w:right w:val="single" w:sz="4" w:space="0" w:color="auto"/>
            </w:tcBorders>
            <w:shd w:val="clear" w:color="auto" w:fill="auto"/>
            <w:noWrap/>
            <w:vAlign w:val="bottom"/>
            <w:hideMark/>
          </w:tcPr>
          <w:p w14:paraId="20CABEE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1D0B6A9C"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1134" w:type="dxa"/>
            <w:tcBorders>
              <w:top w:val="nil"/>
              <w:left w:val="nil"/>
              <w:bottom w:val="single" w:sz="4" w:space="0" w:color="auto"/>
              <w:right w:val="single" w:sz="4" w:space="0" w:color="auto"/>
            </w:tcBorders>
            <w:shd w:val="clear" w:color="auto" w:fill="auto"/>
            <w:noWrap/>
            <w:vAlign w:val="bottom"/>
            <w:hideMark/>
          </w:tcPr>
          <w:p w14:paraId="5A059459"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11550</w:t>
            </w:r>
          </w:p>
        </w:tc>
        <w:tc>
          <w:tcPr>
            <w:tcW w:w="3827" w:type="dxa"/>
            <w:tcBorders>
              <w:top w:val="nil"/>
              <w:left w:val="nil"/>
              <w:bottom w:val="single" w:sz="4" w:space="0" w:color="auto"/>
              <w:right w:val="single" w:sz="4" w:space="0" w:color="auto"/>
            </w:tcBorders>
            <w:shd w:val="clear" w:color="auto" w:fill="auto"/>
            <w:noWrap/>
            <w:vAlign w:val="bottom"/>
            <w:hideMark/>
          </w:tcPr>
          <w:p w14:paraId="23190495"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163F47" w:rsidRPr="00C157D4" w14:paraId="46BEB72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FC1557A" w14:textId="2E751D4D"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25</w:t>
            </w:r>
          </w:p>
        </w:tc>
        <w:tc>
          <w:tcPr>
            <w:tcW w:w="1004" w:type="dxa"/>
            <w:tcBorders>
              <w:top w:val="nil"/>
              <w:left w:val="nil"/>
              <w:bottom w:val="single" w:sz="4" w:space="0" w:color="auto"/>
              <w:right w:val="single" w:sz="4" w:space="0" w:color="auto"/>
            </w:tcBorders>
            <w:shd w:val="clear" w:color="auto" w:fill="auto"/>
            <w:noWrap/>
            <w:vAlign w:val="bottom"/>
            <w:hideMark/>
          </w:tcPr>
          <w:p w14:paraId="26F8FCD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3909986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40298E40"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1543025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09444D2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D8609D3" w14:textId="2544B72B"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25</w:t>
            </w:r>
          </w:p>
        </w:tc>
        <w:tc>
          <w:tcPr>
            <w:tcW w:w="1004" w:type="dxa"/>
            <w:tcBorders>
              <w:top w:val="nil"/>
              <w:left w:val="nil"/>
              <w:bottom w:val="single" w:sz="4" w:space="0" w:color="auto"/>
              <w:right w:val="single" w:sz="4" w:space="0" w:color="auto"/>
            </w:tcBorders>
            <w:shd w:val="clear" w:color="auto" w:fill="auto"/>
            <w:noWrap/>
            <w:vAlign w:val="bottom"/>
            <w:hideMark/>
          </w:tcPr>
          <w:p w14:paraId="3A339A4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68B2593A"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1D15F232"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6DF91FC2"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3DAB778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5014B4" w14:textId="511E5EE8"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25</w:t>
            </w:r>
          </w:p>
        </w:tc>
        <w:tc>
          <w:tcPr>
            <w:tcW w:w="1004" w:type="dxa"/>
            <w:tcBorders>
              <w:top w:val="nil"/>
              <w:left w:val="nil"/>
              <w:bottom w:val="single" w:sz="4" w:space="0" w:color="auto"/>
              <w:right w:val="single" w:sz="4" w:space="0" w:color="auto"/>
            </w:tcBorders>
            <w:shd w:val="clear" w:color="auto" w:fill="auto"/>
            <w:noWrap/>
            <w:vAlign w:val="bottom"/>
            <w:hideMark/>
          </w:tcPr>
          <w:p w14:paraId="473700D3"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24278AC7"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1C03ABE4"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53E61B2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12F07EA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615A599" w14:textId="4C012012"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22</w:t>
            </w:r>
          </w:p>
        </w:tc>
        <w:tc>
          <w:tcPr>
            <w:tcW w:w="1004" w:type="dxa"/>
            <w:tcBorders>
              <w:top w:val="nil"/>
              <w:left w:val="nil"/>
              <w:bottom w:val="single" w:sz="4" w:space="0" w:color="auto"/>
              <w:right w:val="single" w:sz="4" w:space="0" w:color="auto"/>
            </w:tcBorders>
            <w:shd w:val="clear" w:color="auto" w:fill="auto"/>
            <w:noWrap/>
            <w:vAlign w:val="bottom"/>
            <w:hideMark/>
          </w:tcPr>
          <w:p w14:paraId="377ECED3"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994" w:type="dxa"/>
            <w:tcBorders>
              <w:top w:val="nil"/>
              <w:left w:val="nil"/>
              <w:bottom w:val="single" w:sz="4" w:space="0" w:color="auto"/>
              <w:right w:val="single" w:sz="4" w:space="0" w:color="auto"/>
            </w:tcBorders>
            <w:shd w:val="clear" w:color="auto" w:fill="auto"/>
            <w:noWrap/>
            <w:vAlign w:val="bottom"/>
            <w:hideMark/>
          </w:tcPr>
          <w:p w14:paraId="16D1526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775282B8"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14150</w:t>
            </w:r>
          </w:p>
        </w:tc>
        <w:tc>
          <w:tcPr>
            <w:tcW w:w="3827" w:type="dxa"/>
            <w:tcBorders>
              <w:top w:val="nil"/>
              <w:left w:val="nil"/>
              <w:bottom w:val="single" w:sz="4" w:space="0" w:color="auto"/>
              <w:right w:val="single" w:sz="4" w:space="0" w:color="auto"/>
            </w:tcBorders>
            <w:shd w:val="clear" w:color="auto" w:fill="auto"/>
            <w:noWrap/>
            <w:vAlign w:val="bottom"/>
            <w:hideMark/>
          </w:tcPr>
          <w:p w14:paraId="336DB61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2890C11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F38B4A0" w14:textId="1FD7993E"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20</w:t>
            </w:r>
          </w:p>
        </w:tc>
        <w:tc>
          <w:tcPr>
            <w:tcW w:w="1004" w:type="dxa"/>
            <w:tcBorders>
              <w:top w:val="nil"/>
              <w:left w:val="nil"/>
              <w:bottom w:val="single" w:sz="4" w:space="0" w:color="auto"/>
              <w:right w:val="single" w:sz="4" w:space="0" w:color="auto"/>
            </w:tcBorders>
            <w:shd w:val="clear" w:color="auto" w:fill="auto"/>
            <w:noWrap/>
            <w:vAlign w:val="bottom"/>
            <w:hideMark/>
          </w:tcPr>
          <w:p w14:paraId="2D7628AE"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29036AC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0324771E"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28FA6210"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1CAAE39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44BEEC3" w14:textId="08873DD9"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20</w:t>
            </w:r>
          </w:p>
        </w:tc>
        <w:tc>
          <w:tcPr>
            <w:tcW w:w="1004" w:type="dxa"/>
            <w:tcBorders>
              <w:top w:val="nil"/>
              <w:left w:val="nil"/>
              <w:bottom w:val="single" w:sz="4" w:space="0" w:color="auto"/>
              <w:right w:val="single" w:sz="4" w:space="0" w:color="auto"/>
            </w:tcBorders>
            <w:shd w:val="clear" w:color="auto" w:fill="auto"/>
            <w:noWrap/>
            <w:vAlign w:val="bottom"/>
            <w:hideMark/>
          </w:tcPr>
          <w:p w14:paraId="0013882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085B2DCB"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2CF86E42"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51AAB33C"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176FC05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E99C59" w14:textId="3FB1927D"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20</w:t>
            </w:r>
          </w:p>
        </w:tc>
        <w:tc>
          <w:tcPr>
            <w:tcW w:w="1004" w:type="dxa"/>
            <w:tcBorders>
              <w:top w:val="nil"/>
              <w:left w:val="nil"/>
              <w:bottom w:val="single" w:sz="4" w:space="0" w:color="auto"/>
              <w:right w:val="single" w:sz="4" w:space="0" w:color="auto"/>
            </w:tcBorders>
            <w:shd w:val="clear" w:color="auto" w:fill="auto"/>
            <w:noWrap/>
            <w:vAlign w:val="bottom"/>
            <w:hideMark/>
          </w:tcPr>
          <w:p w14:paraId="371FFEA4"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61789A2A"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6ABF2D20"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433305BB"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55164BB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53352B4" w14:textId="30A397C0"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07</w:t>
            </w:r>
          </w:p>
        </w:tc>
        <w:tc>
          <w:tcPr>
            <w:tcW w:w="1004" w:type="dxa"/>
            <w:tcBorders>
              <w:top w:val="nil"/>
              <w:left w:val="nil"/>
              <w:bottom w:val="single" w:sz="4" w:space="0" w:color="auto"/>
              <w:right w:val="single" w:sz="4" w:space="0" w:color="auto"/>
            </w:tcBorders>
            <w:shd w:val="clear" w:color="auto" w:fill="auto"/>
            <w:noWrap/>
            <w:vAlign w:val="bottom"/>
            <w:hideMark/>
          </w:tcPr>
          <w:p w14:paraId="0CF88F9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36A989A5"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21124719"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553E60D9"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556181E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36347A7" w14:textId="425C377B"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07</w:t>
            </w:r>
          </w:p>
        </w:tc>
        <w:tc>
          <w:tcPr>
            <w:tcW w:w="1004" w:type="dxa"/>
            <w:tcBorders>
              <w:top w:val="nil"/>
              <w:left w:val="nil"/>
              <w:bottom w:val="single" w:sz="4" w:space="0" w:color="auto"/>
              <w:right w:val="single" w:sz="4" w:space="0" w:color="auto"/>
            </w:tcBorders>
            <w:shd w:val="clear" w:color="auto" w:fill="auto"/>
            <w:noWrap/>
            <w:vAlign w:val="bottom"/>
            <w:hideMark/>
          </w:tcPr>
          <w:p w14:paraId="22C0B6E6"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5635583D"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57870F53"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7363C3F5"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528924F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C1EE36" w14:textId="53FC28A9"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32</w:t>
            </w:r>
            <w:r w:rsidR="00955492">
              <w:rPr>
                <w:rFonts w:eastAsia="Times New Roman"/>
                <w:color w:val="000000"/>
                <w:sz w:val="20"/>
                <w:szCs w:val="20"/>
                <w:lang w:eastAsia="tr-TR"/>
              </w:rPr>
              <w:t>,</w:t>
            </w:r>
            <w:r w:rsidRPr="00C157D4">
              <w:rPr>
                <w:rFonts w:eastAsia="Times New Roman"/>
                <w:color w:val="000000"/>
                <w:sz w:val="20"/>
                <w:szCs w:val="20"/>
                <w:lang w:eastAsia="tr-TR"/>
              </w:rPr>
              <w:t>07</w:t>
            </w:r>
          </w:p>
        </w:tc>
        <w:tc>
          <w:tcPr>
            <w:tcW w:w="1004" w:type="dxa"/>
            <w:tcBorders>
              <w:top w:val="nil"/>
              <w:left w:val="nil"/>
              <w:bottom w:val="single" w:sz="4" w:space="0" w:color="auto"/>
              <w:right w:val="single" w:sz="4" w:space="0" w:color="auto"/>
            </w:tcBorders>
            <w:shd w:val="clear" w:color="auto" w:fill="auto"/>
            <w:noWrap/>
            <w:vAlign w:val="bottom"/>
            <w:hideMark/>
          </w:tcPr>
          <w:p w14:paraId="62DC5F4A"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3B407346"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329312A8"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4F3F82C8"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163F47" w:rsidRPr="00C157D4" w14:paraId="6D222CE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5D2B84" w14:textId="14005DAA"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955492">
              <w:rPr>
                <w:rFonts w:eastAsia="Times New Roman"/>
                <w:color w:val="000000"/>
                <w:sz w:val="20"/>
                <w:szCs w:val="20"/>
                <w:lang w:eastAsia="tr-TR"/>
              </w:rPr>
              <w:t>,</w:t>
            </w:r>
            <w:r w:rsidRPr="00C157D4">
              <w:rPr>
                <w:rFonts w:eastAsia="Times New Roman"/>
                <w:color w:val="000000"/>
                <w:sz w:val="20"/>
                <w:szCs w:val="20"/>
                <w:lang w:eastAsia="tr-TR"/>
              </w:rPr>
              <w:t>90</w:t>
            </w:r>
          </w:p>
        </w:tc>
        <w:tc>
          <w:tcPr>
            <w:tcW w:w="1004" w:type="dxa"/>
            <w:tcBorders>
              <w:top w:val="nil"/>
              <w:left w:val="nil"/>
              <w:bottom w:val="single" w:sz="4" w:space="0" w:color="auto"/>
              <w:right w:val="single" w:sz="4" w:space="0" w:color="auto"/>
            </w:tcBorders>
            <w:shd w:val="clear" w:color="auto" w:fill="auto"/>
            <w:noWrap/>
            <w:vAlign w:val="bottom"/>
            <w:hideMark/>
          </w:tcPr>
          <w:p w14:paraId="7B5B61D5" w14:textId="61DDAA1C" w:rsidR="00163F47" w:rsidRPr="00C157D4" w:rsidRDefault="000E48ED"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7BC52462" w14:textId="3531A885" w:rsidR="00163F47" w:rsidRPr="00C157D4" w:rsidRDefault="00344F6A"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1134" w:type="dxa"/>
            <w:tcBorders>
              <w:top w:val="nil"/>
              <w:left w:val="nil"/>
              <w:bottom w:val="single" w:sz="4" w:space="0" w:color="auto"/>
              <w:right w:val="single" w:sz="4" w:space="0" w:color="auto"/>
            </w:tcBorders>
            <w:shd w:val="clear" w:color="auto" w:fill="auto"/>
            <w:noWrap/>
            <w:vAlign w:val="bottom"/>
            <w:hideMark/>
          </w:tcPr>
          <w:p w14:paraId="5511B51E" w14:textId="77777777" w:rsidR="00163F47" w:rsidRPr="00C157D4" w:rsidRDefault="00163F47" w:rsidP="00163F47">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235E20EF" w14:textId="77777777" w:rsidR="00163F47" w:rsidRPr="00C157D4" w:rsidRDefault="00163F47" w:rsidP="00163F47">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CB64B8" w:rsidRPr="00C157D4" w14:paraId="381758F7" w14:textId="77777777" w:rsidTr="00A93AC3">
        <w:trPr>
          <w:trHeight w:val="300"/>
        </w:trPr>
        <w:tc>
          <w:tcPr>
            <w:tcW w:w="8372" w:type="dxa"/>
            <w:gridSpan w:val="5"/>
            <w:tcBorders>
              <w:top w:val="nil"/>
              <w:bottom w:val="single" w:sz="4" w:space="0" w:color="auto"/>
            </w:tcBorders>
            <w:shd w:val="clear" w:color="auto" w:fill="auto"/>
            <w:noWrap/>
            <w:vAlign w:val="bottom"/>
          </w:tcPr>
          <w:p w14:paraId="1D3C9470" w14:textId="61E69794" w:rsidR="00CB64B8" w:rsidRPr="00E32618" w:rsidRDefault="004544FA" w:rsidP="00E32618">
            <w:pPr>
              <w:rPr>
                <w:rFonts w:eastAsiaTheme="minorEastAsia"/>
                <w:b/>
                <w:bCs/>
              </w:rPr>
            </w:pPr>
            <w:r w:rsidRPr="005632C2">
              <w:rPr>
                <w:rFonts w:eastAsiaTheme="minorEastAsia"/>
                <w:b/>
                <w:bCs/>
              </w:rPr>
              <w:lastRenderedPageBreak/>
              <w:t>Tablo 18.</w:t>
            </w:r>
            <w:r>
              <w:rPr>
                <w:rFonts w:eastAsiaTheme="minorEastAsia"/>
                <w:b/>
                <w:bCs/>
              </w:rPr>
              <w:t xml:space="preserve"> (Devamı)</w:t>
            </w:r>
          </w:p>
        </w:tc>
      </w:tr>
      <w:tr w:rsidR="006A0051" w:rsidRPr="00C157D4" w14:paraId="7AD6B161" w14:textId="77777777" w:rsidTr="006E36B6">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074E1520" w14:textId="50ED322C" w:rsidR="006A0051" w:rsidRPr="00C157D4" w:rsidRDefault="006A0051" w:rsidP="006A0051">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Tasarruf Miktarı (Km)</w:t>
            </w:r>
          </w:p>
        </w:tc>
        <w:tc>
          <w:tcPr>
            <w:tcW w:w="1004" w:type="dxa"/>
            <w:tcBorders>
              <w:top w:val="nil"/>
              <w:left w:val="nil"/>
              <w:bottom w:val="single" w:sz="4" w:space="0" w:color="auto"/>
              <w:right w:val="single" w:sz="4" w:space="0" w:color="auto"/>
            </w:tcBorders>
            <w:shd w:val="clear" w:color="auto" w:fill="auto"/>
            <w:noWrap/>
            <w:vAlign w:val="center"/>
          </w:tcPr>
          <w:p w14:paraId="598D2B90" w14:textId="36AA9348" w:rsidR="006A0051" w:rsidRPr="00C157D4" w:rsidRDefault="006A0051" w:rsidP="006A0051">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Konum-i</w:t>
            </w:r>
          </w:p>
        </w:tc>
        <w:tc>
          <w:tcPr>
            <w:tcW w:w="994" w:type="dxa"/>
            <w:tcBorders>
              <w:top w:val="nil"/>
              <w:left w:val="nil"/>
              <w:bottom w:val="single" w:sz="4" w:space="0" w:color="auto"/>
              <w:right w:val="single" w:sz="4" w:space="0" w:color="auto"/>
            </w:tcBorders>
            <w:shd w:val="clear" w:color="auto" w:fill="auto"/>
            <w:noWrap/>
            <w:vAlign w:val="center"/>
          </w:tcPr>
          <w:p w14:paraId="17CD2355" w14:textId="48E10E11" w:rsidR="006A0051" w:rsidRPr="00C157D4" w:rsidRDefault="006A0051" w:rsidP="006A0051">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Konum-j</w:t>
            </w:r>
          </w:p>
        </w:tc>
        <w:tc>
          <w:tcPr>
            <w:tcW w:w="1134" w:type="dxa"/>
            <w:tcBorders>
              <w:top w:val="nil"/>
              <w:left w:val="nil"/>
              <w:bottom w:val="single" w:sz="4" w:space="0" w:color="auto"/>
              <w:right w:val="single" w:sz="4" w:space="0" w:color="auto"/>
            </w:tcBorders>
            <w:shd w:val="clear" w:color="auto" w:fill="auto"/>
            <w:noWrap/>
            <w:vAlign w:val="center"/>
          </w:tcPr>
          <w:p w14:paraId="33D13C8F" w14:textId="7CE58501" w:rsidR="006A0051" w:rsidRPr="00C157D4" w:rsidRDefault="006A0051" w:rsidP="006A0051">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Toplam Talep (Kg)</w:t>
            </w:r>
          </w:p>
        </w:tc>
        <w:tc>
          <w:tcPr>
            <w:tcW w:w="3827" w:type="dxa"/>
            <w:tcBorders>
              <w:top w:val="nil"/>
              <w:left w:val="nil"/>
              <w:bottom w:val="single" w:sz="4" w:space="0" w:color="auto"/>
              <w:right w:val="single" w:sz="4" w:space="0" w:color="auto"/>
            </w:tcBorders>
            <w:shd w:val="clear" w:color="auto" w:fill="auto"/>
            <w:noWrap/>
            <w:vAlign w:val="center"/>
          </w:tcPr>
          <w:p w14:paraId="7D0D1B21" w14:textId="0C2C679C" w:rsidR="006A0051" w:rsidRPr="00C157D4" w:rsidRDefault="006A0051" w:rsidP="006A0051">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Karar</w:t>
            </w:r>
          </w:p>
        </w:tc>
      </w:tr>
      <w:tr w:rsidR="006A0051" w:rsidRPr="00C157D4" w14:paraId="1A9B4CE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32200C5" w14:textId="2973AF45"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90</w:t>
            </w:r>
          </w:p>
        </w:tc>
        <w:tc>
          <w:tcPr>
            <w:tcW w:w="1004" w:type="dxa"/>
            <w:tcBorders>
              <w:top w:val="nil"/>
              <w:left w:val="nil"/>
              <w:bottom w:val="single" w:sz="4" w:space="0" w:color="auto"/>
              <w:right w:val="single" w:sz="4" w:space="0" w:color="auto"/>
            </w:tcBorders>
            <w:shd w:val="clear" w:color="auto" w:fill="auto"/>
            <w:noWrap/>
            <w:vAlign w:val="bottom"/>
            <w:hideMark/>
          </w:tcPr>
          <w:p w14:paraId="5A8477D5" w14:textId="4035BE87" w:rsidR="006A0051"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26F6004B"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6</w:t>
            </w:r>
          </w:p>
        </w:tc>
        <w:tc>
          <w:tcPr>
            <w:tcW w:w="1134" w:type="dxa"/>
            <w:tcBorders>
              <w:top w:val="nil"/>
              <w:left w:val="nil"/>
              <w:bottom w:val="single" w:sz="4" w:space="0" w:color="auto"/>
              <w:right w:val="single" w:sz="4" w:space="0" w:color="auto"/>
            </w:tcBorders>
            <w:shd w:val="clear" w:color="auto" w:fill="auto"/>
            <w:noWrap/>
            <w:vAlign w:val="bottom"/>
            <w:hideMark/>
          </w:tcPr>
          <w:p w14:paraId="467615E3"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3B327AB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0CA17C8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2E1DBC9" w14:textId="64F218EC"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90</w:t>
            </w:r>
          </w:p>
        </w:tc>
        <w:tc>
          <w:tcPr>
            <w:tcW w:w="1004" w:type="dxa"/>
            <w:tcBorders>
              <w:top w:val="nil"/>
              <w:left w:val="nil"/>
              <w:bottom w:val="single" w:sz="4" w:space="0" w:color="auto"/>
              <w:right w:val="single" w:sz="4" w:space="0" w:color="auto"/>
            </w:tcBorders>
            <w:shd w:val="clear" w:color="auto" w:fill="auto"/>
            <w:noWrap/>
            <w:vAlign w:val="bottom"/>
            <w:hideMark/>
          </w:tcPr>
          <w:p w14:paraId="3DB98BC1" w14:textId="5E72ABDF" w:rsidR="006A0051"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12334DDF" w14:textId="1F53340B" w:rsidR="006A0051" w:rsidRPr="00C157D4" w:rsidRDefault="009F0E0E"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553F26EC"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72C50D70"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7726464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31E2E3" w14:textId="0C8ECA32"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90</w:t>
            </w:r>
          </w:p>
        </w:tc>
        <w:tc>
          <w:tcPr>
            <w:tcW w:w="1004" w:type="dxa"/>
            <w:tcBorders>
              <w:top w:val="nil"/>
              <w:left w:val="nil"/>
              <w:bottom w:val="single" w:sz="4" w:space="0" w:color="auto"/>
              <w:right w:val="single" w:sz="4" w:space="0" w:color="auto"/>
            </w:tcBorders>
            <w:shd w:val="clear" w:color="auto" w:fill="auto"/>
            <w:noWrap/>
            <w:vAlign w:val="bottom"/>
            <w:hideMark/>
          </w:tcPr>
          <w:p w14:paraId="56D9F4A2" w14:textId="32A68E53" w:rsidR="006A0051"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028AC059"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2001D37A"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011AAB3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6A0051" w:rsidRPr="00C157D4" w14:paraId="28DF01A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63C71A" w14:textId="6D19D698"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90</w:t>
            </w:r>
          </w:p>
        </w:tc>
        <w:tc>
          <w:tcPr>
            <w:tcW w:w="1004" w:type="dxa"/>
            <w:tcBorders>
              <w:top w:val="nil"/>
              <w:left w:val="nil"/>
              <w:bottom w:val="single" w:sz="4" w:space="0" w:color="auto"/>
              <w:right w:val="single" w:sz="4" w:space="0" w:color="auto"/>
            </w:tcBorders>
            <w:shd w:val="clear" w:color="auto" w:fill="auto"/>
            <w:noWrap/>
            <w:vAlign w:val="bottom"/>
            <w:hideMark/>
          </w:tcPr>
          <w:p w14:paraId="18D9E845" w14:textId="1A8005ED" w:rsidR="006A0051"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7AB05EE7"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5B35BAD4"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374D3B0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6A0051" w:rsidRPr="00C157D4" w14:paraId="19A1FA1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4ED8F5" w14:textId="2A862DA9"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90</w:t>
            </w:r>
          </w:p>
        </w:tc>
        <w:tc>
          <w:tcPr>
            <w:tcW w:w="1004" w:type="dxa"/>
            <w:tcBorders>
              <w:top w:val="nil"/>
              <w:left w:val="nil"/>
              <w:bottom w:val="single" w:sz="4" w:space="0" w:color="auto"/>
              <w:right w:val="single" w:sz="4" w:space="0" w:color="auto"/>
            </w:tcBorders>
            <w:shd w:val="clear" w:color="auto" w:fill="auto"/>
            <w:noWrap/>
            <w:vAlign w:val="bottom"/>
            <w:hideMark/>
          </w:tcPr>
          <w:p w14:paraId="01E5E375" w14:textId="3C850D3B" w:rsidR="006A0051"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6B53B8A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05E08F08"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12DBE9B8"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1300221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603C0FB" w14:textId="235D9536"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67</w:t>
            </w:r>
          </w:p>
        </w:tc>
        <w:tc>
          <w:tcPr>
            <w:tcW w:w="1004" w:type="dxa"/>
            <w:tcBorders>
              <w:top w:val="nil"/>
              <w:left w:val="nil"/>
              <w:bottom w:val="single" w:sz="4" w:space="0" w:color="auto"/>
              <w:right w:val="single" w:sz="4" w:space="0" w:color="auto"/>
            </w:tcBorders>
            <w:shd w:val="clear" w:color="auto" w:fill="auto"/>
            <w:noWrap/>
            <w:vAlign w:val="bottom"/>
            <w:hideMark/>
          </w:tcPr>
          <w:p w14:paraId="090F56B9" w14:textId="73A93E3D" w:rsidR="006A0051"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2C7E9C4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1134" w:type="dxa"/>
            <w:tcBorders>
              <w:top w:val="nil"/>
              <w:left w:val="nil"/>
              <w:bottom w:val="single" w:sz="4" w:space="0" w:color="auto"/>
              <w:right w:val="single" w:sz="4" w:space="0" w:color="auto"/>
            </w:tcBorders>
            <w:shd w:val="clear" w:color="auto" w:fill="auto"/>
            <w:noWrap/>
            <w:vAlign w:val="bottom"/>
            <w:hideMark/>
          </w:tcPr>
          <w:p w14:paraId="103EE614"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580D5845"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083B38D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2889BA" w14:textId="0FE49341"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65</w:t>
            </w:r>
          </w:p>
        </w:tc>
        <w:tc>
          <w:tcPr>
            <w:tcW w:w="1004" w:type="dxa"/>
            <w:tcBorders>
              <w:top w:val="nil"/>
              <w:left w:val="nil"/>
              <w:bottom w:val="single" w:sz="4" w:space="0" w:color="auto"/>
              <w:right w:val="single" w:sz="4" w:space="0" w:color="auto"/>
            </w:tcBorders>
            <w:shd w:val="clear" w:color="auto" w:fill="auto"/>
            <w:noWrap/>
            <w:vAlign w:val="bottom"/>
            <w:hideMark/>
          </w:tcPr>
          <w:p w14:paraId="39384EFB"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403AC5A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1134" w:type="dxa"/>
            <w:tcBorders>
              <w:top w:val="nil"/>
              <w:left w:val="nil"/>
              <w:bottom w:val="single" w:sz="4" w:space="0" w:color="auto"/>
              <w:right w:val="single" w:sz="4" w:space="0" w:color="auto"/>
            </w:tcBorders>
            <w:shd w:val="clear" w:color="auto" w:fill="auto"/>
            <w:noWrap/>
            <w:vAlign w:val="bottom"/>
            <w:hideMark/>
          </w:tcPr>
          <w:p w14:paraId="29BE7D87"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0BE26B4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242DBA0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00A86F" w14:textId="2F7FF614"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59</w:t>
            </w:r>
          </w:p>
        </w:tc>
        <w:tc>
          <w:tcPr>
            <w:tcW w:w="1004" w:type="dxa"/>
            <w:tcBorders>
              <w:top w:val="nil"/>
              <w:left w:val="nil"/>
              <w:bottom w:val="single" w:sz="4" w:space="0" w:color="auto"/>
              <w:right w:val="single" w:sz="4" w:space="0" w:color="auto"/>
            </w:tcBorders>
            <w:shd w:val="clear" w:color="auto" w:fill="auto"/>
            <w:noWrap/>
            <w:vAlign w:val="bottom"/>
            <w:hideMark/>
          </w:tcPr>
          <w:p w14:paraId="2B4A8EBB"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66525EB1"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0107A670"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14150</w:t>
            </w:r>
          </w:p>
        </w:tc>
        <w:tc>
          <w:tcPr>
            <w:tcW w:w="3827" w:type="dxa"/>
            <w:tcBorders>
              <w:top w:val="nil"/>
              <w:left w:val="nil"/>
              <w:bottom w:val="single" w:sz="4" w:space="0" w:color="auto"/>
              <w:right w:val="single" w:sz="4" w:space="0" w:color="auto"/>
            </w:tcBorders>
            <w:shd w:val="clear" w:color="auto" w:fill="auto"/>
            <w:noWrap/>
            <w:vAlign w:val="bottom"/>
            <w:hideMark/>
          </w:tcPr>
          <w:p w14:paraId="1D88CD03"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1053B70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460D33" w14:textId="1863D561"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46</w:t>
            </w:r>
          </w:p>
        </w:tc>
        <w:tc>
          <w:tcPr>
            <w:tcW w:w="1004" w:type="dxa"/>
            <w:tcBorders>
              <w:top w:val="nil"/>
              <w:left w:val="nil"/>
              <w:bottom w:val="single" w:sz="4" w:space="0" w:color="auto"/>
              <w:right w:val="single" w:sz="4" w:space="0" w:color="auto"/>
            </w:tcBorders>
            <w:shd w:val="clear" w:color="auto" w:fill="auto"/>
            <w:noWrap/>
            <w:vAlign w:val="bottom"/>
            <w:hideMark/>
          </w:tcPr>
          <w:p w14:paraId="5F752246"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2BB0B73A"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3571FB7F"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70C9FF4A"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61B2745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6A0D51D" w14:textId="46F3EBFE"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46</w:t>
            </w:r>
          </w:p>
        </w:tc>
        <w:tc>
          <w:tcPr>
            <w:tcW w:w="1004" w:type="dxa"/>
            <w:tcBorders>
              <w:top w:val="nil"/>
              <w:left w:val="nil"/>
              <w:bottom w:val="single" w:sz="4" w:space="0" w:color="auto"/>
              <w:right w:val="single" w:sz="4" w:space="0" w:color="auto"/>
            </w:tcBorders>
            <w:shd w:val="clear" w:color="auto" w:fill="auto"/>
            <w:noWrap/>
            <w:vAlign w:val="bottom"/>
            <w:hideMark/>
          </w:tcPr>
          <w:p w14:paraId="131CB060"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4EA709A6"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7929F6AC"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59E92EBA"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79ABC3B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269849" w14:textId="2CC712C2"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26</w:t>
            </w:r>
          </w:p>
        </w:tc>
        <w:tc>
          <w:tcPr>
            <w:tcW w:w="1004" w:type="dxa"/>
            <w:tcBorders>
              <w:top w:val="nil"/>
              <w:left w:val="nil"/>
              <w:bottom w:val="single" w:sz="4" w:space="0" w:color="auto"/>
              <w:right w:val="single" w:sz="4" w:space="0" w:color="auto"/>
            </w:tcBorders>
            <w:shd w:val="clear" w:color="auto" w:fill="auto"/>
            <w:noWrap/>
            <w:vAlign w:val="bottom"/>
            <w:hideMark/>
          </w:tcPr>
          <w:p w14:paraId="61ACD819"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3EEB1E09" w14:textId="6203DF79" w:rsidR="006A0051" w:rsidRPr="00C157D4" w:rsidRDefault="009F0E0E"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5CEC08C6"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66197509"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00982DD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D7F4CF2" w14:textId="3D3E3DC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26</w:t>
            </w:r>
          </w:p>
        </w:tc>
        <w:tc>
          <w:tcPr>
            <w:tcW w:w="1004" w:type="dxa"/>
            <w:tcBorders>
              <w:top w:val="nil"/>
              <w:left w:val="nil"/>
              <w:bottom w:val="single" w:sz="4" w:space="0" w:color="auto"/>
              <w:right w:val="single" w:sz="4" w:space="0" w:color="auto"/>
            </w:tcBorders>
            <w:shd w:val="clear" w:color="auto" w:fill="auto"/>
            <w:noWrap/>
            <w:vAlign w:val="bottom"/>
            <w:hideMark/>
          </w:tcPr>
          <w:p w14:paraId="27B7AC45"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4C588A10"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7BB56E16"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7A4D3FD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7ED04AD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239D98" w14:textId="57C57045"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26</w:t>
            </w:r>
          </w:p>
        </w:tc>
        <w:tc>
          <w:tcPr>
            <w:tcW w:w="1004" w:type="dxa"/>
            <w:tcBorders>
              <w:top w:val="nil"/>
              <w:left w:val="nil"/>
              <w:bottom w:val="single" w:sz="4" w:space="0" w:color="auto"/>
              <w:right w:val="single" w:sz="4" w:space="0" w:color="auto"/>
            </w:tcBorders>
            <w:shd w:val="clear" w:color="auto" w:fill="auto"/>
            <w:noWrap/>
            <w:vAlign w:val="bottom"/>
            <w:hideMark/>
          </w:tcPr>
          <w:p w14:paraId="1661C02A"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3F15D86F"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441CF79C"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2653FAF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18D0BC4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D339C0" w14:textId="2103BADF"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26</w:t>
            </w:r>
          </w:p>
        </w:tc>
        <w:tc>
          <w:tcPr>
            <w:tcW w:w="1004" w:type="dxa"/>
            <w:tcBorders>
              <w:top w:val="nil"/>
              <w:left w:val="nil"/>
              <w:bottom w:val="single" w:sz="4" w:space="0" w:color="auto"/>
              <w:right w:val="single" w:sz="4" w:space="0" w:color="auto"/>
            </w:tcBorders>
            <w:shd w:val="clear" w:color="auto" w:fill="auto"/>
            <w:noWrap/>
            <w:vAlign w:val="bottom"/>
            <w:hideMark/>
          </w:tcPr>
          <w:p w14:paraId="1D5B3E1D"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506A9D53"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25225B3C"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3212DDB8"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52E2E3C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D3C0DE" w14:textId="45FAF86D"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14</w:t>
            </w:r>
          </w:p>
        </w:tc>
        <w:tc>
          <w:tcPr>
            <w:tcW w:w="1004" w:type="dxa"/>
            <w:tcBorders>
              <w:top w:val="nil"/>
              <w:left w:val="nil"/>
              <w:bottom w:val="single" w:sz="4" w:space="0" w:color="auto"/>
              <w:right w:val="single" w:sz="4" w:space="0" w:color="auto"/>
            </w:tcBorders>
            <w:shd w:val="clear" w:color="auto" w:fill="auto"/>
            <w:noWrap/>
            <w:vAlign w:val="bottom"/>
            <w:hideMark/>
          </w:tcPr>
          <w:p w14:paraId="489ACCA8"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75AA11D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187C140B"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6B19ABDB"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04B0A66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49F108" w14:textId="0D889D58"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13</w:t>
            </w:r>
          </w:p>
        </w:tc>
        <w:tc>
          <w:tcPr>
            <w:tcW w:w="1004" w:type="dxa"/>
            <w:tcBorders>
              <w:top w:val="nil"/>
              <w:left w:val="nil"/>
              <w:bottom w:val="single" w:sz="4" w:space="0" w:color="auto"/>
              <w:right w:val="single" w:sz="4" w:space="0" w:color="auto"/>
            </w:tcBorders>
            <w:shd w:val="clear" w:color="auto" w:fill="auto"/>
            <w:noWrap/>
            <w:vAlign w:val="bottom"/>
            <w:hideMark/>
          </w:tcPr>
          <w:p w14:paraId="60B0BDA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7767E81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68406877"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09F48576"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40C49B0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EBBF05" w14:textId="6C468D5B"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06</w:t>
            </w:r>
          </w:p>
        </w:tc>
        <w:tc>
          <w:tcPr>
            <w:tcW w:w="1004" w:type="dxa"/>
            <w:tcBorders>
              <w:top w:val="nil"/>
              <w:left w:val="nil"/>
              <w:bottom w:val="single" w:sz="4" w:space="0" w:color="auto"/>
              <w:right w:val="single" w:sz="4" w:space="0" w:color="auto"/>
            </w:tcBorders>
            <w:shd w:val="clear" w:color="auto" w:fill="auto"/>
            <w:noWrap/>
            <w:vAlign w:val="bottom"/>
            <w:hideMark/>
          </w:tcPr>
          <w:p w14:paraId="7A0BC5E1"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30B3493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690D96C7"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16350</w:t>
            </w:r>
          </w:p>
        </w:tc>
        <w:tc>
          <w:tcPr>
            <w:tcW w:w="3827" w:type="dxa"/>
            <w:tcBorders>
              <w:top w:val="nil"/>
              <w:left w:val="nil"/>
              <w:bottom w:val="single" w:sz="4" w:space="0" w:color="auto"/>
              <w:right w:val="single" w:sz="4" w:space="0" w:color="auto"/>
            </w:tcBorders>
            <w:shd w:val="clear" w:color="auto" w:fill="auto"/>
            <w:noWrap/>
            <w:vAlign w:val="bottom"/>
            <w:hideMark/>
          </w:tcPr>
          <w:p w14:paraId="495E4688"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10DF220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7B8021" w14:textId="341D8BF8"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04</w:t>
            </w:r>
          </w:p>
        </w:tc>
        <w:tc>
          <w:tcPr>
            <w:tcW w:w="1004" w:type="dxa"/>
            <w:tcBorders>
              <w:top w:val="nil"/>
              <w:left w:val="nil"/>
              <w:bottom w:val="single" w:sz="4" w:space="0" w:color="auto"/>
              <w:right w:val="single" w:sz="4" w:space="0" w:color="auto"/>
            </w:tcBorders>
            <w:shd w:val="clear" w:color="auto" w:fill="auto"/>
            <w:noWrap/>
            <w:vAlign w:val="bottom"/>
            <w:hideMark/>
          </w:tcPr>
          <w:p w14:paraId="09EF5B1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994" w:type="dxa"/>
            <w:tcBorders>
              <w:top w:val="nil"/>
              <w:left w:val="nil"/>
              <w:bottom w:val="single" w:sz="4" w:space="0" w:color="auto"/>
              <w:right w:val="single" w:sz="4" w:space="0" w:color="auto"/>
            </w:tcBorders>
            <w:shd w:val="clear" w:color="auto" w:fill="auto"/>
            <w:noWrap/>
            <w:vAlign w:val="bottom"/>
            <w:hideMark/>
          </w:tcPr>
          <w:p w14:paraId="3E873B4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4FAFC05"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0BA3401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638E8E0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2A292F" w14:textId="5520E4B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04</w:t>
            </w:r>
          </w:p>
        </w:tc>
        <w:tc>
          <w:tcPr>
            <w:tcW w:w="1004" w:type="dxa"/>
            <w:tcBorders>
              <w:top w:val="nil"/>
              <w:left w:val="nil"/>
              <w:bottom w:val="single" w:sz="4" w:space="0" w:color="auto"/>
              <w:right w:val="single" w:sz="4" w:space="0" w:color="auto"/>
            </w:tcBorders>
            <w:shd w:val="clear" w:color="auto" w:fill="auto"/>
            <w:noWrap/>
            <w:vAlign w:val="bottom"/>
            <w:hideMark/>
          </w:tcPr>
          <w:p w14:paraId="7B7ACF74"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994" w:type="dxa"/>
            <w:tcBorders>
              <w:top w:val="nil"/>
              <w:left w:val="nil"/>
              <w:bottom w:val="single" w:sz="4" w:space="0" w:color="auto"/>
              <w:right w:val="single" w:sz="4" w:space="0" w:color="auto"/>
            </w:tcBorders>
            <w:shd w:val="clear" w:color="auto" w:fill="auto"/>
            <w:noWrap/>
            <w:vAlign w:val="bottom"/>
            <w:hideMark/>
          </w:tcPr>
          <w:p w14:paraId="31759E1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083F7383"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14550</w:t>
            </w:r>
          </w:p>
        </w:tc>
        <w:tc>
          <w:tcPr>
            <w:tcW w:w="3827" w:type="dxa"/>
            <w:tcBorders>
              <w:top w:val="nil"/>
              <w:left w:val="nil"/>
              <w:bottom w:val="single" w:sz="4" w:space="0" w:color="auto"/>
              <w:right w:val="single" w:sz="4" w:space="0" w:color="auto"/>
            </w:tcBorders>
            <w:shd w:val="clear" w:color="auto" w:fill="auto"/>
            <w:noWrap/>
            <w:vAlign w:val="bottom"/>
            <w:hideMark/>
          </w:tcPr>
          <w:p w14:paraId="053F2C2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7F03B9D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EC11B6" w14:textId="308FF314"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31</w:t>
            </w:r>
            <w:r w:rsidR="00001B3C">
              <w:rPr>
                <w:rFonts w:eastAsia="Times New Roman"/>
                <w:color w:val="000000"/>
                <w:sz w:val="20"/>
                <w:szCs w:val="20"/>
                <w:lang w:eastAsia="tr-TR"/>
              </w:rPr>
              <w:t>,</w:t>
            </w:r>
            <w:r w:rsidRPr="00C157D4">
              <w:rPr>
                <w:rFonts w:eastAsia="Times New Roman"/>
                <w:color w:val="000000"/>
                <w:sz w:val="20"/>
                <w:szCs w:val="20"/>
                <w:lang w:eastAsia="tr-TR"/>
              </w:rPr>
              <w:t>04</w:t>
            </w:r>
          </w:p>
        </w:tc>
        <w:tc>
          <w:tcPr>
            <w:tcW w:w="1004" w:type="dxa"/>
            <w:tcBorders>
              <w:top w:val="nil"/>
              <w:left w:val="nil"/>
              <w:bottom w:val="single" w:sz="4" w:space="0" w:color="auto"/>
              <w:right w:val="single" w:sz="4" w:space="0" w:color="auto"/>
            </w:tcBorders>
            <w:shd w:val="clear" w:color="auto" w:fill="auto"/>
            <w:noWrap/>
            <w:vAlign w:val="bottom"/>
            <w:hideMark/>
          </w:tcPr>
          <w:p w14:paraId="71706B86"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994" w:type="dxa"/>
            <w:tcBorders>
              <w:top w:val="nil"/>
              <w:left w:val="nil"/>
              <w:bottom w:val="single" w:sz="4" w:space="0" w:color="auto"/>
              <w:right w:val="single" w:sz="4" w:space="0" w:color="auto"/>
            </w:tcBorders>
            <w:shd w:val="clear" w:color="auto" w:fill="auto"/>
            <w:noWrap/>
            <w:vAlign w:val="bottom"/>
            <w:hideMark/>
          </w:tcPr>
          <w:p w14:paraId="00D9EFFD"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43D87D93"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14550</w:t>
            </w:r>
          </w:p>
        </w:tc>
        <w:tc>
          <w:tcPr>
            <w:tcW w:w="3827" w:type="dxa"/>
            <w:tcBorders>
              <w:top w:val="nil"/>
              <w:left w:val="nil"/>
              <w:bottom w:val="single" w:sz="4" w:space="0" w:color="auto"/>
              <w:right w:val="single" w:sz="4" w:space="0" w:color="auto"/>
            </w:tcBorders>
            <w:shd w:val="clear" w:color="auto" w:fill="auto"/>
            <w:noWrap/>
            <w:vAlign w:val="bottom"/>
            <w:hideMark/>
          </w:tcPr>
          <w:p w14:paraId="635640E0"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1D4DA64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FCB56F" w14:textId="7EE2B890"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99</w:t>
            </w:r>
          </w:p>
        </w:tc>
        <w:tc>
          <w:tcPr>
            <w:tcW w:w="1004" w:type="dxa"/>
            <w:tcBorders>
              <w:top w:val="nil"/>
              <w:left w:val="nil"/>
              <w:bottom w:val="single" w:sz="4" w:space="0" w:color="auto"/>
              <w:right w:val="single" w:sz="4" w:space="0" w:color="auto"/>
            </w:tcBorders>
            <w:shd w:val="clear" w:color="auto" w:fill="auto"/>
            <w:noWrap/>
            <w:vAlign w:val="bottom"/>
            <w:hideMark/>
          </w:tcPr>
          <w:p w14:paraId="15C93ED1"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647B8315"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7160AE71"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251121E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6A0051" w:rsidRPr="00C157D4" w14:paraId="7CBF65A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EFEC92" w14:textId="61F8DBE8"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92</w:t>
            </w:r>
          </w:p>
        </w:tc>
        <w:tc>
          <w:tcPr>
            <w:tcW w:w="1004" w:type="dxa"/>
            <w:tcBorders>
              <w:top w:val="nil"/>
              <w:left w:val="nil"/>
              <w:bottom w:val="single" w:sz="4" w:space="0" w:color="auto"/>
              <w:right w:val="single" w:sz="4" w:space="0" w:color="auto"/>
            </w:tcBorders>
            <w:shd w:val="clear" w:color="auto" w:fill="auto"/>
            <w:noWrap/>
            <w:vAlign w:val="bottom"/>
            <w:hideMark/>
          </w:tcPr>
          <w:p w14:paraId="7D537886"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0643A49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6C0D1A20"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13100</w:t>
            </w:r>
          </w:p>
        </w:tc>
        <w:tc>
          <w:tcPr>
            <w:tcW w:w="3827" w:type="dxa"/>
            <w:tcBorders>
              <w:top w:val="nil"/>
              <w:left w:val="nil"/>
              <w:bottom w:val="single" w:sz="4" w:space="0" w:color="auto"/>
              <w:right w:val="single" w:sz="4" w:space="0" w:color="auto"/>
            </w:tcBorders>
            <w:shd w:val="clear" w:color="auto" w:fill="auto"/>
            <w:noWrap/>
            <w:vAlign w:val="bottom"/>
            <w:hideMark/>
          </w:tcPr>
          <w:p w14:paraId="4DB03A74"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4C23754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5ABBEFD" w14:textId="19C4DA5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92</w:t>
            </w:r>
          </w:p>
        </w:tc>
        <w:tc>
          <w:tcPr>
            <w:tcW w:w="1004" w:type="dxa"/>
            <w:tcBorders>
              <w:top w:val="nil"/>
              <w:left w:val="nil"/>
              <w:bottom w:val="single" w:sz="4" w:space="0" w:color="auto"/>
              <w:right w:val="single" w:sz="4" w:space="0" w:color="auto"/>
            </w:tcBorders>
            <w:shd w:val="clear" w:color="auto" w:fill="auto"/>
            <w:noWrap/>
            <w:vAlign w:val="bottom"/>
            <w:hideMark/>
          </w:tcPr>
          <w:p w14:paraId="38CACB8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56EF9951"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40D9A200"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13100</w:t>
            </w:r>
          </w:p>
        </w:tc>
        <w:tc>
          <w:tcPr>
            <w:tcW w:w="3827" w:type="dxa"/>
            <w:tcBorders>
              <w:top w:val="nil"/>
              <w:left w:val="nil"/>
              <w:bottom w:val="single" w:sz="4" w:space="0" w:color="auto"/>
              <w:right w:val="single" w:sz="4" w:space="0" w:color="auto"/>
            </w:tcBorders>
            <w:shd w:val="clear" w:color="auto" w:fill="auto"/>
            <w:noWrap/>
            <w:vAlign w:val="bottom"/>
            <w:hideMark/>
          </w:tcPr>
          <w:p w14:paraId="7828B137"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2487E5B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580197" w14:textId="7C40A710"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85</w:t>
            </w:r>
          </w:p>
        </w:tc>
        <w:tc>
          <w:tcPr>
            <w:tcW w:w="1004" w:type="dxa"/>
            <w:tcBorders>
              <w:top w:val="nil"/>
              <w:left w:val="nil"/>
              <w:bottom w:val="single" w:sz="4" w:space="0" w:color="auto"/>
              <w:right w:val="single" w:sz="4" w:space="0" w:color="auto"/>
            </w:tcBorders>
            <w:shd w:val="clear" w:color="auto" w:fill="auto"/>
            <w:noWrap/>
            <w:vAlign w:val="bottom"/>
            <w:hideMark/>
          </w:tcPr>
          <w:p w14:paraId="56419F9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2E939A34"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6F8F8186"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6F68DA34"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1F52524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847BD2" w14:textId="1D95243B"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81</w:t>
            </w:r>
          </w:p>
        </w:tc>
        <w:tc>
          <w:tcPr>
            <w:tcW w:w="1004" w:type="dxa"/>
            <w:tcBorders>
              <w:top w:val="nil"/>
              <w:left w:val="nil"/>
              <w:bottom w:val="single" w:sz="4" w:space="0" w:color="auto"/>
              <w:right w:val="single" w:sz="4" w:space="0" w:color="auto"/>
            </w:tcBorders>
            <w:shd w:val="clear" w:color="auto" w:fill="auto"/>
            <w:noWrap/>
            <w:vAlign w:val="bottom"/>
            <w:hideMark/>
          </w:tcPr>
          <w:p w14:paraId="518ECEB3"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994" w:type="dxa"/>
            <w:tcBorders>
              <w:top w:val="nil"/>
              <w:left w:val="nil"/>
              <w:bottom w:val="single" w:sz="4" w:space="0" w:color="auto"/>
              <w:right w:val="single" w:sz="4" w:space="0" w:color="auto"/>
            </w:tcBorders>
            <w:shd w:val="clear" w:color="auto" w:fill="auto"/>
            <w:noWrap/>
            <w:vAlign w:val="bottom"/>
            <w:hideMark/>
          </w:tcPr>
          <w:p w14:paraId="6E9C97B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08746C5F"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756E30C8"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53C49D0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2C58AC" w14:textId="5A3413E3"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81</w:t>
            </w:r>
          </w:p>
        </w:tc>
        <w:tc>
          <w:tcPr>
            <w:tcW w:w="1004" w:type="dxa"/>
            <w:tcBorders>
              <w:top w:val="nil"/>
              <w:left w:val="nil"/>
              <w:bottom w:val="single" w:sz="4" w:space="0" w:color="auto"/>
              <w:right w:val="single" w:sz="4" w:space="0" w:color="auto"/>
            </w:tcBorders>
            <w:shd w:val="clear" w:color="auto" w:fill="auto"/>
            <w:noWrap/>
            <w:vAlign w:val="bottom"/>
            <w:hideMark/>
          </w:tcPr>
          <w:p w14:paraId="24528C43"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16</w:t>
            </w:r>
          </w:p>
        </w:tc>
        <w:tc>
          <w:tcPr>
            <w:tcW w:w="994" w:type="dxa"/>
            <w:tcBorders>
              <w:top w:val="nil"/>
              <w:left w:val="nil"/>
              <w:bottom w:val="single" w:sz="4" w:space="0" w:color="auto"/>
              <w:right w:val="single" w:sz="4" w:space="0" w:color="auto"/>
            </w:tcBorders>
            <w:shd w:val="clear" w:color="auto" w:fill="auto"/>
            <w:noWrap/>
            <w:vAlign w:val="bottom"/>
            <w:hideMark/>
          </w:tcPr>
          <w:p w14:paraId="0DDBAEA6"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3FC7D4A5"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70359C93"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58E419B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C9DA0F" w14:textId="646FB6D0"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79</w:t>
            </w:r>
          </w:p>
        </w:tc>
        <w:tc>
          <w:tcPr>
            <w:tcW w:w="1004" w:type="dxa"/>
            <w:tcBorders>
              <w:top w:val="nil"/>
              <w:left w:val="nil"/>
              <w:bottom w:val="single" w:sz="4" w:space="0" w:color="auto"/>
              <w:right w:val="single" w:sz="4" w:space="0" w:color="auto"/>
            </w:tcBorders>
            <w:shd w:val="clear" w:color="auto" w:fill="auto"/>
            <w:noWrap/>
            <w:vAlign w:val="bottom"/>
            <w:hideMark/>
          </w:tcPr>
          <w:p w14:paraId="32BF3F3A" w14:textId="174070C2" w:rsidR="006A0051" w:rsidRPr="00C157D4" w:rsidRDefault="00344F6A"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6DE95C60"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2C89B395"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39BB1367"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6A0051" w:rsidRPr="00C157D4" w14:paraId="3435703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1BAEC93" w14:textId="25335254"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55</w:t>
            </w:r>
          </w:p>
        </w:tc>
        <w:tc>
          <w:tcPr>
            <w:tcW w:w="1004" w:type="dxa"/>
            <w:tcBorders>
              <w:top w:val="nil"/>
              <w:left w:val="nil"/>
              <w:bottom w:val="single" w:sz="4" w:space="0" w:color="auto"/>
              <w:right w:val="single" w:sz="4" w:space="0" w:color="auto"/>
            </w:tcBorders>
            <w:shd w:val="clear" w:color="auto" w:fill="auto"/>
            <w:noWrap/>
            <w:vAlign w:val="bottom"/>
            <w:hideMark/>
          </w:tcPr>
          <w:p w14:paraId="3B12A99B"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11</w:t>
            </w:r>
          </w:p>
        </w:tc>
        <w:tc>
          <w:tcPr>
            <w:tcW w:w="994" w:type="dxa"/>
            <w:tcBorders>
              <w:top w:val="nil"/>
              <w:left w:val="nil"/>
              <w:bottom w:val="single" w:sz="4" w:space="0" w:color="auto"/>
              <w:right w:val="single" w:sz="4" w:space="0" w:color="auto"/>
            </w:tcBorders>
            <w:shd w:val="clear" w:color="auto" w:fill="auto"/>
            <w:noWrap/>
            <w:vAlign w:val="bottom"/>
            <w:hideMark/>
          </w:tcPr>
          <w:p w14:paraId="56016FDB"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102D0884"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16350</w:t>
            </w:r>
          </w:p>
        </w:tc>
        <w:tc>
          <w:tcPr>
            <w:tcW w:w="3827" w:type="dxa"/>
            <w:tcBorders>
              <w:top w:val="nil"/>
              <w:left w:val="nil"/>
              <w:bottom w:val="single" w:sz="4" w:space="0" w:color="auto"/>
              <w:right w:val="single" w:sz="4" w:space="0" w:color="auto"/>
            </w:tcBorders>
            <w:shd w:val="clear" w:color="auto" w:fill="auto"/>
            <w:noWrap/>
            <w:vAlign w:val="bottom"/>
            <w:hideMark/>
          </w:tcPr>
          <w:p w14:paraId="2AAC6F45"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7A121E5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11E2EF8" w14:textId="7E9FDFD1"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46</w:t>
            </w:r>
          </w:p>
        </w:tc>
        <w:tc>
          <w:tcPr>
            <w:tcW w:w="1004" w:type="dxa"/>
            <w:tcBorders>
              <w:top w:val="nil"/>
              <w:left w:val="nil"/>
              <w:bottom w:val="single" w:sz="4" w:space="0" w:color="auto"/>
              <w:right w:val="single" w:sz="4" w:space="0" w:color="auto"/>
            </w:tcBorders>
            <w:shd w:val="clear" w:color="auto" w:fill="auto"/>
            <w:noWrap/>
            <w:vAlign w:val="bottom"/>
            <w:hideMark/>
          </w:tcPr>
          <w:p w14:paraId="7DFC9CC8" w14:textId="498B4337" w:rsidR="006A0051" w:rsidRPr="00C157D4" w:rsidRDefault="002B4E02"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5F17A9C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29DA20AC"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30244259"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5BEA4E2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228017" w14:textId="6183B01D"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46</w:t>
            </w:r>
          </w:p>
        </w:tc>
        <w:tc>
          <w:tcPr>
            <w:tcW w:w="1004" w:type="dxa"/>
            <w:tcBorders>
              <w:top w:val="nil"/>
              <w:left w:val="nil"/>
              <w:bottom w:val="single" w:sz="4" w:space="0" w:color="auto"/>
              <w:right w:val="single" w:sz="4" w:space="0" w:color="auto"/>
            </w:tcBorders>
            <w:shd w:val="clear" w:color="auto" w:fill="auto"/>
            <w:noWrap/>
            <w:vAlign w:val="bottom"/>
            <w:hideMark/>
          </w:tcPr>
          <w:p w14:paraId="5A98CAB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32A4EE6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7C5B8451"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5DF00485"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7ACF8D5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C47D2A" w14:textId="1AB0854B"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29</w:t>
            </w:r>
          </w:p>
        </w:tc>
        <w:tc>
          <w:tcPr>
            <w:tcW w:w="1004" w:type="dxa"/>
            <w:tcBorders>
              <w:top w:val="nil"/>
              <w:left w:val="nil"/>
              <w:bottom w:val="single" w:sz="4" w:space="0" w:color="auto"/>
              <w:right w:val="single" w:sz="4" w:space="0" w:color="auto"/>
            </w:tcBorders>
            <w:shd w:val="clear" w:color="auto" w:fill="auto"/>
            <w:noWrap/>
            <w:vAlign w:val="bottom"/>
            <w:hideMark/>
          </w:tcPr>
          <w:p w14:paraId="7B029609"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2D42D90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788D6BE9"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6471BF94"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3A1757C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6F51FA" w14:textId="0668D829"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28</w:t>
            </w:r>
          </w:p>
        </w:tc>
        <w:tc>
          <w:tcPr>
            <w:tcW w:w="1004" w:type="dxa"/>
            <w:tcBorders>
              <w:top w:val="nil"/>
              <w:left w:val="nil"/>
              <w:bottom w:val="single" w:sz="4" w:space="0" w:color="auto"/>
              <w:right w:val="single" w:sz="4" w:space="0" w:color="auto"/>
            </w:tcBorders>
            <w:shd w:val="clear" w:color="auto" w:fill="auto"/>
            <w:noWrap/>
            <w:vAlign w:val="bottom"/>
            <w:hideMark/>
          </w:tcPr>
          <w:p w14:paraId="54A89CFD"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15</w:t>
            </w:r>
          </w:p>
        </w:tc>
        <w:tc>
          <w:tcPr>
            <w:tcW w:w="994" w:type="dxa"/>
            <w:tcBorders>
              <w:top w:val="nil"/>
              <w:left w:val="nil"/>
              <w:bottom w:val="single" w:sz="4" w:space="0" w:color="auto"/>
              <w:right w:val="single" w:sz="4" w:space="0" w:color="auto"/>
            </w:tcBorders>
            <w:shd w:val="clear" w:color="auto" w:fill="auto"/>
            <w:noWrap/>
            <w:vAlign w:val="bottom"/>
            <w:hideMark/>
          </w:tcPr>
          <w:p w14:paraId="639B8673"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6081E33C"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71F75F7E"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322B2C7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8FB354" w14:textId="56CFB288"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22</w:t>
            </w:r>
          </w:p>
        </w:tc>
        <w:tc>
          <w:tcPr>
            <w:tcW w:w="1004" w:type="dxa"/>
            <w:tcBorders>
              <w:top w:val="nil"/>
              <w:left w:val="nil"/>
              <w:bottom w:val="single" w:sz="4" w:space="0" w:color="auto"/>
              <w:right w:val="single" w:sz="4" w:space="0" w:color="auto"/>
            </w:tcBorders>
            <w:shd w:val="clear" w:color="auto" w:fill="auto"/>
            <w:noWrap/>
            <w:vAlign w:val="bottom"/>
            <w:hideMark/>
          </w:tcPr>
          <w:p w14:paraId="1FDF7A47" w14:textId="3A2A1030" w:rsidR="006A0051" w:rsidRPr="00C157D4" w:rsidRDefault="00D201DE"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5B62CAAF"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7806940E"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2F6AE049"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6C85EF8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555979" w14:textId="3216F72E"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30</w:t>
            </w:r>
            <w:r w:rsidR="00001B3C">
              <w:rPr>
                <w:rFonts w:eastAsia="Times New Roman"/>
                <w:color w:val="000000"/>
                <w:sz w:val="20"/>
                <w:szCs w:val="20"/>
                <w:lang w:eastAsia="tr-TR"/>
              </w:rPr>
              <w:t>,</w:t>
            </w:r>
            <w:r w:rsidRPr="00C157D4">
              <w:rPr>
                <w:rFonts w:eastAsia="Times New Roman"/>
                <w:color w:val="000000"/>
                <w:sz w:val="20"/>
                <w:szCs w:val="20"/>
                <w:lang w:eastAsia="tr-TR"/>
              </w:rPr>
              <w:t>13</w:t>
            </w:r>
          </w:p>
        </w:tc>
        <w:tc>
          <w:tcPr>
            <w:tcW w:w="1004" w:type="dxa"/>
            <w:tcBorders>
              <w:top w:val="nil"/>
              <w:left w:val="nil"/>
              <w:bottom w:val="single" w:sz="4" w:space="0" w:color="auto"/>
              <w:right w:val="single" w:sz="4" w:space="0" w:color="auto"/>
            </w:tcBorders>
            <w:shd w:val="clear" w:color="auto" w:fill="auto"/>
            <w:noWrap/>
            <w:vAlign w:val="bottom"/>
            <w:hideMark/>
          </w:tcPr>
          <w:p w14:paraId="0E56500D" w14:textId="1045ED98" w:rsidR="006A0051" w:rsidRPr="00C157D4" w:rsidRDefault="00D201DE"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2049B514"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46B47624"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14250D8F"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6A0051" w:rsidRPr="00C157D4" w14:paraId="4E676C3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43F4CC" w14:textId="70E4E7E4"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29</w:t>
            </w:r>
            <w:r w:rsidR="00001B3C">
              <w:rPr>
                <w:rFonts w:eastAsia="Times New Roman"/>
                <w:color w:val="000000"/>
                <w:sz w:val="20"/>
                <w:szCs w:val="20"/>
                <w:lang w:eastAsia="tr-TR"/>
              </w:rPr>
              <w:t>,</w:t>
            </w:r>
            <w:r w:rsidRPr="00C157D4">
              <w:rPr>
                <w:rFonts w:eastAsia="Times New Roman"/>
                <w:color w:val="000000"/>
                <w:sz w:val="20"/>
                <w:szCs w:val="20"/>
                <w:lang w:eastAsia="tr-TR"/>
              </w:rPr>
              <w:t>76</w:t>
            </w:r>
          </w:p>
        </w:tc>
        <w:tc>
          <w:tcPr>
            <w:tcW w:w="1004" w:type="dxa"/>
            <w:tcBorders>
              <w:top w:val="nil"/>
              <w:left w:val="nil"/>
              <w:bottom w:val="single" w:sz="4" w:space="0" w:color="auto"/>
              <w:right w:val="single" w:sz="4" w:space="0" w:color="auto"/>
            </w:tcBorders>
            <w:shd w:val="clear" w:color="auto" w:fill="auto"/>
            <w:noWrap/>
            <w:vAlign w:val="bottom"/>
            <w:hideMark/>
          </w:tcPr>
          <w:p w14:paraId="6F132A9F"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4D5700E9"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1DCABAE5"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0570AB47"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684E607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AFD811" w14:textId="76C5C36D"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29</w:t>
            </w:r>
            <w:r w:rsidR="00001B3C">
              <w:rPr>
                <w:rFonts w:eastAsia="Times New Roman"/>
                <w:color w:val="000000"/>
                <w:sz w:val="20"/>
                <w:szCs w:val="20"/>
                <w:lang w:eastAsia="tr-TR"/>
              </w:rPr>
              <w:t>,</w:t>
            </w:r>
            <w:r w:rsidRPr="00C157D4">
              <w:rPr>
                <w:rFonts w:eastAsia="Times New Roman"/>
                <w:color w:val="000000"/>
                <w:sz w:val="20"/>
                <w:szCs w:val="20"/>
                <w:lang w:eastAsia="tr-TR"/>
              </w:rPr>
              <w:t>61</w:t>
            </w:r>
          </w:p>
        </w:tc>
        <w:tc>
          <w:tcPr>
            <w:tcW w:w="1004" w:type="dxa"/>
            <w:tcBorders>
              <w:top w:val="nil"/>
              <w:left w:val="nil"/>
              <w:bottom w:val="single" w:sz="4" w:space="0" w:color="auto"/>
              <w:right w:val="single" w:sz="4" w:space="0" w:color="auto"/>
            </w:tcBorders>
            <w:shd w:val="clear" w:color="auto" w:fill="auto"/>
            <w:noWrap/>
            <w:vAlign w:val="bottom"/>
            <w:hideMark/>
          </w:tcPr>
          <w:p w14:paraId="2500ECB4" w14:textId="4C352F02" w:rsidR="006A0051" w:rsidRPr="00C157D4" w:rsidRDefault="00650819"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2F8577DA"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2E53C475"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12500</w:t>
            </w:r>
          </w:p>
        </w:tc>
        <w:tc>
          <w:tcPr>
            <w:tcW w:w="3827" w:type="dxa"/>
            <w:tcBorders>
              <w:top w:val="nil"/>
              <w:left w:val="nil"/>
              <w:bottom w:val="single" w:sz="4" w:space="0" w:color="auto"/>
              <w:right w:val="single" w:sz="4" w:space="0" w:color="auto"/>
            </w:tcBorders>
            <w:shd w:val="clear" w:color="auto" w:fill="auto"/>
            <w:noWrap/>
            <w:vAlign w:val="bottom"/>
            <w:hideMark/>
          </w:tcPr>
          <w:p w14:paraId="5EA4834F"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3248182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1D87FBE" w14:textId="0D9D726F"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29</w:t>
            </w:r>
            <w:r w:rsidR="00001B3C">
              <w:rPr>
                <w:rFonts w:eastAsia="Times New Roman"/>
                <w:color w:val="000000"/>
                <w:sz w:val="20"/>
                <w:szCs w:val="20"/>
                <w:lang w:eastAsia="tr-TR"/>
              </w:rPr>
              <w:t>,</w:t>
            </w:r>
            <w:r w:rsidRPr="00C157D4">
              <w:rPr>
                <w:rFonts w:eastAsia="Times New Roman"/>
                <w:color w:val="000000"/>
                <w:sz w:val="20"/>
                <w:szCs w:val="20"/>
                <w:lang w:eastAsia="tr-TR"/>
              </w:rPr>
              <w:t>01</w:t>
            </w:r>
          </w:p>
        </w:tc>
        <w:tc>
          <w:tcPr>
            <w:tcW w:w="1004" w:type="dxa"/>
            <w:tcBorders>
              <w:top w:val="nil"/>
              <w:left w:val="nil"/>
              <w:bottom w:val="single" w:sz="4" w:space="0" w:color="auto"/>
              <w:right w:val="single" w:sz="4" w:space="0" w:color="auto"/>
            </w:tcBorders>
            <w:shd w:val="clear" w:color="auto" w:fill="auto"/>
            <w:noWrap/>
            <w:vAlign w:val="bottom"/>
            <w:hideMark/>
          </w:tcPr>
          <w:p w14:paraId="09A957D2" w14:textId="1E33C9CB" w:rsidR="006A0051" w:rsidRPr="00C157D4" w:rsidRDefault="002B4E02"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409AC4D1"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0C7D623E"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16350</w:t>
            </w:r>
          </w:p>
        </w:tc>
        <w:tc>
          <w:tcPr>
            <w:tcW w:w="3827" w:type="dxa"/>
            <w:tcBorders>
              <w:top w:val="nil"/>
              <w:left w:val="nil"/>
              <w:bottom w:val="single" w:sz="4" w:space="0" w:color="auto"/>
              <w:right w:val="single" w:sz="4" w:space="0" w:color="auto"/>
            </w:tcBorders>
            <w:shd w:val="clear" w:color="auto" w:fill="auto"/>
            <w:noWrap/>
            <w:vAlign w:val="bottom"/>
            <w:hideMark/>
          </w:tcPr>
          <w:p w14:paraId="412E8F9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3CCEFE0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D3911F" w14:textId="4C56805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29</w:t>
            </w:r>
            <w:r w:rsidR="00001B3C">
              <w:rPr>
                <w:rFonts w:eastAsia="Times New Roman"/>
                <w:color w:val="000000"/>
                <w:sz w:val="20"/>
                <w:szCs w:val="20"/>
                <w:lang w:eastAsia="tr-TR"/>
              </w:rPr>
              <w:t>,</w:t>
            </w:r>
            <w:r w:rsidRPr="00C157D4">
              <w:rPr>
                <w:rFonts w:eastAsia="Times New Roman"/>
                <w:color w:val="000000"/>
                <w:sz w:val="20"/>
                <w:szCs w:val="20"/>
                <w:lang w:eastAsia="tr-TR"/>
              </w:rPr>
              <w:t>01</w:t>
            </w:r>
          </w:p>
        </w:tc>
        <w:tc>
          <w:tcPr>
            <w:tcW w:w="1004" w:type="dxa"/>
            <w:tcBorders>
              <w:top w:val="nil"/>
              <w:left w:val="nil"/>
              <w:bottom w:val="single" w:sz="4" w:space="0" w:color="auto"/>
              <w:right w:val="single" w:sz="4" w:space="0" w:color="auto"/>
            </w:tcBorders>
            <w:shd w:val="clear" w:color="auto" w:fill="auto"/>
            <w:noWrap/>
            <w:vAlign w:val="bottom"/>
            <w:hideMark/>
          </w:tcPr>
          <w:p w14:paraId="59731CE4"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9</w:t>
            </w:r>
          </w:p>
        </w:tc>
        <w:tc>
          <w:tcPr>
            <w:tcW w:w="994" w:type="dxa"/>
            <w:tcBorders>
              <w:top w:val="nil"/>
              <w:left w:val="nil"/>
              <w:bottom w:val="single" w:sz="4" w:space="0" w:color="auto"/>
              <w:right w:val="single" w:sz="4" w:space="0" w:color="auto"/>
            </w:tcBorders>
            <w:shd w:val="clear" w:color="auto" w:fill="auto"/>
            <w:noWrap/>
            <w:vAlign w:val="bottom"/>
            <w:hideMark/>
          </w:tcPr>
          <w:p w14:paraId="30282D5F"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1061677D"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03CBCEF3"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1613DB6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BF3D311" w14:textId="19AD068D"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29</w:t>
            </w:r>
            <w:r w:rsidR="00001B3C">
              <w:rPr>
                <w:rFonts w:eastAsia="Times New Roman"/>
                <w:color w:val="000000"/>
                <w:sz w:val="20"/>
                <w:szCs w:val="20"/>
                <w:lang w:eastAsia="tr-TR"/>
              </w:rPr>
              <w:t>,</w:t>
            </w:r>
            <w:r w:rsidRPr="00C157D4">
              <w:rPr>
                <w:rFonts w:eastAsia="Times New Roman"/>
                <w:color w:val="000000"/>
                <w:sz w:val="20"/>
                <w:szCs w:val="20"/>
                <w:lang w:eastAsia="tr-TR"/>
              </w:rPr>
              <w:t>01</w:t>
            </w:r>
          </w:p>
        </w:tc>
        <w:tc>
          <w:tcPr>
            <w:tcW w:w="1004" w:type="dxa"/>
            <w:tcBorders>
              <w:top w:val="nil"/>
              <w:left w:val="nil"/>
              <w:bottom w:val="single" w:sz="4" w:space="0" w:color="auto"/>
              <w:right w:val="single" w:sz="4" w:space="0" w:color="auto"/>
            </w:tcBorders>
            <w:shd w:val="clear" w:color="auto" w:fill="auto"/>
            <w:noWrap/>
            <w:vAlign w:val="bottom"/>
            <w:hideMark/>
          </w:tcPr>
          <w:p w14:paraId="03F5176F" w14:textId="4A4D6608" w:rsidR="006A0051" w:rsidRPr="00C157D4" w:rsidRDefault="002B4E02"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6C90B24C"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8</w:t>
            </w:r>
          </w:p>
        </w:tc>
        <w:tc>
          <w:tcPr>
            <w:tcW w:w="1134" w:type="dxa"/>
            <w:tcBorders>
              <w:top w:val="nil"/>
              <w:left w:val="nil"/>
              <w:bottom w:val="single" w:sz="4" w:space="0" w:color="auto"/>
              <w:right w:val="single" w:sz="4" w:space="0" w:color="auto"/>
            </w:tcBorders>
            <w:shd w:val="clear" w:color="auto" w:fill="auto"/>
            <w:noWrap/>
            <w:vAlign w:val="bottom"/>
            <w:hideMark/>
          </w:tcPr>
          <w:p w14:paraId="0614F790"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13100</w:t>
            </w:r>
          </w:p>
        </w:tc>
        <w:tc>
          <w:tcPr>
            <w:tcW w:w="3827" w:type="dxa"/>
            <w:tcBorders>
              <w:top w:val="nil"/>
              <w:left w:val="nil"/>
              <w:bottom w:val="single" w:sz="4" w:space="0" w:color="auto"/>
              <w:right w:val="single" w:sz="4" w:space="0" w:color="auto"/>
            </w:tcBorders>
            <w:shd w:val="clear" w:color="auto" w:fill="auto"/>
            <w:noWrap/>
            <w:vAlign w:val="bottom"/>
            <w:hideMark/>
          </w:tcPr>
          <w:p w14:paraId="6D69FCCB"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6A0051" w:rsidRPr="00C157D4" w14:paraId="656539F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D4C860" w14:textId="5EB541BB"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85</w:t>
            </w:r>
          </w:p>
        </w:tc>
        <w:tc>
          <w:tcPr>
            <w:tcW w:w="1004" w:type="dxa"/>
            <w:tcBorders>
              <w:top w:val="nil"/>
              <w:left w:val="nil"/>
              <w:bottom w:val="single" w:sz="4" w:space="0" w:color="auto"/>
              <w:right w:val="single" w:sz="4" w:space="0" w:color="auto"/>
            </w:tcBorders>
            <w:shd w:val="clear" w:color="auto" w:fill="auto"/>
            <w:noWrap/>
            <w:vAlign w:val="bottom"/>
            <w:hideMark/>
          </w:tcPr>
          <w:p w14:paraId="0817C912"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138961E0"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1E4DB8">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187C99E8" w14:textId="77777777" w:rsidR="006A0051" w:rsidRPr="00C157D4" w:rsidRDefault="006A0051" w:rsidP="006A0051">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16350</w:t>
            </w:r>
          </w:p>
        </w:tc>
        <w:tc>
          <w:tcPr>
            <w:tcW w:w="3827" w:type="dxa"/>
            <w:tcBorders>
              <w:top w:val="nil"/>
              <w:left w:val="nil"/>
              <w:bottom w:val="single" w:sz="4" w:space="0" w:color="auto"/>
              <w:right w:val="single" w:sz="4" w:space="0" w:color="auto"/>
            </w:tcBorders>
            <w:shd w:val="clear" w:color="auto" w:fill="auto"/>
            <w:noWrap/>
            <w:vAlign w:val="bottom"/>
            <w:hideMark/>
          </w:tcPr>
          <w:p w14:paraId="7F29105A" w14:textId="77777777" w:rsidR="006A0051" w:rsidRPr="00C157D4" w:rsidRDefault="006A0051" w:rsidP="006A0051">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791FAE" w:rsidRPr="00C157D4" w14:paraId="012901EA" w14:textId="77777777" w:rsidTr="003172BF">
        <w:trPr>
          <w:trHeight w:val="300"/>
        </w:trPr>
        <w:tc>
          <w:tcPr>
            <w:tcW w:w="8372" w:type="dxa"/>
            <w:gridSpan w:val="5"/>
            <w:tcBorders>
              <w:top w:val="nil"/>
              <w:bottom w:val="single" w:sz="4" w:space="0" w:color="auto"/>
            </w:tcBorders>
            <w:shd w:val="clear" w:color="auto" w:fill="auto"/>
            <w:noWrap/>
            <w:vAlign w:val="bottom"/>
          </w:tcPr>
          <w:p w14:paraId="2376019F" w14:textId="541F80C8" w:rsidR="00791FAE" w:rsidRPr="00BA0EBB" w:rsidRDefault="005D6830" w:rsidP="006203D3">
            <w:pPr>
              <w:rPr>
                <w:rFonts w:eastAsiaTheme="minorEastAsia"/>
                <w:b/>
                <w:bCs/>
              </w:rPr>
            </w:pPr>
            <w:r w:rsidRPr="005632C2">
              <w:rPr>
                <w:rFonts w:eastAsiaTheme="minorEastAsia"/>
                <w:b/>
                <w:bCs/>
              </w:rPr>
              <w:lastRenderedPageBreak/>
              <w:t>Tablo 18.</w:t>
            </w:r>
            <w:r>
              <w:rPr>
                <w:rFonts w:eastAsiaTheme="minorEastAsia"/>
                <w:b/>
                <w:bCs/>
              </w:rPr>
              <w:t xml:space="preserve"> (Devamı)</w:t>
            </w:r>
          </w:p>
        </w:tc>
      </w:tr>
      <w:tr w:rsidR="00E90C19" w:rsidRPr="00C157D4" w14:paraId="4DB5A7BA" w14:textId="77777777" w:rsidTr="006E36B6">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3F304E0B" w14:textId="33B37A95" w:rsidR="00E90C19" w:rsidRPr="00C157D4" w:rsidRDefault="00E90C19" w:rsidP="00E90C1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Tasarruf Miktarı (Km)</w:t>
            </w:r>
          </w:p>
        </w:tc>
        <w:tc>
          <w:tcPr>
            <w:tcW w:w="1004" w:type="dxa"/>
            <w:tcBorders>
              <w:top w:val="nil"/>
              <w:left w:val="nil"/>
              <w:bottom w:val="single" w:sz="4" w:space="0" w:color="auto"/>
              <w:right w:val="single" w:sz="4" w:space="0" w:color="auto"/>
            </w:tcBorders>
            <w:shd w:val="clear" w:color="auto" w:fill="auto"/>
            <w:noWrap/>
            <w:vAlign w:val="center"/>
          </w:tcPr>
          <w:p w14:paraId="3B2EE0DA" w14:textId="07726B71" w:rsidR="00E90C19" w:rsidRPr="00C157D4" w:rsidRDefault="00E90C19" w:rsidP="00E90C1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Konum-i</w:t>
            </w:r>
          </w:p>
        </w:tc>
        <w:tc>
          <w:tcPr>
            <w:tcW w:w="994" w:type="dxa"/>
            <w:tcBorders>
              <w:top w:val="nil"/>
              <w:left w:val="nil"/>
              <w:bottom w:val="single" w:sz="4" w:space="0" w:color="auto"/>
              <w:right w:val="single" w:sz="4" w:space="0" w:color="auto"/>
            </w:tcBorders>
            <w:shd w:val="clear" w:color="auto" w:fill="auto"/>
            <w:noWrap/>
            <w:vAlign w:val="center"/>
          </w:tcPr>
          <w:p w14:paraId="1074D168" w14:textId="4B908233" w:rsidR="00E90C19" w:rsidRPr="00C157D4" w:rsidRDefault="00E90C19" w:rsidP="00E90C1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Konum-j</w:t>
            </w:r>
          </w:p>
        </w:tc>
        <w:tc>
          <w:tcPr>
            <w:tcW w:w="1134" w:type="dxa"/>
            <w:tcBorders>
              <w:top w:val="nil"/>
              <w:left w:val="nil"/>
              <w:bottom w:val="single" w:sz="4" w:space="0" w:color="auto"/>
              <w:right w:val="single" w:sz="4" w:space="0" w:color="auto"/>
            </w:tcBorders>
            <w:shd w:val="clear" w:color="auto" w:fill="auto"/>
            <w:noWrap/>
            <w:vAlign w:val="center"/>
          </w:tcPr>
          <w:p w14:paraId="6C923DD3" w14:textId="01DFC88E" w:rsidR="00E90C19" w:rsidRPr="00C157D4" w:rsidRDefault="00E90C19" w:rsidP="00E90C1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Toplam Talep (Kg)</w:t>
            </w:r>
          </w:p>
        </w:tc>
        <w:tc>
          <w:tcPr>
            <w:tcW w:w="3827" w:type="dxa"/>
            <w:tcBorders>
              <w:top w:val="nil"/>
              <w:left w:val="nil"/>
              <w:bottom w:val="single" w:sz="4" w:space="0" w:color="auto"/>
              <w:right w:val="single" w:sz="4" w:space="0" w:color="auto"/>
            </w:tcBorders>
            <w:shd w:val="clear" w:color="auto" w:fill="auto"/>
            <w:noWrap/>
            <w:vAlign w:val="center"/>
          </w:tcPr>
          <w:p w14:paraId="415AA696" w14:textId="011DA3E4" w:rsidR="00E90C19" w:rsidRPr="00C157D4" w:rsidRDefault="00E90C19" w:rsidP="00E90C19">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Karar</w:t>
            </w:r>
          </w:p>
        </w:tc>
      </w:tr>
      <w:tr w:rsidR="00E90C19" w:rsidRPr="00C157D4" w14:paraId="1093A9D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6CA618" w14:textId="35FD4E84"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85</w:t>
            </w:r>
          </w:p>
        </w:tc>
        <w:tc>
          <w:tcPr>
            <w:tcW w:w="1004" w:type="dxa"/>
            <w:tcBorders>
              <w:top w:val="nil"/>
              <w:left w:val="nil"/>
              <w:bottom w:val="single" w:sz="4" w:space="0" w:color="auto"/>
              <w:right w:val="single" w:sz="4" w:space="0" w:color="auto"/>
            </w:tcBorders>
            <w:shd w:val="clear" w:color="auto" w:fill="auto"/>
            <w:noWrap/>
            <w:vAlign w:val="bottom"/>
            <w:hideMark/>
          </w:tcPr>
          <w:p w14:paraId="1E2CD4DE"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7</w:t>
            </w:r>
          </w:p>
        </w:tc>
        <w:tc>
          <w:tcPr>
            <w:tcW w:w="994" w:type="dxa"/>
            <w:tcBorders>
              <w:top w:val="nil"/>
              <w:left w:val="nil"/>
              <w:bottom w:val="single" w:sz="4" w:space="0" w:color="auto"/>
              <w:right w:val="single" w:sz="4" w:space="0" w:color="auto"/>
            </w:tcBorders>
            <w:shd w:val="clear" w:color="auto" w:fill="auto"/>
            <w:noWrap/>
            <w:vAlign w:val="bottom"/>
            <w:hideMark/>
          </w:tcPr>
          <w:p w14:paraId="38EEFCB9"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1134" w:type="dxa"/>
            <w:tcBorders>
              <w:top w:val="nil"/>
              <w:left w:val="nil"/>
              <w:bottom w:val="single" w:sz="4" w:space="0" w:color="auto"/>
              <w:right w:val="single" w:sz="4" w:space="0" w:color="auto"/>
            </w:tcBorders>
            <w:shd w:val="clear" w:color="auto" w:fill="auto"/>
            <w:noWrap/>
            <w:vAlign w:val="bottom"/>
            <w:hideMark/>
          </w:tcPr>
          <w:p w14:paraId="43622843"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13100</w:t>
            </w:r>
          </w:p>
        </w:tc>
        <w:tc>
          <w:tcPr>
            <w:tcW w:w="3827" w:type="dxa"/>
            <w:tcBorders>
              <w:top w:val="nil"/>
              <w:left w:val="nil"/>
              <w:bottom w:val="single" w:sz="4" w:space="0" w:color="auto"/>
              <w:right w:val="single" w:sz="4" w:space="0" w:color="auto"/>
            </w:tcBorders>
            <w:shd w:val="clear" w:color="auto" w:fill="auto"/>
            <w:noWrap/>
            <w:vAlign w:val="bottom"/>
            <w:hideMark/>
          </w:tcPr>
          <w:p w14:paraId="27AF712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0CC0D41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E7BFC7" w14:textId="66CB73C3"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82</w:t>
            </w:r>
          </w:p>
        </w:tc>
        <w:tc>
          <w:tcPr>
            <w:tcW w:w="1004" w:type="dxa"/>
            <w:tcBorders>
              <w:top w:val="nil"/>
              <w:left w:val="nil"/>
              <w:bottom w:val="single" w:sz="4" w:space="0" w:color="auto"/>
              <w:right w:val="single" w:sz="4" w:space="0" w:color="auto"/>
            </w:tcBorders>
            <w:shd w:val="clear" w:color="auto" w:fill="auto"/>
            <w:noWrap/>
            <w:vAlign w:val="bottom"/>
            <w:hideMark/>
          </w:tcPr>
          <w:p w14:paraId="54B4F5E1" w14:textId="75E15B81" w:rsidR="00E90C19" w:rsidRPr="00C157D4" w:rsidRDefault="00D201DE"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3D49A89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4DD6236A"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13480</w:t>
            </w:r>
          </w:p>
        </w:tc>
        <w:tc>
          <w:tcPr>
            <w:tcW w:w="3827" w:type="dxa"/>
            <w:tcBorders>
              <w:top w:val="nil"/>
              <w:left w:val="nil"/>
              <w:bottom w:val="single" w:sz="4" w:space="0" w:color="auto"/>
              <w:right w:val="single" w:sz="4" w:space="0" w:color="auto"/>
            </w:tcBorders>
            <w:shd w:val="clear" w:color="auto" w:fill="auto"/>
            <w:noWrap/>
            <w:vAlign w:val="bottom"/>
            <w:hideMark/>
          </w:tcPr>
          <w:p w14:paraId="2B1982EF"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1622049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95DC02" w14:textId="6F71F1DD"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58</w:t>
            </w:r>
          </w:p>
        </w:tc>
        <w:tc>
          <w:tcPr>
            <w:tcW w:w="1004" w:type="dxa"/>
            <w:tcBorders>
              <w:top w:val="nil"/>
              <w:left w:val="nil"/>
              <w:bottom w:val="single" w:sz="4" w:space="0" w:color="auto"/>
              <w:right w:val="single" w:sz="4" w:space="0" w:color="auto"/>
            </w:tcBorders>
            <w:shd w:val="clear" w:color="auto" w:fill="auto"/>
            <w:noWrap/>
            <w:vAlign w:val="bottom"/>
            <w:hideMark/>
          </w:tcPr>
          <w:p w14:paraId="7C262E8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17</w:t>
            </w:r>
          </w:p>
        </w:tc>
        <w:tc>
          <w:tcPr>
            <w:tcW w:w="994" w:type="dxa"/>
            <w:tcBorders>
              <w:top w:val="nil"/>
              <w:left w:val="nil"/>
              <w:bottom w:val="single" w:sz="4" w:space="0" w:color="auto"/>
              <w:right w:val="single" w:sz="4" w:space="0" w:color="auto"/>
            </w:tcBorders>
            <w:shd w:val="clear" w:color="auto" w:fill="auto"/>
            <w:noWrap/>
            <w:vAlign w:val="bottom"/>
            <w:hideMark/>
          </w:tcPr>
          <w:p w14:paraId="5FD3461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47357703"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69239BEF"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4F29004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176D8D" w14:textId="3DDAD8A5"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44</w:t>
            </w:r>
          </w:p>
        </w:tc>
        <w:tc>
          <w:tcPr>
            <w:tcW w:w="1004" w:type="dxa"/>
            <w:tcBorders>
              <w:top w:val="nil"/>
              <w:left w:val="nil"/>
              <w:bottom w:val="single" w:sz="4" w:space="0" w:color="auto"/>
              <w:right w:val="single" w:sz="4" w:space="0" w:color="auto"/>
            </w:tcBorders>
            <w:shd w:val="clear" w:color="auto" w:fill="auto"/>
            <w:noWrap/>
            <w:vAlign w:val="bottom"/>
            <w:hideMark/>
          </w:tcPr>
          <w:p w14:paraId="47D27963" w14:textId="1C6388F0" w:rsidR="00E90C19" w:rsidRPr="00C157D4" w:rsidRDefault="002B4E02"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73E65">
              <w:rPr>
                <w:rFonts w:eastAsia="Times New Roman"/>
                <w:color w:val="000000"/>
                <w:sz w:val="20"/>
                <w:szCs w:val="20"/>
                <w:vertAlign w:val="subscript"/>
                <w:lang w:eastAsia="tr-TR"/>
              </w:rPr>
              <w:t>1</w:t>
            </w:r>
          </w:p>
        </w:tc>
        <w:tc>
          <w:tcPr>
            <w:tcW w:w="994" w:type="dxa"/>
            <w:tcBorders>
              <w:top w:val="nil"/>
              <w:left w:val="nil"/>
              <w:bottom w:val="single" w:sz="4" w:space="0" w:color="auto"/>
              <w:right w:val="single" w:sz="4" w:space="0" w:color="auto"/>
            </w:tcBorders>
            <w:shd w:val="clear" w:color="auto" w:fill="auto"/>
            <w:noWrap/>
            <w:vAlign w:val="bottom"/>
            <w:hideMark/>
          </w:tcPr>
          <w:p w14:paraId="7087A986"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1134" w:type="dxa"/>
            <w:tcBorders>
              <w:top w:val="nil"/>
              <w:left w:val="nil"/>
              <w:bottom w:val="single" w:sz="4" w:space="0" w:color="auto"/>
              <w:right w:val="single" w:sz="4" w:space="0" w:color="auto"/>
            </w:tcBorders>
            <w:shd w:val="clear" w:color="auto" w:fill="auto"/>
            <w:noWrap/>
            <w:vAlign w:val="bottom"/>
            <w:hideMark/>
          </w:tcPr>
          <w:p w14:paraId="1F7F5C5D"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12350</w:t>
            </w:r>
          </w:p>
        </w:tc>
        <w:tc>
          <w:tcPr>
            <w:tcW w:w="3827" w:type="dxa"/>
            <w:tcBorders>
              <w:top w:val="nil"/>
              <w:left w:val="nil"/>
              <w:bottom w:val="single" w:sz="4" w:space="0" w:color="auto"/>
              <w:right w:val="single" w:sz="4" w:space="0" w:color="auto"/>
            </w:tcBorders>
            <w:shd w:val="clear" w:color="auto" w:fill="auto"/>
            <w:noWrap/>
            <w:vAlign w:val="bottom"/>
            <w:hideMark/>
          </w:tcPr>
          <w:p w14:paraId="740717C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5C537C4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FC2703" w14:textId="56A3ECA5"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33</w:t>
            </w:r>
          </w:p>
        </w:tc>
        <w:tc>
          <w:tcPr>
            <w:tcW w:w="1004" w:type="dxa"/>
            <w:tcBorders>
              <w:top w:val="nil"/>
              <w:left w:val="nil"/>
              <w:bottom w:val="single" w:sz="4" w:space="0" w:color="auto"/>
              <w:right w:val="single" w:sz="4" w:space="0" w:color="auto"/>
            </w:tcBorders>
            <w:shd w:val="clear" w:color="auto" w:fill="auto"/>
            <w:noWrap/>
            <w:vAlign w:val="bottom"/>
            <w:hideMark/>
          </w:tcPr>
          <w:p w14:paraId="4E719706"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76BBA19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1733D51C"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3A835B54"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7F68A1C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D3BD09" w14:textId="2BA4BC8E"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10</w:t>
            </w:r>
          </w:p>
        </w:tc>
        <w:tc>
          <w:tcPr>
            <w:tcW w:w="1004" w:type="dxa"/>
            <w:tcBorders>
              <w:top w:val="nil"/>
              <w:left w:val="nil"/>
              <w:bottom w:val="single" w:sz="4" w:space="0" w:color="auto"/>
              <w:right w:val="single" w:sz="4" w:space="0" w:color="auto"/>
            </w:tcBorders>
            <w:shd w:val="clear" w:color="auto" w:fill="auto"/>
            <w:noWrap/>
            <w:vAlign w:val="bottom"/>
            <w:hideMark/>
          </w:tcPr>
          <w:p w14:paraId="1B07C4CF"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1415F811"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29DA66DD"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3AA8F916"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07F72CF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140305" w14:textId="2AC6EBB9"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07</w:t>
            </w:r>
          </w:p>
        </w:tc>
        <w:tc>
          <w:tcPr>
            <w:tcW w:w="1004" w:type="dxa"/>
            <w:tcBorders>
              <w:top w:val="nil"/>
              <w:left w:val="nil"/>
              <w:bottom w:val="single" w:sz="4" w:space="0" w:color="auto"/>
              <w:right w:val="single" w:sz="4" w:space="0" w:color="auto"/>
            </w:tcBorders>
            <w:shd w:val="clear" w:color="auto" w:fill="auto"/>
            <w:noWrap/>
            <w:vAlign w:val="bottom"/>
            <w:hideMark/>
          </w:tcPr>
          <w:p w14:paraId="56C4D705"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5879AC9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4EDDF0AB"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12500</w:t>
            </w:r>
          </w:p>
        </w:tc>
        <w:tc>
          <w:tcPr>
            <w:tcW w:w="3827" w:type="dxa"/>
            <w:tcBorders>
              <w:top w:val="nil"/>
              <w:left w:val="nil"/>
              <w:bottom w:val="single" w:sz="4" w:space="0" w:color="auto"/>
              <w:right w:val="single" w:sz="4" w:space="0" w:color="auto"/>
            </w:tcBorders>
            <w:shd w:val="clear" w:color="auto" w:fill="auto"/>
            <w:noWrap/>
            <w:vAlign w:val="bottom"/>
            <w:hideMark/>
          </w:tcPr>
          <w:p w14:paraId="3366C097"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2D4D12D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0858801" w14:textId="45C44299"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28</w:t>
            </w:r>
            <w:r w:rsidR="00001B3C">
              <w:rPr>
                <w:rFonts w:eastAsia="Times New Roman"/>
                <w:color w:val="000000"/>
                <w:sz w:val="20"/>
                <w:szCs w:val="20"/>
                <w:lang w:eastAsia="tr-TR"/>
              </w:rPr>
              <w:t>,</w:t>
            </w:r>
            <w:r w:rsidRPr="00C157D4">
              <w:rPr>
                <w:rFonts w:eastAsia="Times New Roman"/>
                <w:color w:val="000000"/>
                <w:sz w:val="20"/>
                <w:szCs w:val="20"/>
                <w:lang w:eastAsia="tr-TR"/>
              </w:rPr>
              <w:t>06</w:t>
            </w:r>
          </w:p>
        </w:tc>
        <w:tc>
          <w:tcPr>
            <w:tcW w:w="1004" w:type="dxa"/>
            <w:tcBorders>
              <w:top w:val="nil"/>
              <w:left w:val="nil"/>
              <w:bottom w:val="single" w:sz="4" w:space="0" w:color="auto"/>
              <w:right w:val="single" w:sz="4" w:space="0" w:color="auto"/>
            </w:tcBorders>
            <w:shd w:val="clear" w:color="auto" w:fill="auto"/>
            <w:noWrap/>
            <w:vAlign w:val="bottom"/>
            <w:hideMark/>
          </w:tcPr>
          <w:p w14:paraId="0DBF5AA5"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01051BFA"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3C0EE37E"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223A2FE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696300D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0D81B4C" w14:textId="33357E5A"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27</w:t>
            </w:r>
            <w:r w:rsidR="00001B3C">
              <w:rPr>
                <w:rFonts w:eastAsia="Times New Roman"/>
                <w:color w:val="000000"/>
                <w:sz w:val="20"/>
                <w:szCs w:val="20"/>
                <w:lang w:eastAsia="tr-TR"/>
              </w:rPr>
              <w:t>,</w:t>
            </w:r>
            <w:r w:rsidRPr="00C157D4">
              <w:rPr>
                <w:rFonts w:eastAsia="Times New Roman"/>
                <w:color w:val="000000"/>
                <w:sz w:val="20"/>
                <w:szCs w:val="20"/>
                <w:lang w:eastAsia="tr-TR"/>
              </w:rPr>
              <w:t>92</w:t>
            </w:r>
          </w:p>
        </w:tc>
        <w:tc>
          <w:tcPr>
            <w:tcW w:w="1004" w:type="dxa"/>
            <w:tcBorders>
              <w:top w:val="nil"/>
              <w:left w:val="nil"/>
              <w:bottom w:val="single" w:sz="4" w:space="0" w:color="auto"/>
              <w:right w:val="single" w:sz="4" w:space="0" w:color="auto"/>
            </w:tcBorders>
            <w:shd w:val="clear" w:color="auto" w:fill="auto"/>
            <w:noWrap/>
            <w:vAlign w:val="bottom"/>
            <w:hideMark/>
          </w:tcPr>
          <w:p w14:paraId="7D9BE2A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6052719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55DD76B7"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13500</w:t>
            </w:r>
          </w:p>
        </w:tc>
        <w:tc>
          <w:tcPr>
            <w:tcW w:w="3827" w:type="dxa"/>
            <w:tcBorders>
              <w:top w:val="nil"/>
              <w:left w:val="nil"/>
              <w:bottom w:val="single" w:sz="4" w:space="0" w:color="auto"/>
              <w:right w:val="single" w:sz="4" w:space="0" w:color="auto"/>
            </w:tcBorders>
            <w:shd w:val="clear" w:color="auto" w:fill="auto"/>
            <w:noWrap/>
            <w:vAlign w:val="bottom"/>
            <w:hideMark/>
          </w:tcPr>
          <w:p w14:paraId="2C202CCA"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50B3CA7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2458E8" w14:textId="1034D430"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27</w:t>
            </w:r>
            <w:r w:rsidR="00001B3C">
              <w:rPr>
                <w:rFonts w:eastAsia="Times New Roman"/>
                <w:color w:val="000000"/>
                <w:sz w:val="20"/>
                <w:szCs w:val="20"/>
                <w:lang w:eastAsia="tr-TR"/>
              </w:rPr>
              <w:t>,</w:t>
            </w:r>
            <w:r w:rsidRPr="00C157D4">
              <w:rPr>
                <w:rFonts w:eastAsia="Times New Roman"/>
                <w:color w:val="000000"/>
                <w:sz w:val="20"/>
                <w:szCs w:val="20"/>
                <w:lang w:eastAsia="tr-TR"/>
              </w:rPr>
              <w:t>57</w:t>
            </w:r>
          </w:p>
        </w:tc>
        <w:tc>
          <w:tcPr>
            <w:tcW w:w="1004" w:type="dxa"/>
            <w:tcBorders>
              <w:top w:val="nil"/>
              <w:left w:val="nil"/>
              <w:bottom w:val="single" w:sz="4" w:space="0" w:color="auto"/>
              <w:right w:val="single" w:sz="4" w:space="0" w:color="auto"/>
            </w:tcBorders>
            <w:shd w:val="clear" w:color="auto" w:fill="auto"/>
            <w:noWrap/>
            <w:vAlign w:val="bottom"/>
            <w:hideMark/>
          </w:tcPr>
          <w:p w14:paraId="0B73681E"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656E0456"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48A95559"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233C05B6"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0CCEB0A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6A3B27" w14:textId="4C991B29"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26</w:t>
            </w:r>
            <w:r w:rsidR="00001B3C">
              <w:rPr>
                <w:rFonts w:eastAsia="Times New Roman"/>
                <w:color w:val="000000"/>
                <w:sz w:val="20"/>
                <w:szCs w:val="20"/>
                <w:lang w:eastAsia="tr-TR"/>
              </w:rPr>
              <w:t>,</w:t>
            </w:r>
            <w:r w:rsidRPr="00C157D4">
              <w:rPr>
                <w:rFonts w:eastAsia="Times New Roman"/>
                <w:color w:val="000000"/>
                <w:sz w:val="20"/>
                <w:szCs w:val="20"/>
                <w:lang w:eastAsia="tr-TR"/>
              </w:rPr>
              <w:t>60</w:t>
            </w:r>
          </w:p>
        </w:tc>
        <w:tc>
          <w:tcPr>
            <w:tcW w:w="1004" w:type="dxa"/>
            <w:tcBorders>
              <w:top w:val="nil"/>
              <w:left w:val="nil"/>
              <w:bottom w:val="single" w:sz="4" w:space="0" w:color="auto"/>
              <w:right w:val="single" w:sz="4" w:space="0" w:color="auto"/>
            </w:tcBorders>
            <w:shd w:val="clear" w:color="auto" w:fill="auto"/>
            <w:noWrap/>
            <w:vAlign w:val="bottom"/>
            <w:hideMark/>
          </w:tcPr>
          <w:p w14:paraId="326C027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14</w:t>
            </w:r>
          </w:p>
        </w:tc>
        <w:tc>
          <w:tcPr>
            <w:tcW w:w="994" w:type="dxa"/>
            <w:tcBorders>
              <w:top w:val="nil"/>
              <w:left w:val="nil"/>
              <w:bottom w:val="single" w:sz="4" w:space="0" w:color="auto"/>
              <w:right w:val="single" w:sz="4" w:space="0" w:color="auto"/>
            </w:tcBorders>
            <w:shd w:val="clear" w:color="auto" w:fill="auto"/>
            <w:noWrap/>
            <w:vAlign w:val="bottom"/>
            <w:hideMark/>
          </w:tcPr>
          <w:p w14:paraId="74A65029"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2B5E2E0E"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57199DF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0D542D7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5BC3EB" w14:textId="15783081"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26</w:t>
            </w:r>
            <w:r w:rsidR="00001B3C">
              <w:rPr>
                <w:rFonts w:eastAsia="Times New Roman"/>
                <w:color w:val="000000"/>
                <w:sz w:val="20"/>
                <w:szCs w:val="20"/>
                <w:lang w:eastAsia="tr-TR"/>
              </w:rPr>
              <w:t>,</w:t>
            </w:r>
            <w:r w:rsidRPr="00C157D4">
              <w:rPr>
                <w:rFonts w:eastAsia="Times New Roman"/>
                <w:color w:val="000000"/>
                <w:sz w:val="20"/>
                <w:szCs w:val="20"/>
                <w:lang w:eastAsia="tr-TR"/>
              </w:rPr>
              <w:t>31</w:t>
            </w:r>
          </w:p>
        </w:tc>
        <w:tc>
          <w:tcPr>
            <w:tcW w:w="1004" w:type="dxa"/>
            <w:tcBorders>
              <w:top w:val="nil"/>
              <w:left w:val="nil"/>
              <w:bottom w:val="single" w:sz="4" w:space="0" w:color="auto"/>
              <w:right w:val="single" w:sz="4" w:space="0" w:color="auto"/>
            </w:tcBorders>
            <w:shd w:val="clear" w:color="auto" w:fill="auto"/>
            <w:noWrap/>
            <w:vAlign w:val="bottom"/>
            <w:hideMark/>
          </w:tcPr>
          <w:p w14:paraId="0B77F2A1" w14:textId="51F06688" w:rsidR="00E90C19"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13A3BF77"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0BF4FBD2"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506D549F"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737E583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6199BA" w14:textId="2146CA6A"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26</w:t>
            </w:r>
            <w:r w:rsidR="00001B3C">
              <w:rPr>
                <w:rFonts w:eastAsia="Times New Roman"/>
                <w:color w:val="000000"/>
                <w:sz w:val="20"/>
                <w:szCs w:val="20"/>
                <w:lang w:eastAsia="tr-TR"/>
              </w:rPr>
              <w:t>,</w:t>
            </w:r>
            <w:r w:rsidRPr="00C157D4">
              <w:rPr>
                <w:rFonts w:eastAsia="Times New Roman"/>
                <w:color w:val="000000"/>
                <w:sz w:val="20"/>
                <w:szCs w:val="20"/>
                <w:lang w:eastAsia="tr-TR"/>
              </w:rPr>
              <w:t>31</w:t>
            </w:r>
          </w:p>
        </w:tc>
        <w:tc>
          <w:tcPr>
            <w:tcW w:w="1004" w:type="dxa"/>
            <w:tcBorders>
              <w:top w:val="nil"/>
              <w:left w:val="nil"/>
              <w:bottom w:val="single" w:sz="4" w:space="0" w:color="auto"/>
              <w:right w:val="single" w:sz="4" w:space="0" w:color="auto"/>
            </w:tcBorders>
            <w:shd w:val="clear" w:color="auto" w:fill="auto"/>
            <w:noWrap/>
            <w:vAlign w:val="bottom"/>
            <w:hideMark/>
          </w:tcPr>
          <w:p w14:paraId="485370CD" w14:textId="1751AF94" w:rsidR="00E90C19"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441B489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1134" w:type="dxa"/>
            <w:tcBorders>
              <w:top w:val="nil"/>
              <w:left w:val="nil"/>
              <w:bottom w:val="single" w:sz="4" w:space="0" w:color="auto"/>
              <w:right w:val="single" w:sz="4" w:space="0" w:color="auto"/>
            </w:tcBorders>
            <w:shd w:val="clear" w:color="auto" w:fill="auto"/>
            <w:noWrap/>
            <w:vAlign w:val="bottom"/>
            <w:hideMark/>
          </w:tcPr>
          <w:p w14:paraId="65BD3DDE"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27FB6C81"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4EFD250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0A4D01" w14:textId="4CA88D60"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26</w:t>
            </w:r>
            <w:r w:rsidR="00001B3C">
              <w:rPr>
                <w:rFonts w:eastAsia="Times New Roman"/>
                <w:color w:val="000000"/>
                <w:sz w:val="20"/>
                <w:szCs w:val="20"/>
                <w:lang w:eastAsia="tr-TR"/>
              </w:rPr>
              <w:t>,</w:t>
            </w:r>
            <w:r w:rsidRPr="00C157D4">
              <w:rPr>
                <w:rFonts w:eastAsia="Times New Roman"/>
                <w:color w:val="000000"/>
                <w:sz w:val="20"/>
                <w:szCs w:val="20"/>
                <w:lang w:eastAsia="tr-TR"/>
              </w:rPr>
              <w:t>11</w:t>
            </w:r>
          </w:p>
        </w:tc>
        <w:tc>
          <w:tcPr>
            <w:tcW w:w="1004" w:type="dxa"/>
            <w:tcBorders>
              <w:top w:val="nil"/>
              <w:left w:val="nil"/>
              <w:bottom w:val="single" w:sz="4" w:space="0" w:color="auto"/>
              <w:right w:val="single" w:sz="4" w:space="0" w:color="auto"/>
            </w:tcBorders>
            <w:shd w:val="clear" w:color="auto" w:fill="auto"/>
            <w:noWrap/>
            <w:vAlign w:val="bottom"/>
            <w:hideMark/>
          </w:tcPr>
          <w:p w14:paraId="13390D49" w14:textId="1488FD91" w:rsidR="00E90C19"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0EBF6EE8"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610E7566"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02BAAFF6"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7311511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082E512" w14:textId="503CD7FB"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26</w:t>
            </w:r>
            <w:r w:rsidR="00001B3C">
              <w:rPr>
                <w:rFonts w:eastAsia="Times New Roman"/>
                <w:color w:val="000000"/>
                <w:sz w:val="20"/>
                <w:szCs w:val="20"/>
                <w:lang w:eastAsia="tr-TR"/>
              </w:rPr>
              <w:t>,</w:t>
            </w:r>
            <w:r w:rsidRPr="00C157D4">
              <w:rPr>
                <w:rFonts w:eastAsia="Times New Roman"/>
                <w:color w:val="000000"/>
                <w:sz w:val="20"/>
                <w:szCs w:val="20"/>
                <w:lang w:eastAsia="tr-TR"/>
              </w:rPr>
              <w:t>10</w:t>
            </w:r>
          </w:p>
        </w:tc>
        <w:tc>
          <w:tcPr>
            <w:tcW w:w="1004" w:type="dxa"/>
            <w:tcBorders>
              <w:top w:val="nil"/>
              <w:left w:val="nil"/>
              <w:bottom w:val="single" w:sz="4" w:space="0" w:color="auto"/>
              <w:right w:val="single" w:sz="4" w:space="0" w:color="auto"/>
            </w:tcBorders>
            <w:shd w:val="clear" w:color="auto" w:fill="auto"/>
            <w:noWrap/>
            <w:vAlign w:val="bottom"/>
            <w:hideMark/>
          </w:tcPr>
          <w:p w14:paraId="189ADEB9"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15</w:t>
            </w:r>
          </w:p>
        </w:tc>
        <w:tc>
          <w:tcPr>
            <w:tcW w:w="994" w:type="dxa"/>
            <w:tcBorders>
              <w:top w:val="nil"/>
              <w:left w:val="nil"/>
              <w:bottom w:val="single" w:sz="4" w:space="0" w:color="auto"/>
              <w:right w:val="single" w:sz="4" w:space="0" w:color="auto"/>
            </w:tcBorders>
            <w:shd w:val="clear" w:color="auto" w:fill="auto"/>
            <w:noWrap/>
            <w:vAlign w:val="bottom"/>
            <w:hideMark/>
          </w:tcPr>
          <w:p w14:paraId="085F2A5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45E8EC61"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13C120B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3AEB53D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60D12B" w14:textId="511918FC"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26</w:t>
            </w:r>
            <w:r w:rsidR="00001B3C">
              <w:rPr>
                <w:rFonts w:eastAsia="Times New Roman"/>
                <w:color w:val="000000"/>
                <w:sz w:val="20"/>
                <w:szCs w:val="20"/>
                <w:lang w:eastAsia="tr-TR"/>
              </w:rPr>
              <w:t>,</w:t>
            </w:r>
            <w:r w:rsidRPr="00C157D4">
              <w:rPr>
                <w:rFonts w:eastAsia="Times New Roman"/>
                <w:color w:val="000000"/>
                <w:sz w:val="20"/>
                <w:szCs w:val="20"/>
                <w:lang w:eastAsia="tr-TR"/>
              </w:rPr>
              <w:t>01</w:t>
            </w:r>
          </w:p>
        </w:tc>
        <w:tc>
          <w:tcPr>
            <w:tcW w:w="1004" w:type="dxa"/>
            <w:tcBorders>
              <w:top w:val="nil"/>
              <w:left w:val="nil"/>
              <w:bottom w:val="single" w:sz="4" w:space="0" w:color="auto"/>
              <w:right w:val="single" w:sz="4" w:space="0" w:color="auto"/>
            </w:tcBorders>
            <w:shd w:val="clear" w:color="auto" w:fill="auto"/>
            <w:noWrap/>
            <w:vAlign w:val="bottom"/>
            <w:hideMark/>
          </w:tcPr>
          <w:p w14:paraId="6F455B86" w14:textId="1522726E" w:rsidR="00E90C19" w:rsidRPr="00C157D4" w:rsidRDefault="00344F6A"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52D51C17"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54A3744C"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1DB16E9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E90C19" w:rsidRPr="00C157D4" w14:paraId="6C5C785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FB5A08" w14:textId="1B77C5CB"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93</w:t>
            </w:r>
          </w:p>
        </w:tc>
        <w:tc>
          <w:tcPr>
            <w:tcW w:w="1004" w:type="dxa"/>
            <w:tcBorders>
              <w:top w:val="nil"/>
              <w:left w:val="nil"/>
              <w:bottom w:val="single" w:sz="4" w:space="0" w:color="auto"/>
              <w:right w:val="single" w:sz="4" w:space="0" w:color="auto"/>
            </w:tcBorders>
            <w:shd w:val="clear" w:color="auto" w:fill="auto"/>
            <w:noWrap/>
            <w:vAlign w:val="bottom"/>
            <w:hideMark/>
          </w:tcPr>
          <w:p w14:paraId="75B9CE54"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742D5C3B" w14:textId="42611281" w:rsidR="00E90C19" w:rsidRPr="00C157D4" w:rsidRDefault="009F0E0E"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0B383D0C"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078AA159"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27EB5C0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81BDD5" w14:textId="5C6C22FE"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93</w:t>
            </w:r>
          </w:p>
        </w:tc>
        <w:tc>
          <w:tcPr>
            <w:tcW w:w="1004" w:type="dxa"/>
            <w:tcBorders>
              <w:top w:val="nil"/>
              <w:left w:val="nil"/>
              <w:bottom w:val="single" w:sz="4" w:space="0" w:color="auto"/>
              <w:right w:val="single" w:sz="4" w:space="0" w:color="auto"/>
            </w:tcBorders>
            <w:shd w:val="clear" w:color="auto" w:fill="auto"/>
            <w:noWrap/>
            <w:vAlign w:val="bottom"/>
            <w:hideMark/>
          </w:tcPr>
          <w:p w14:paraId="365C6394"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1164FE62"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6A7FB25E"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3FEAA5E7"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1FF048E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360223" w14:textId="52D37599"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93</w:t>
            </w:r>
          </w:p>
        </w:tc>
        <w:tc>
          <w:tcPr>
            <w:tcW w:w="1004" w:type="dxa"/>
            <w:tcBorders>
              <w:top w:val="nil"/>
              <w:left w:val="nil"/>
              <w:bottom w:val="single" w:sz="4" w:space="0" w:color="auto"/>
              <w:right w:val="single" w:sz="4" w:space="0" w:color="auto"/>
            </w:tcBorders>
            <w:shd w:val="clear" w:color="auto" w:fill="auto"/>
            <w:noWrap/>
            <w:vAlign w:val="bottom"/>
            <w:hideMark/>
          </w:tcPr>
          <w:p w14:paraId="31FCB5C8"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46D694E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311BDE5A"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152DFA84"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127CEEB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02ACE64" w14:textId="388997D6"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93</w:t>
            </w:r>
          </w:p>
        </w:tc>
        <w:tc>
          <w:tcPr>
            <w:tcW w:w="1004" w:type="dxa"/>
            <w:tcBorders>
              <w:top w:val="nil"/>
              <w:left w:val="nil"/>
              <w:bottom w:val="single" w:sz="4" w:space="0" w:color="auto"/>
              <w:right w:val="single" w:sz="4" w:space="0" w:color="auto"/>
            </w:tcBorders>
            <w:shd w:val="clear" w:color="auto" w:fill="auto"/>
            <w:noWrap/>
            <w:vAlign w:val="bottom"/>
            <w:hideMark/>
          </w:tcPr>
          <w:p w14:paraId="653CBCC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994" w:type="dxa"/>
            <w:tcBorders>
              <w:top w:val="nil"/>
              <w:left w:val="nil"/>
              <w:bottom w:val="single" w:sz="4" w:space="0" w:color="auto"/>
              <w:right w:val="single" w:sz="4" w:space="0" w:color="auto"/>
            </w:tcBorders>
            <w:shd w:val="clear" w:color="auto" w:fill="auto"/>
            <w:noWrap/>
            <w:vAlign w:val="bottom"/>
            <w:hideMark/>
          </w:tcPr>
          <w:p w14:paraId="6623E295"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09B84D5E"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7E7CBD7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37682BD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DDEF21E" w14:textId="45BF607A"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71</w:t>
            </w:r>
          </w:p>
        </w:tc>
        <w:tc>
          <w:tcPr>
            <w:tcW w:w="1004" w:type="dxa"/>
            <w:tcBorders>
              <w:top w:val="nil"/>
              <w:left w:val="nil"/>
              <w:bottom w:val="single" w:sz="4" w:space="0" w:color="auto"/>
              <w:right w:val="single" w:sz="4" w:space="0" w:color="auto"/>
            </w:tcBorders>
            <w:shd w:val="clear" w:color="auto" w:fill="auto"/>
            <w:noWrap/>
            <w:vAlign w:val="bottom"/>
            <w:hideMark/>
          </w:tcPr>
          <w:p w14:paraId="4CFB4A9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5F69F0C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1134" w:type="dxa"/>
            <w:tcBorders>
              <w:top w:val="nil"/>
              <w:left w:val="nil"/>
              <w:bottom w:val="single" w:sz="4" w:space="0" w:color="auto"/>
              <w:right w:val="single" w:sz="4" w:space="0" w:color="auto"/>
            </w:tcBorders>
            <w:shd w:val="clear" w:color="auto" w:fill="auto"/>
            <w:noWrap/>
            <w:vAlign w:val="bottom"/>
            <w:hideMark/>
          </w:tcPr>
          <w:p w14:paraId="7E45EAC9"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5B4D1695"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3A67532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65DB07" w14:textId="3EC7D0A4"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71</w:t>
            </w:r>
          </w:p>
        </w:tc>
        <w:tc>
          <w:tcPr>
            <w:tcW w:w="1004" w:type="dxa"/>
            <w:tcBorders>
              <w:top w:val="nil"/>
              <w:left w:val="nil"/>
              <w:bottom w:val="single" w:sz="4" w:space="0" w:color="auto"/>
              <w:right w:val="single" w:sz="4" w:space="0" w:color="auto"/>
            </w:tcBorders>
            <w:shd w:val="clear" w:color="auto" w:fill="auto"/>
            <w:noWrap/>
            <w:vAlign w:val="bottom"/>
            <w:hideMark/>
          </w:tcPr>
          <w:p w14:paraId="089056D1"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245F370A"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73CF4D6D"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72DA43C8"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0E0FDE7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EDF6FB" w14:textId="03339C1E"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71</w:t>
            </w:r>
          </w:p>
        </w:tc>
        <w:tc>
          <w:tcPr>
            <w:tcW w:w="1004" w:type="dxa"/>
            <w:tcBorders>
              <w:top w:val="nil"/>
              <w:left w:val="nil"/>
              <w:bottom w:val="single" w:sz="4" w:space="0" w:color="auto"/>
              <w:right w:val="single" w:sz="4" w:space="0" w:color="auto"/>
            </w:tcBorders>
            <w:shd w:val="clear" w:color="auto" w:fill="auto"/>
            <w:noWrap/>
            <w:vAlign w:val="bottom"/>
            <w:hideMark/>
          </w:tcPr>
          <w:p w14:paraId="4C28BFA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524DDDB5"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103F59C0"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6962CAE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7CFD459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D5173A" w14:textId="01C2402C"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71</w:t>
            </w:r>
          </w:p>
        </w:tc>
        <w:tc>
          <w:tcPr>
            <w:tcW w:w="1004" w:type="dxa"/>
            <w:tcBorders>
              <w:top w:val="nil"/>
              <w:left w:val="nil"/>
              <w:bottom w:val="single" w:sz="4" w:space="0" w:color="auto"/>
              <w:right w:val="single" w:sz="4" w:space="0" w:color="auto"/>
            </w:tcBorders>
            <w:shd w:val="clear" w:color="auto" w:fill="auto"/>
            <w:noWrap/>
            <w:vAlign w:val="bottom"/>
            <w:hideMark/>
          </w:tcPr>
          <w:p w14:paraId="36E8C9D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1B92FDD1"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711FF8D0"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7299451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63A51B6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B64C7BF" w14:textId="5729D502"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71</w:t>
            </w:r>
          </w:p>
        </w:tc>
        <w:tc>
          <w:tcPr>
            <w:tcW w:w="1004" w:type="dxa"/>
            <w:tcBorders>
              <w:top w:val="nil"/>
              <w:left w:val="nil"/>
              <w:bottom w:val="single" w:sz="4" w:space="0" w:color="auto"/>
              <w:right w:val="single" w:sz="4" w:space="0" w:color="auto"/>
            </w:tcBorders>
            <w:shd w:val="clear" w:color="auto" w:fill="auto"/>
            <w:noWrap/>
            <w:vAlign w:val="bottom"/>
            <w:hideMark/>
          </w:tcPr>
          <w:p w14:paraId="044F9BE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994" w:type="dxa"/>
            <w:tcBorders>
              <w:top w:val="nil"/>
              <w:left w:val="nil"/>
              <w:bottom w:val="single" w:sz="4" w:space="0" w:color="auto"/>
              <w:right w:val="single" w:sz="4" w:space="0" w:color="auto"/>
            </w:tcBorders>
            <w:shd w:val="clear" w:color="auto" w:fill="auto"/>
            <w:noWrap/>
            <w:vAlign w:val="bottom"/>
            <w:hideMark/>
          </w:tcPr>
          <w:p w14:paraId="7D1D3C51"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659FE73C"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4276D3B8"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287AE99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01904ED" w14:textId="22109B8B"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66</w:t>
            </w:r>
          </w:p>
        </w:tc>
        <w:tc>
          <w:tcPr>
            <w:tcW w:w="1004" w:type="dxa"/>
            <w:tcBorders>
              <w:top w:val="nil"/>
              <w:left w:val="nil"/>
              <w:bottom w:val="single" w:sz="4" w:space="0" w:color="auto"/>
              <w:right w:val="single" w:sz="4" w:space="0" w:color="auto"/>
            </w:tcBorders>
            <w:shd w:val="clear" w:color="auto" w:fill="auto"/>
            <w:noWrap/>
            <w:vAlign w:val="bottom"/>
            <w:hideMark/>
          </w:tcPr>
          <w:p w14:paraId="6ADECF0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00B89AE8"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451B70A7"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48BD7D4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18BF648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607B43" w14:textId="1C0764E6"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66</w:t>
            </w:r>
          </w:p>
        </w:tc>
        <w:tc>
          <w:tcPr>
            <w:tcW w:w="1004" w:type="dxa"/>
            <w:tcBorders>
              <w:top w:val="nil"/>
              <w:left w:val="nil"/>
              <w:bottom w:val="single" w:sz="4" w:space="0" w:color="auto"/>
              <w:right w:val="single" w:sz="4" w:space="0" w:color="auto"/>
            </w:tcBorders>
            <w:shd w:val="clear" w:color="auto" w:fill="auto"/>
            <w:noWrap/>
            <w:vAlign w:val="bottom"/>
            <w:hideMark/>
          </w:tcPr>
          <w:p w14:paraId="2665634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1A9F5006"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CCDC1DB"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2C92D9EF"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5655F0F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180DD40" w14:textId="12BD7355"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66</w:t>
            </w:r>
          </w:p>
        </w:tc>
        <w:tc>
          <w:tcPr>
            <w:tcW w:w="1004" w:type="dxa"/>
            <w:tcBorders>
              <w:top w:val="nil"/>
              <w:left w:val="nil"/>
              <w:bottom w:val="single" w:sz="4" w:space="0" w:color="auto"/>
              <w:right w:val="single" w:sz="4" w:space="0" w:color="auto"/>
            </w:tcBorders>
            <w:shd w:val="clear" w:color="auto" w:fill="auto"/>
            <w:noWrap/>
            <w:vAlign w:val="bottom"/>
            <w:hideMark/>
          </w:tcPr>
          <w:p w14:paraId="47B48EEE"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74DC2084"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3BD86E60"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790F2D9E"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43F8667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095925" w14:textId="1F0288AD"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66</w:t>
            </w:r>
          </w:p>
        </w:tc>
        <w:tc>
          <w:tcPr>
            <w:tcW w:w="1004" w:type="dxa"/>
            <w:tcBorders>
              <w:top w:val="nil"/>
              <w:left w:val="nil"/>
              <w:bottom w:val="single" w:sz="4" w:space="0" w:color="auto"/>
              <w:right w:val="single" w:sz="4" w:space="0" w:color="auto"/>
            </w:tcBorders>
            <w:shd w:val="clear" w:color="auto" w:fill="auto"/>
            <w:noWrap/>
            <w:vAlign w:val="bottom"/>
            <w:hideMark/>
          </w:tcPr>
          <w:p w14:paraId="13ADA321"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994" w:type="dxa"/>
            <w:tcBorders>
              <w:top w:val="nil"/>
              <w:left w:val="nil"/>
              <w:bottom w:val="single" w:sz="4" w:space="0" w:color="auto"/>
              <w:right w:val="single" w:sz="4" w:space="0" w:color="auto"/>
            </w:tcBorders>
            <w:shd w:val="clear" w:color="auto" w:fill="auto"/>
            <w:noWrap/>
            <w:vAlign w:val="bottom"/>
            <w:hideMark/>
          </w:tcPr>
          <w:p w14:paraId="0757F5C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547D2730"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6055505A"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187C9B8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7F8793" w14:textId="666B059C"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53</w:t>
            </w:r>
          </w:p>
        </w:tc>
        <w:tc>
          <w:tcPr>
            <w:tcW w:w="1004" w:type="dxa"/>
            <w:tcBorders>
              <w:top w:val="nil"/>
              <w:left w:val="nil"/>
              <w:bottom w:val="single" w:sz="4" w:space="0" w:color="auto"/>
              <w:right w:val="single" w:sz="4" w:space="0" w:color="auto"/>
            </w:tcBorders>
            <w:shd w:val="clear" w:color="auto" w:fill="auto"/>
            <w:noWrap/>
            <w:vAlign w:val="bottom"/>
            <w:hideMark/>
          </w:tcPr>
          <w:p w14:paraId="5680C98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25C0F41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76604C2C"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67573AEE"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671620C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681097" w14:textId="04D8F600"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53</w:t>
            </w:r>
          </w:p>
        </w:tc>
        <w:tc>
          <w:tcPr>
            <w:tcW w:w="1004" w:type="dxa"/>
            <w:tcBorders>
              <w:top w:val="nil"/>
              <w:left w:val="nil"/>
              <w:bottom w:val="single" w:sz="4" w:space="0" w:color="auto"/>
              <w:right w:val="single" w:sz="4" w:space="0" w:color="auto"/>
            </w:tcBorders>
            <w:shd w:val="clear" w:color="auto" w:fill="auto"/>
            <w:noWrap/>
            <w:vAlign w:val="bottom"/>
            <w:hideMark/>
          </w:tcPr>
          <w:p w14:paraId="56515CA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0A5D416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1134" w:type="dxa"/>
            <w:tcBorders>
              <w:top w:val="nil"/>
              <w:left w:val="nil"/>
              <w:bottom w:val="single" w:sz="4" w:space="0" w:color="auto"/>
              <w:right w:val="single" w:sz="4" w:space="0" w:color="auto"/>
            </w:tcBorders>
            <w:shd w:val="clear" w:color="auto" w:fill="auto"/>
            <w:noWrap/>
            <w:vAlign w:val="bottom"/>
            <w:hideMark/>
          </w:tcPr>
          <w:p w14:paraId="36A1C243"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13500</w:t>
            </w:r>
          </w:p>
        </w:tc>
        <w:tc>
          <w:tcPr>
            <w:tcW w:w="3827" w:type="dxa"/>
            <w:tcBorders>
              <w:top w:val="nil"/>
              <w:left w:val="nil"/>
              <w:bottom w:val="single" w:sz="4" w:space="0" w:color="auto"/>
              <w:right w:val="single" w:sz="4" w:space="0" w:color="auto"/>
            </w:tcBorders>
            <w:shd w:val="clear" w:color="auto" w:fill="auto"/>
            <w:noWrap/>
            <w:vAlign w:val="bottom"/>
            <w:hideMark/>
          </w:tcPr>
          <w:p w14:paraId="76A65BA1"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57D78BA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F464B5" w14:textId="56DDCBA6"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53</w:t>
            </w:r>
          </w:p>
        </w:tc>
        <w:tc>
          <w:tcPr>
            <w:tcW w:w="1004" w:type="dxa"/>
            <w:tcBorders>
              <w:top w:val="nil"/>
              <w:left w:val="nil"/>
              <w:bottom w:val="single" w:sz="4" w:space="0" w:color="auto"/>
              <w:right w:val="single" w:sz="4" w:space="0" w:color="auto"/>
            </w:tcBorders>
            <w:shd w:val="clear" w:color="auto" w:fill="auto"/>
            <w:noWrap/>
            <w:vAlign w:val="bottom"/>
            <w:hideMark/>
          </w:tcPr>
          <w:p w14:paraId="78C85B9A"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396F19B5"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763A0AD8"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2BBEF55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3C024C9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3169A6F" w14:textId="78919BAE"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53</w:t>
            </w:r>
          </w:p>
        </w:tc>
        <w:tc>
          <w:tcPr>
            <w:tcW w:w="1004" w:type="dxa"/>
            <w:tcBorders>
              <w:top w:val="nil"/>
              <w:left w:val="nil"/>
              <w:bottom w:val="single" w:sz="4" w:space="0" w:color="auto"/>
              <w:right w:val="single" w:sz="4" w:space="0" w:color="auto"/>
            </w:tcBorders>
            <w:shd w:val="clear" w:color="auto" w:fill="auto"/>
            <w:noWrap/>
            <w:vAlign w:val="bottom"/>
            <w:hideMark/>
          </w:tcPr>
          <w:p w14:paraId="152F5058"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994" w:type="dxa"/>
            <w:tcBorders>
              <w:top w:val="nil"/>
              <w:left w:val="nil"/>
              <w:bottom w:val="single" w:sz="4" w:space="0" w:color="auto"/>
              <w:right w:val="single" w:sz="4" w:space="0" w:color="auto"/>
            </w:tcBorders>
            <w:shd w:val="clear" w:color="auto" w:fill="auto"/>
            <w:noWrap/>
            <w:vAlign w:val="bottom"/>
            <w:hideMark/>
          </w:tcPr>
          <w:p w14:paraId="532A0667"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1134" w:type="dxa"/>
            <w:tcBorders>
              <w:top w:val="nil"/>
              <w:left w:val="nil"/>
              <w:bottom w:val="single" w:sz="4" w:space="0" w:color="auto"/>
              <w:right w:val="single" w:sz="4" w:space="0" w:color="auto"/>
            </w:tcBorders>
            <w:shd w:val="clear" w:color="auto" w:fill="auto"/>
            <w:noWrap/>
            <w:vAlign w:val="bottom"/>
            <w:hideMark/>
          </w:tcPr>
          <w:p w14:paraId="0E44845F"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13500</w:t>
            </w:r>
          </w:p>
        </w:tc>
        <w:tc>
          <w:tcPr>
            <w:tcW w:w="3827" w:type="dxa"/>
            <w:tcBorders>
              <w:top w:val="nil"/>
              <w:left w:val="nil"/>
              <w:bottom w:val="single" w:sz="4" w:space="0" w:color="auto"/>
              <w:right w:val="single" w:sz="4" w:space="0" w:color="auto"/>
            </w:tcBorders>
            <w:shd w:val="clear" w:color="auto" w:fill="auto"/>
            <w:noWrap/>
            <w:vAlign w:val="bottom"/>
            <w:hideMark/>
          </w:tcPr>
          <w:p w14:paraId="7596FA0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472C8B8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F3FF360" w14:textId="13865265"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34</w:t>
            </w:r>
          </w:p>
        </w:tc>
        <w:tc>
          <w:tcPr>
            <w:tcW w:w="1004" w:type="dxa"/>
            <w:tcBorders>
              <w:top w:val="nil"/>
              <w:left w:val="nil"/>
              <w:bottom w:val="single" w:sz="4" w:space="0" w:color="auto"/>
              <w:right w:val="single" w:sz="4" w:space="0" w:color="auto"/>
            </w:tcBorders>
            <w:shd w:val="clear" w:color="auto" w:fill="auto"/>
            <w:noWrap/>
            <w:vAlign w:val="bottom"/>
            <w:hideMark/>
          </w:tcPr>
          <w:p w14:paraId="13687328" w14:textId="24CB4BFD" w:rsidR="00E90C19"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291691B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1134" w:type="dxa"/>
            <w:tcBorders>
              <w:top w:val="nil"/>
              <w:left w:val="nil"/>
              <w:bottom w:val="single" w:sz="4" w:space="0" w:color="auto"/>
              <w:right w:val="single" w:sz="4" w:space="0" w:color="auto"/>
            </w:tcBorders>
            <w:shd w:val="clear" w:color="auto" w:fill="auto"/>
            <w:noWrap/>
            <w:vAlign w:val="bottom"/>
            <w:hideMark/>
          </w:tcPr>
          <w:p w14:paraId="61E1A8B8"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2912895D"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2422996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F2871A" w14:textId="46725B13"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25</w:t>
            </w:r>
            <w:r w:rsidR="00001B3C">
              <w:rPr>
                <w:rFonts w:eastAsia="Times New Roman"/>
                <w:color w:val="000000"/>
                <w:sz w:val="20"/>
                <w:szCs w:val="20"/>
                <w:lang w:eastAsia="tr-TR"/>
              </w:rPr>
              <w:t>,</w:t>
            </w:r>
            <w:r w:rsidRPr="00C157D4">
              <w:rPr>
                <w:rFonts w:eastAsia="Times New Roman"/>
                <w:color w:val="000000"/>
                <w:sz w:val="20"/>
                <w:szCs w:val="20"/>
                <w:lang w:eastAsia="tr-TR"/>
              </w:rPr>
              <w:t>15</w:t>
            </w:r>
          </w:p>
        </w:tc>
        <w:tc>
          <w:tcPr>
            <w:tcW w:w="1004" w:type="dxa"/>
            <w:tcBorders>
              <w:top w:val="nil"/>
              <w:left w:val="nil"/>
              <w:bottom w:val="single" w:sz="4" w:space="0" w:color="auto"/>
              <w:right w:val="single" w:sz="4" w:space="0" w:color="auto"/>
            </w:tcBorders>
            <w:shd w:val="clear" w:color="auto" w:fill="auto"/>
            <w:noWrap/>
            <w:vAlign w:val="bottom"/>
            <w:hideMark/>
          </w:tcPr>
          <w:p w14:paraId="7D35B2FA" w14:textId="516B96E0" w:rsidR="00E90C19" w:rsidRPr="00C157D4" w:rsidRDefault="00D201DE" w:rsidP="00D201DE">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994" w:type="dxa"/>
            <w:tcBorders>
              <w:top w:val="nil"/>
              <w:left w:val="nil"/>
              <w:bottom w:val="single" w:sz="4" w:space="0" w:color="auto"/>
              <w:right w:val="single" w:sz="4" w:space="0" w:color="auto"/>
            </w:tcBorders>
            <w:shd w:val="clear" w:color="auto" w:fill="auto"/>
            <w:noWrap/>
            <w:vAlign w:val="bottom"/>
            <w:hideMark/>
          </w:tcPr>
          <w:p w14:paraId="10202C6A"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D54A145"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72BBA7D5"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5270959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E64DEF6" w14:textId="63D76380"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24</w:t>
            </w:r>
            <w:r w:rsidR="00001B3C">
              <w:rPr>
                <w:rFonts w:eastAsia="Times New Roman"/>
                <w:color w:val="000000"/>
                <w:sz w:val="20"/>
                <w:szCs w:val="20"/>
                <w:lang w:eastAsia="tr-TR"/>
              </w:rPr>
              <w:t>,</w:t>
            </w:r>
            <w:r w:rsidRPr="00C157D4">
              <w:rPr>
                <w:rFonts w:eastAsia="Times New Roman"/>
                <w:color w:val="000000"/>
                <w:sz w:val="20"/>
                <w:szCs w:val="20"/>
                <w:lang w:eastAsia="tr-TR"/>
              </w:rPr>
              <w:t>82</w:t>
            </w:r>
          </w:p>
        </w:tc>
        <w:tc>
          <w:tcPr>
            <w:tcW w:w="1004" w:type="dxa"/>
            <w:tcBorders>
              <w:top w:val="nil"/>
              <w:left w:val="nil"/>
              <w:bottom w:val="single" w:sz="4" w:space="0" w:color="auto"/>
              <w:right w:val="single" w:sz="4" w:space="0" w:color="auto"/>
            </w:tcBorders>
            <w:shd w:val="clear" w:color="auto" w:fill="auto"/>
            <w:noWrap/>
            <w:vAlign w:val="bottom"/>
            <w:hideMark/>
          </w:tcPr>
          <w:p w14:paraId="5ECA6094" w14:textId="0DF0D69E" w:rsidR="00E90C19" w:rsidRPr="00C157D4" w:rsidRDefault="006508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14E7E61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1F737992"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12830</w:t>
            </w:r>
          </w:p>
        </w:tc>
        <w:tc>
          <w:tcPr>
            <w:tcW w:w="3827" w:type="dxa"/>
            <w:tcBorders>
              <w:top w:val="nil"/>
              <w:left w:val="nil"/>
              <w:bottom w:val="single" w:sz="4" w:space="0" w:color="auto"/>
              <w:right w:val="single" w:sz="4" w:space="0" w:color="auto"/>
            </w:tcBorders>
            <w:shd w:val="clear" w:color="auto" w:fill="auto"/>
            <w:noWrap/>
            <w:vAlign w:val="bottom"/>
            <w:hideMark/>
          </w:tcPr>
          <w:p w14:paraId="2C0B8EC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729B79D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26EDDC" w14:textId="7C9C18B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23</w:t>
            </w:r>
            <w:r w:rsidR="00001B3C">
              <w:rPr>
                <w:rFonts w:eastAsia="Times New Roman"/>
                <w:color w:val="000000"/>
                <w:sz w:val="20"/>
                <w:szCs w:val="20"/>
                <w:lang w:eastAsia="tr-TR"/>
              </w:rPr>
              <w:t>,</w:t>
            </w:r>
            <w:r w:rsidRPr="00C157D4">
              <w:rPr>
                <w:rFonts w:eastAsia="Times New Roman"/>
                <w:color w:val="000000"/>
                <w:sz w:val="20"/>
                <w:szCs w:val="20"/>
                <w:lang w:eastAsia="tr-TR"/>
              </w:rPr>
              <w:t>88</w:t>
            </w:r>
          </w:p>
        </w:tc>
        <w:tc>
          <w:tcPr>
            <w:tcW w:w="1004" w:type="dxa"/>
            <w:tcBorders>
              <w:top w:val="nil"/>
              <w:left w:val="nil"/>
              <w:bottom w:val="single" w:sz="4" w:space="0" w:color="auto"/>
              <w:right w:val="single" w:sz="4" w:space="0" w:color="auto"/>
            </w:tcBorders>
            <w:shd w:val="clear" w:color="auto" w:fill="auto"/>
            <w:noWrap/>
            <w:vAlign w:val="bottom"/>
            <w:hideMark/>
          </w:tcPr>
          <w:p w14:paraId="247FF960"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19</w:t>
            </w:r>
          </w:p>
        </w:tc>
        <w:tc>
          <w:tcPr>
            <w:tcW w:w="994" w:type="dxa"/>
            <w:tcBorders>
              <w:top w:val="nil"/>
              <w:left w:val="nil"/>
              <w:bottom w:val="single" w:sz="4" w:space="0" w:color="auto"/>
              <w:right w:val="single" w:sz="4" w:space="0" w:color="auto"/>
            </w:tcBorders>
            <w:shd w:val="clear" w:color="auto" w:fill="auto"/>
            <w:noWrap/>
            <w:vAlign w:val="bottom"/>
            <w:hideMark/>
          </w:tcPr>
          <w:p w14:paraId="5C8E934B"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4B57FA8"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21EF40F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E90C19" w:rsidRPr="00C157D4" w14:paraId="6C77516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9E764A" w14:textId="7184A904"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23</w:t>
            </w:r>
            <w:r w:rsidR="00001B3C">
              <w:rPr>
                <w:rFonts w:eastAsia="Times New Roman"/>
                <w:color w:val="000000"/>
                <w:sz w:val="20"/>
                <w:szCs w:val="20"/>
                <w:lang w:eastAsia="tr-TR"/>
              </w:rPr>
              <w:t>,</w:t>
            </w:r>
            <w:r w:rsidRPr="00C157D4">
              <w:rPr>
                <w:rFonts w:eastAsia="Times New Roman"/>
                <w:color w:val="000000"/>
                <w:sz w:val="20"/>
                <w:szCs w:val="20"/>
                <w:lang w:eastAsia="tr-TR"/>
              </w:rPr>
              <w:t>33</w:t>
            </w:r>
          </w:p>
        </w:tc>
        <w:tc>
          <w:tcPr>
            <w:tcW w:w="1004" w:type="dxa"/>
            <w:tcBorders>
              <w:top w:val="nil"/>
              <w:left w:val="nil"/>
              <w:bottom w:val="single" w:sz="4" w:space="0" w:color="auto"/>
              <w:right w:val="single" w:sz="4" w:space="0" w:color="auto"/>
            </w:tcBorders>
            <w:shd w:val="clear" w:color="auto" w:fill="auto"/>
            <w:noWrap/>
            <w:vAlign w:val="bottom"/>
            <w:hideMark/>
          </w:tcPr>
          <w:p w14:paraId="472CC37C" w14:textId="4825A443" w:rsidR="00E90C19" w:rsidRPr="00C157D4" w:rsidRDefault="006508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1B543448" w14:textId="7355BF42" w:rsidR="00E90C19" w:rsidRPr="00C157D4" w:rsidRDefault="00D201DE"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0E48ED">
              <w:rPr>
                <w:rFonts w:eastAsia="Times New Roman"/>
                <w:color w:val="000000"/>
                <w:sz w:val="20"/>
                <w:szCs w:val="20"/>
                <w:vertAlign w:val="subscript"/>
                <w:lang w:eastAsia="tr-TR"/>
              </w:rPr>
              <w:t>3</w:t>
            </w:r>
          </w:p>
        </w:tc>
        <w:tc>
          <w:tcPr>
            <w:tcW w:w="1134" w:type="dxa"/>
            <w:tcBorders>
              <w:top w:val="nil"/>
              <w:left w:val="nil"/>
              <w:bottom w:val="single" w:sz="4" w:space="0" w:color="auto"/>
              <w:right w:val="single" w:sz="4" w:space="0" w:color="auto"/>
            </w:tcBorders>
            <w:shd w:val="clear" w:color="auto" w:fill="auto"/>
            <w:noWrap/>
            <w:vAlign w:val="bottom"/>
            <w:hideMark/>
          </w:tcPr>
          <w:p w14:paraId="08666588"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5B51CECC"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E90C19" w:rsidRPr="00C157D4" w14:paraId="1AFF88C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79FE4F" w14:textId="1AEB79AD"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23</w:t>
            </w:r>
            <w:r w:rsidR="00001B3C">
              <w:rPr>
                <w:rFonts w:eastAsia="Times New Roman"/>
                <w:color w:val="000000"/>
                <w:sz w:val="20"/>
                <w:szCs w:val="20"/>
                <w:lang w:eastAsia="tr-TR"/>
              </w:rPr>
              <w:t>,</w:t>
            </w:r>
            <w:r w:rsidRPr="00C157D4">
              <w:rPr>
                <w:rFonts w:eastAsia="Times New Roman"/>
                <w:color w:val="000000"/>
                <w:sz w:val="20"/>
                <w:szCs w:val="20"/>
                <w:lang w:eastAsia="tr-TR"/>
              </w:rPr>
              <w:t>31</w:t>
            </w:r>
          </w:p>
        </w:tc>
        <w:tc>
          <w:tcPr>
            <w:tcW w:w="1004" w:type="dxa"/>
            <w:tcBorders>
              <w:top w:val="nil"/>
              <w:left w:val="nil"/>
              <w:bottom w:val="single" w:sz="4" w:space="0" w:color="auto"/>
              <w:right w:val="single" w:sz="4" w:space="0" w:color="auto"/>
            </w:tcBorders>
            <w:shd w:val="clear" w:color="auto" w:fill="auto"/>
            <w:noWrap/>
            <w:vAlign w:val="bottom"/>
            <w:hideMark/>
          </w:tcPr>
          <w:p w14:paraId="3B1DF125" w14:textId="601A9603" w:rsidR="00E90C19" w:rsidRPr="00C157D4" w:rsidRDefault="00344F6A"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06B8E71F"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7E873918"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11480</w:t>
            </w:r>
          </w:p>
        </w:tc>
        <w:tc>
          <w:tcPr>
            <w:tcW w:w="3827" w:type="dxa"/>
            <w:tcBorders>
              <w:top w:val="nil"/>
              <w:left w:val="nil"/>
              <w:bottom w:val="single" w:sz="4" w:space="0" w:color="auto"/>
              <w:right w:val="single" w:sz="4" w:space="0" w:color="auto"/>
            </w:tcBorders>
            <w:shd w:val="clear" w:color="auto" w:fill="auto"/>
            <w:noWrap/>
            <w:vAlign w:val="bottom"/>
            <w:hideMark/>
          </w:tcPr>
          <w:p w14:paraId="24A64DB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E90C19" w:rsidRPr="00C157D4" w14:paraId="0E715F26"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82FB97F" w14:textId="79CFD804"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23</w:t>
            </w:r>
            <w:r w:rsidR="00001B3C">
              <w:rPr>
                <w:rFonts w:eastAsia="Times New Roman"/>
                <w:color w:val="000000"/>
                <w:sz w:val="20"/>
                <w:szCs w:val="20"/>
                <w:lang w:eastAsia="tr-TR"/>
              </w:rPr>
              <w:t>,</w:t>
            </w:r>
            <w:r w:rsidRPr="00C157D4">
              <w:rPr>
                <w:rFonts w:eastAsia="Times New Roman"/>
                <w:color w:val="000000"/>
                <w:sz w:val="20"/>
                <w:szCs w:val="20"/>
                <w:lang w:eastAsia="tr-TR"/>
              </w:rPr>
              <w:t>28</w:t>
            </w:r>
          </w:p>
        </w:tc>
        <w:tc>
          <w:tcPr>
            <w:tcW w:w="1004" w:type="dxa"/>
            <w:tcBorders>
              <w:top w:val="nil"/>
              <w:left w:val="nil"/>
              <w:bottom w:val="single" w:sz="4" w:space="0" w:color="auto"/>
              <w:right w:val="single" w:sz="4" w:space="0" w:color="auto"/>
            </w:tcBorders>
            <w:shd w:val="clear" w:color="auto" w:fill="auto"/>
            <w:noWrap/>
            <w:vAlign w:val="bottom"/>
            <w:hideMark/>
          </w:tcPr>
          <w:p w14:paraId="39EC309A"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35115A44"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75C09FC4" w14:textId="77777777" w:rsidR="00E90C19" w:rsidRPr="00C157D4" w:rsidRDefault="00E90C19" w:rsidP="00E90C19">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12830</w:t>
            </w:r>
          </w:p>
        </w:tc>
        <w:tc>
          <w:tcPr>
            <w:tcW w:w="3827" w:type="dxa"/>
            <w:tcBorders>
              <w:top w:val="nil"/>
              <w:left w:val="nil"/>
              <w:bottom w:val="single" w:sz="4" w:space="0" w:color="auto"/>
              <w:right w:val="single" w:sz="4" w:space="0" w:color="auto"/>
            </w:tcBorders>
            <w:shd w:val="clear" w:color="auto" w:fill="auto"/>
            <w:noWrap/>
            <w:vAlign w:val="bottom"/>
            <w:hideMark/>
          </w:tcPr>
          <w:p w14:paraId="79BE23D3" w14:textId="77777777" w:rsidR="00E90C19" w:rsidRPr="00C157D4" w:rsidRDefault="00E90C19" w:rsidP="00E90C19">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4D70F289" w14:textId="77777777" w:rsidTr="002C1B8B">
        <w:trPr>
          <w:trHeight w:val="300"/>
        </w:trPr>
        <w:tc>
          <w:tcPr>
            <w:tcW w:w="8372" w:type="dxa"/>
            <w:gridSpan w:val="5"/>
            <w:tcBorders>
              <w:bottom w:val="single" w:sz="4" w:space="0" w:color="auto"/>
            </w:tcBorders>
            <w:shd w:val="clear" w:color="auto" w:fill="auto"/>
            <w:noWrap/>
            <w:vAlign w:val="bottom"/>
          </w:tcPr>
          <w:p w14:paraId="3BEEA65C" w14:textId="5AE1B370" w:rsidR="003F3402" w:rsidRPr="006203D3" w:rsidRDefault="002C1B8B" w:rsidP="006203D3">
            <w:pPr>
              <w:rPr>
                <w:rFonts w:eastAsiaTheme="minorEastAsia"/>
                <w:b/>
                <w:bCs/>
              </w:rPr>
            </w:pPr>
            <w:r w:rsidRPr="005632C2">
              <w:rPr>
                <w:rFonts w:eastAsiaTheme="minorEastAsia"/>
                <w:b/>
                <w:bCs/>
              </w:rPr>
              <w:lastRenderedPageBreak/>
              <w:t>Tablo 18.</w:t>
            </w:r>
            <w:r>
              <w:rPr>
                <w:rFonts w:eastAsiaTheme="minorEastAsia"/>
                <w:b/>
                <w:bCs/>
              </w:rPr>
              <w:t xml:space="preserve"> (Devamı)</w:t>
            </w:r>
          </w:p>
        </w:tc>
      </w:tr>
      <w:tr w:rsidR="003F3402" w:rsidRPr="00C157D4" w14:paraId="25F92895" w14:textId="77777777" w:rsidTr="006E36B6">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6677E" w14:textId="7CA096F9" w:rsidR="003F3402" w:rsidRPr="00C157D4" w:rsidRDefault="003F3402" w:rsidP="003F3402">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Tasarruf Miktarı (Km)</w:t>
            </w:r>
          </w:p>
        </w:tc>
        <w:tc>
          <w:tcPr>
            <w:tcW w:w="1004" w:type="dxa"/>
            <w:tcBorders>
              <w:top w:val="single" w:sz="4" w:space="0" w:color="auto"/>
              <w:left w:val="nil"/>
              <w:bottom w:val="single" w:sz="4" w:space="0" w:color="auto"/>
              <w:right w:val="single" w:sz="4" w:space="0" w:color="auto"/>
            </w:tcBorders>
            <w:shd w:val="clear" w:color="auto" w:fill="auto"/>
            <w:noWrap/>
            <w:vAlign w:val="center"/>
          </w:tcPr>
          <w:p w14:paraId="26ED268A" w14:textId="37CCD7F4" w:rsidR="003F3402" w:rsidRPr="00C157D4" w:rsidRDefault="003F3402" w:rsidP="003F3402">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Konum-i</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2EC46D5" w14:textId="48858208" w:rsidR="003F3402" w:rsidRPr="00C157D4" w:rsidRDefault="003F3402" w:rsidP="003F3402">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Konum-j</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665D40" w14:textId="44DA574E" w:rsidR="003F3402" w:rsidRPr="00C157D4" w:rsidRDefault="003F3402" w:rsidP="003F3402">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Toplam Talep (Kg)</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0B145478" w14:textId="0754227B" w:rsidR="003F3402" w:rsidRPr="00C157D4" w:rsidRDefault="003F3402" w:rsidP="003F3402">
            <w:pPr>
              <w:spacing w:line="240" w:lineRule="auto"/>
              <w:rPr>
                <w:rFonts w:eastAsia="Times New Roman"/>
                <w:color w:val="000000"/>
                <w:sz w:val="20"/>
                <w:szCs w:val="20"/>
                <w:lang w:eastAsia="tr-TR"/>
              </w:rPr>
            </w:pPr>
            <w:r w:rsidRPr="00C157D4">
              <w:rPr>
                <w:rFonts w:eastAsia="Times New Roman"/>
                <w:b/>
                <w:bCs/>
                <w:color w:val="000000"/>
                <w:sz w:val="20"/>
                <w:szCs w:val="20"/>
                <w:lang w:eastAsia="tr-TR"/>
              </w:rPr>
              <w:t>Karar</w:t>
            </w:r>
          </w:p>
        </w:tc>
      </w:tr>
      <w:tr w:rsidR="003F3402" w:rsidRPr="00C157D4" w14:paraId="2FE0B0C5" w14:textId="77777777" w:rsidTr="00145CF8">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BF445" w14:textId="2F30B15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23</w:t>
            </w:r>
            <w:r w:rsidR="00001B3C">
              <w:rPr>
                <w:rFonts w:eastAsia="Times New Roman"/>
                <w:color w:val="000000"/>
                <w:sz w:val="20"/>
                <w:szCs w:val="20"/>
                <w:lang w:eastAsia="tr-TR"/>
              </w:rPr>
              <w:t>,</w:t>
            </w:r>
            <w:r w:rsidRPr="00C157D4">
              <w:rPr>
                <w:rFonts w:eastAsia="Times New Roman"/>
                <w:color w:val="000000"/>
                <w:sz w:val="20"/>
                <w:szCs w:val="20"/>
                <w:lang w:eastAsia="tr-TR"/>
              </w:rPr>
              <w:t>07</w:t>
            </w:r>
          </w:p>
        </w:tc>
        <w:tc>
          <w:tcPr>
            <w:tcW w:w="1004" w:type="dxa"/>
            <w:tcBorders>
              <w:top w:val="single" w:sz="4" w:space="0" w:color="auto"/>
              <w:left w:val="nil"/>
              <w:bottom w:val="single" w:sz="4" w:space="0" w:color="auto"/>
              <w:right w:val="single" w:sz="4" w:space="0" w:color="auto"/>
            </w:tcBorders>
            <w:shd w:val="clear" w:color="auto" w:fill="auto"/>
            <w:noWrap/>
            <w:vAlign w:val="bottom"/>
            <w:hideMark/>
          </w:tcPr>
          <w:p w14:paraId="18B6CF24" w14:textId="67892287" w:rsidR="003F3402" w:rsidRPr="00C157D4" w:rsidRDefault="00344F6A"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383543E9"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E7B2572"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0558848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7E1BD0A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EA2FDC" w14:textId="55CCA8E0"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22</w:t>
            </w:r>
            <w:r w:rsidR="00001B3C">
              <w:rPr>
                <w:rFonts w:eastAsia="Times New Roman"/>
                <w:color w:val="000000"/>
                <w:sz w:val="20"/>
                <w:szCs w:val="20"/>
                <w:lang w:eastAsia="tr-TR"/>
              </w:rPr>
              <w:t>,</w:t>
            </w:r>
            <w:r w:rsidRPr="00C157D4">
              <w:rPr>
                <w:rFonts w:eastAsia="Times New Roman"/>
                <w:color w:val="000000"/>
                <w:sz w:val="20"/>
                <w:szCs w:val="20"/>
                <w:lang w:eastAsia="tr-TR"/>
              </w:rPr>
              <w:t>83</w:t>
            </w:r>
          </w:p>
        </w:tc>
        <w:tc>
          <w:tcPr>
            <w:tcW w:w="1004" w:type="dxa"/>
            <w:tcBorders>
              <w:top w:val="nil"/>
              <w:left w:val="nil"/>
              <w:bottom w:val="single" w:sz="4" w:space="0" w:color="auto"/>
              <w:right w:val="single" w:sz="4" w:space="0" w:color="auto"/>
            </w:tcBorders>
            <w:shd w:val="clear" w:color="auto" w:fill="auto"/>
            <w:noWrap/>
            <w:vAlign w:val="bottom"/>
            <w:hideMark/>
          </w:tcPr>
          <w:p w14:paraId="083AF0E7"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5838898F"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0C022345"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11750</w:t>
            </w:r>
          </w:p>
        </w:tc>
        <w:tc>
          <w:tcPr>
            <w:tcW w:w="3827" w:type="dxa"/>
            <w:tcBorders>
              <w:top w:val="nil"/>
              <w:left w:val="nil"/>
              <w:bottom w:val="single" w:sz="4" w:space="0" w:color="auto"/>
              <w:right w:val="single" w:sz="4" w:space="0" w:color="auto"/>
            </w:tcBorders>
            <w:shd w:val="clear" w:color="auto" w:fill="auto"/>
            <w:noWrap/>
            <w:vAlign w:val="bottom"/>
            <w:hideMark/>
          </w:tcPr>
          <w:p w14:paraId="490FCC4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3F3402" w:rsidRPr="00C157D4" w14:paraId="07C35E99"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214861" w14:textId="2E8B7FA2"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22</w:t>
            </w:r>
            <w:r w:rsidR="00001B3C">
              <w:rPr>
                <w:rFonts w:eastAsia="Times New Roman"/>
                <w:color w:val="000000"/>
                <w:sz w:val="20"/>
                <w:szCs w:val="20"/>
                <w:lang w:eastAsia="tr-TR"/>
              </w:rPr>
              <w:t>,</w:t>
            </w:r>
            <w:r w:rsidRPr="00C157D4">
              <w:rPr>
                <w:rFonts w:eastAsia="Times New Roman"/>
                <w:color w:val="000000"/>
                <w:sz w:val="20"/>
                <w:szCs w:val="20"/>
                <w:lang w:eastAsia="tr-TR"/>
              </w:rPr>
              <w:t>82</w:t>
            </w:r>
          </w:p>
        </w:tc>
        <w:tc>
          <w:tcPr>
            <w:tcW w:w="1004" w:type="dxa"/>
            <w:tcBorders>
              <w:top w:val="nil"/>
              <w:left w:val="nil"/>
              <w:bottom w:val="single" w:sz="4" w:space="0" w:color="auto"/>
              <w:right w:val="single" w:sz="4" w:space="0" w:color="auto"/>
            </w:tcBorders>
            <w:shd w:val="clear" w:color="auto" w:fill="auto"/>
            <w:noWrap/>
            <w:vAlign w:val="bottom"/>
            <w:hideMark/>
          </w:tcPr>
          <w:p w14:paraId="73E2684F"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20</w:t>
            </w:r>
          </w:p>
        </w:tc>
        <w:tc>
          <w:tcPr>
            <w:tcW w:w="994" w:type="dxa"/>
            <w:tcBorders>
              <w:top w:val="nil"/>
              <w:left w:val="nil"/>
              <w:bottom w:val="single" w:sz="4" w:space="0" w:color="auto"/>
              <w:right w:val="single" w:sz="4" w:space="0" w:color="auto"/>
            </w:tcBorders>
            <w:shd w:val="clear" w:color="auto" w:fill="auto"/>
            <w:noWrap/>
            <w:vAlign w:val="bottom"/>
            <w:hideMark/>
          </w:tcPr>
          <w:p w14:paraId="4FC88BF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5BAD9675"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2D71F4A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75671AF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D10C256" w14:textId="42EA37C4"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22</w:t>
            </w:r>
            <w:r w:rsidR="00001B3C">
              <w:rPr>
                <w:rFonts w:eastAsia="Times New Roman"/>
                <w:color w:val="000000"/>
                <w:sz w:val="20"/>
                <w:szCs w:val="20"/>
                <w:lang w:eastAsia="tr-TR"/>
              </w:rPr>
              <w:t>,</w:t>
            </w:r>
            <w:r w:rsidRPr="00C157D4">
              <w:rPr>
                <w:rFonts w:eastAsia="Times New Roman"/>
                <w:color w:val="000000"/>
                <w:sz w:val="20"/>
                <w:szCs w:val="20"/>
                <w:lang w:eastAsia="tr-TR"/>
              </w:rPr>
              <w:t>59</w:t>
            </w:r>
          </w:p>
        </w:tc>
        <w:tc>
          <w:tcPr>
            <w:tcW w:w="1004" w:type="dxa"/>
            <w:tcBorders>
              <w:top w:val="nil"/>
              <w:left w:val="nil"/>
              <w:bottom w:val="single" w:sz="4" w:space="0" w:color="auto"/>
              <w:right w:val="single" w:sz="4" w:space="0" w:color="auto"/>
            </w:tcBorders>
            <w:shd w:val="clear" w:color="auto" w:fill="auto"/>
            <w:noWrap/>
            <w:vAlign w:val="bottom"/>
            <w:hideMark/>
          </w:tcPr>
          <w:p w14:paraId="36FC4445" w14:textId="499F7B5B" w:rsidR="003F3402" w:rsidRPr="00C157D4" w:rsidRDefault="00344F6A"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06D3DB9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089CF9FE"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092F4497"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27A0A66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83365A" w14:textId="3D0A8845"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22</w:t>
            </w:r>
            <w:r w:rsidR="00001B3C">
              <w:rPr>
                <w:rFonts w:eastAsia="Times New Roman"/>
                <w:color w:val="000000"/>
                <w:sz w:val="20"/>
                <w:szCs w:val="20"/>
                <w:lang w:eastAsia="tr-TR"/>
              </w:rPr>
              <w:t>,</w:t>
            </w:r>
            <w:r w:rsidRPr="00C157D4">
              <w:rPr>
                <w:rFonts w:eastAsia="Times New Roman"/>
                <w:color w:val="000000"/>
                <w:sz w:val="20"/>
                <w:szCs w:val="20"/>
                <w:lang w:eastAsia="tr-TR"/>
              </w:rPr>
              <w:t>55</w:t>
            </w:r>
          </w:p>
        </w:tc>
        <w:tc>
          <w:tcPr>
            <w:tcW w:w="1004" w:type="dxa"/>
            <w:tcBorders>
              <w:top w:val="nil"/>
              <w:left w:val="nil"/>
              <w:bottom w:val="single" w:sz="4" w:space="0" w:color="auto"/>
              <w:right w:val="single" w:sz="4" w:space="0" w:color="auto"/>
            </w:tcBorders>
            <w:shd w:val="clear" w:color="auto" w:fill="auto"/>
            <w:noWrap/>
            <w:vAlign w:val="bottom"/>
            <w:hideMark/>
          </w:tcPr>
          <w:p w14:paraId="37C8D777"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994" w:type="dxa"/>
            <w:tcBorders>
              <w:top w:val="nil"/>
              <w:left w:val="nil"/>
              <w:bottom w:val="single" w:sz="4" w:space="0" w:color="auto"/>
              <w:right w:val="single" w:sz="4" w:space="0" w:color="auto"/>
            </w:tcBorders>
            <w:shd w:val="clear" w:color="auto" w:fill="auto"/>
            <w:noWrap/>
            <w:vAlign w:val="bottom"/>
            <w:hideMark/>
          </w:tcPr>
          <w:p w14:paraId="2EFEAF9F"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20</w:t>
            </w:r>
          </w:p>
        </w:tc>
        <w:tc>
          <w:tcPr>
            <w:tcW w:w="1134" w:type="dxa"/>
            <w:tcBorders>
              <w:top w:val="nil"/>
              <w:left w:val="nil"/>
              <w:bottom w:val="single" w:sz="4" w:space="0" w:color="auto"/>
              <w:right w:val="single" w:sz="4" w:space="0" w:color="auto"/>
            </w:tcBorders>
            <w:shd w:val="clear" w:color="auto" w:fill="auto"/>
            <w:noWrap/>
            <w:vAlign w:val="bottom"/>
            <w:hideMark/>
          </w:tcPr>
          <w:p w14:paraId="7BA433DC"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11750</w:t>
            </w:r>
          </w:p>
        </w:tc>
        <w:tc>
          <w:tcPr>
            <w:tcW w:w="3827" w:type="dxa"/>
            <w:tcBorders>
              <w:top w:val="nil"/>
              <w:left w:val="nil"/>
              <w:bottom w:val="single" w:sz="4" w:space="0" w:color="auto"/>
              <w:right w:val="single" w:sz="4" w:space="0" w:color="auto"/>
            </w:tcBorders>
            <w:shd w:val="clear" w:color="auto" w:fill="auto"/>
            <w:noWrap/>
            <w:vAlign w:val="bottom"/>
            <w:hideMark/>
          </w:tcPr>
          <w:p w14:paraId="65667B9A"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AYNI ROTA</w:t>
            </w:r>
          </w:p>
        </w:tc>
      </w:tr>
      <w:tr w:rsidR="003F3402" w:rsidRPr="00C157D4" w14:paraId="34B2BBA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1B8C23" w14:textId="0EB0D63C"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22</w:t>
            </w:r>
            <w:r w:rsidR="00001B3C">
              <w:rPr>
                <w:rFonts w:eastAsia="Times New Roman"/>
                <w:color w:val="000000"/>
                <w:sz w:val="20"/>
                <w:szCs w:val="20"/>
                <w:lang w:eastAsia="tr-TR"/>
              </w:rPr>
              <w:t>,</w:t>
            </w:r>
            <w:r w:rsidRPr="00C157D4">
              <w:rPr>
                <w:rFonts w:eastAsia="Times New Roman"/>
                <w:color w:val="000000"/>
                <w:sz w:val="20"/>
                <w:szCs w:val="20"/>
                <w:lang w:eastAsia="tr-TR"/>
              </w:rPr>
              <w:t>13</w:t>
            </w:r>
          </w:p>
        </w:tc>
        <w:tc>
          <w:tcPr>
            <w:tcW w:w="1004" w:type="dxa"/>
            <w:tcBorders>
              <w:top w:val="nil"/>
              <w:left w:val="nil"/>
              <w:bottom w:val="single" w:sz="4" w:space="0" w:color="auto"/>
              <w:right w:val="single" w:sz="4" w:space="0" w:color="auto"/>
            </w:tcBorders>
            <w:shd w:val="clear" w:color="auto" w:fill="auto"/>
            <w:noWrap/>
            <w:vAlign w:val="bottom"/>
            <w:hideMark/>
          </w:tcPr>
          <w:p w14:paraId="10DBFDB3" w14:textId="05DA1717"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62A06D7A"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3F94DD07"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4CF02B1C"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74C5CDD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D5870D" w14:textId="6A4B6B2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21</w:t>
            </w:r>
            <w:r w:rsidR="00001B3C">
              <w:rPr>
                <w:rFonts w:eastAsia="Times New Roman"/>
                <w:color w:val="000000"/>
                <w:sz w:val="20"/>
                <w:szCs w:val="20"/>
                <w:lang w:eastAsia="tr-TR"/>
              </w:rPr>
              <w:t>,</w:t>
            </w:r>
            <w:r w:rsidRPr="00C157D4">
              <w:rPr>
                <w:rFonts w:eastAsia="Times New Roman"/>
                <w:color w:val="000000"/>
                <w:sz w:val="20"/>
                <w:szCs w:val="20"/>
                <w:lang w:eastAsia="tr-TR"/>
              </w:rPr>
              <w:t>88</w:t>
            </w:r>
          </w:p>
        </w:tc>
        <w:tc>
          <w:tcPr>
            <w:tcW w:w="1004" w:type="dxa"/>
            <w:tcBorders>
              <w:top w:val="nil"/>
              <w:left w:val="nil"/>
              <w:bottom w:val="single" w:sz="4" w:space="0" w:color="auto"/>
              <w:right w:val="single" w:sz="4" w:space="0" w:color="auto"/>
            </w:tcBorders>
            <w:shd w:val="clear" w:color="auto" w:fill="auto"/>
            <w:noWrap/>
            <w:vAlign w:val="bottom"/>
            <w:hideMark/>
          </w:tcPr>
          <w:p w14:paraId="65AADCF4" w14:textId="16CA624F"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66EB77AC"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7</w:t>
            </w:r>
          </w:p>
        </w:tc>
        <w:tc>
          <w:tcPr>
            <w:tcW w:w="1134" w:type="dxa"/>
            <w:tcBorders>
              <w:top w:val="nil"/>
              <w:left w:val="nil"/>
              <w:bottom w:val="single" w:sz="4" w:space="0" w:color="auto"/>
              <w:right w:val="single" w:sz="4" w:space="0" w:color="auto"/>
            </w:tcBorders>
            <w:shd w:val="clear" w:color="auto" w:fill="auto"/>
            <w:noWrap/>
            <w:vAlign w:val="bottom"/>
            <w:hideMark/>
          </w:tcPr>
          <w:p w14:paraId="725AE510"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24128004"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3B861C1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761694" w14:textId="326529C6"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21</w:t>
            </w:r>
            <w:r w:rsidR="00001B3C">
              <w:rPr>
                <w:rFonts w:eastAsia="Times New Roman"/>
                <w:color w:val="000000"/>
                <w:sz w:val="20"/>
                <w:szCs w:val="20"/>
                <w:lang w:eastAsia="tr-TR"/>
              </w:rPr>
              <w:t>,</w:t>
            </w:r>
            <w:r w:rsidRPr="00C157D4">
              <w:rPr>
                <w:rFonts w:eastAsia="Times New Roman"/>
                <w:color w:val="000000"/>
                <w:sz w:val="20"/>
                <w:szCs w:val="20"/>
                <w:lang w:eastAsia="tr-TR"/>
              </w:rPr>
              <w:t>62</w:t>
            </w:r>
          </w:p>
        </w:tc>
        <w:tc>
          <w:tcPr>
            <w:tcW w:w="1004" w:type="dxa"/>
            <w:tcBorders>
              <w:top w:val="nil"/>
              <w:left w:val="nil"/>
              <w:bottom w:val="single" w:sz="4" w:space="0" w:color="auto"/>
              <w:right w:val="single" w:sz="4" w:space="0" w:color="auto"/>
            </w:tcBorders>
            <w:shd w:val="clear" w:color="auto" w:fill="auto"/>
            <w:noWrap/>
            <w:vAlign w:val="bottom"/>
            <w:hideMark/>
          </w:tcPr>
          <w:p w14:paraId="444D2094" w14:textId="31D2B886" w:rsidR="003F3402" w:rsidRPr="00C157D4" w:rsidRDefault="00344F6A"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5DE7AE6C"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1C1B4B37"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14280</w:t>
            </w:r>
          </w:p>
        </w:tc>
        <w:tc>
          <w:tcPr>
            <w:tcW w:w="3827" w:type="dxa"/>
            <w:tcBorders>
              <w:top w:val="nil"/>
              <w:left w:val="nil"/>
              <w:bottom w:val="single" w:sz="4" w:space="0" w:color="auto"/>
              <w:right w:val="single" w:sz="4" w:space="0" w:color="auto"/>
            </w:tcBorders>
            <w:shd w:val="clear" w:color="auto" w:fill="auto"/>
            <w:noWrap/>
            <w:vAlign w:val="bottom"/>
            <w:hideMark/>
          </w:tcPr>
          <w:p w14:paraId="5E21389F"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3DC9E29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F00FD2" w14:textId="2163155C"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21</w:t>
            </w:r>
            <w:r w:rsidR="00001B3C">
              <w:rPr>
                <w:rFonts w:eastAsia="Times New Roman"/>
                <w:color w:val="000000"/>
                <w:sz w:val="20"/>
                <w:szCs w:val="20"/>
                <w:lang w:eastAsia="tr-TR"/>
              </w:rPr>
              <w:t>,</w:t>
            </w:r>
            <w:r w:rsidRPr="00C157D4">
              <w:rPr>
                <w:rFonts w:eastAsia="Times New Roman"/>
                <w:color w:val="000000"/>
                <w:sz w:val="20"/>
                <w:szCs w:val="20"/>
                <w:lang w:eastAsia="tr-TR"/>
              </w:rPr>
              <w:t>41</w:t>
            </w:r>
          </w:p>
        </w:tc>
        <w:tc>
          <w:tcPr>
            <w:tcW w:w="1004" w:type="dxa"/>
            <w:tcBorders>
              <w:top w:val="nil"/>
              <w:left w:val="nil"/>
              <w:bottom w:val="single" w:sz="4" w:space="0" w:color="auto"/>
              <w:right w:val="single" w:sz="4" w:space="0" w:color="auto"/>
            </w:tcBorders>
            <w:shd w:val="clear" w:color="auto" w:fill="auto"/>
            <w:noWrap/>
            <w:vAlign w:val="bottom"/>
            <w:hideMark/>
          </w:tcPr>
          <w:p w14:paraId="6E9BBBFC" w14:textId="1E8216D8"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6787A470"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59BC3A1F"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250EA48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0AC50DA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07CDF9" w14:textId="6EE99F8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21</w:t>
            </w:r>
            <w:r w:rsidR="00001B3C">
              <w:rPr>
                <w:rFonts w:eastAsia="Times New Roman"/>
                <w:color w:val="000000"/>
                <w:sz w:val="20"/>
                <w:szCs w:val="20"/>
                <w:lang w:eastAsia="tr-TR"/>
              </w:rPr>
              <w:t>,</w:t>
            </w:r>
            <w:r w:rsidRPr="00C157D4">
              <w:rPr>
                <w:rFonts w:eastAsia="Times New Roman"/>
                <w:color w:val="000000"/>
                <w:sz w:val="20"/>
                <w:szCs w:val="20"/>
                <w:lang w:eastAsia="tr-TR"/>
              </w:rPr>
              <w:t>19</w:t>
            </w:r>
          </w:p>
        </w:tc>
        <w:tc>
          <w:tcPr>
            <w:tcW w:w="1004" w:type="dxa"/>
            <w:tcBorders>
              <w:top w:val="nil"/>
              <w:left w:val="nil"/>
              <w:bottom w:val="single" w:sz="4" w:space="0" w:color="auto"/>
              <w:right w:val="single" w:sz="4" w:space="0" w:color="auto"/>
            </w:tcBorders>
            <w:shd w:val="clear" w:color="auto" w:fill="auto"/>
            <w:noWrap/>
            <w:vAlign w:val="bottom"/>
            <w:hideMark/>
          </w:tcPr>
          <w:p w14:paraId="177585A1"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12941F7F"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578912D8"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14350</w:t>
            </w:r>
          </w:p>
        </w:tc>
        <w:tc>
          <w:tcPr>
            <w:tcW w:w="3827" w:type="dxa"/>
            <w:tcBorders>
              <w:top w:val="nil"/>
              <w:left w:val="nil"/>
              <w:bottom w:val="single" w:sz="4" w:space="0" w:color="auto"/>
              <w:right w:val="single" w:sz="4" w:space="0" w:color="auto"/>
            </w:tcBorders>
            <w:shd w:val="clear" w:color="auto" w:fill="auto"/>
            <w:noWrap/>
            <w:vAlign w:val="bottom"/>
            <w:hideMark/>
          </w:tcPr>
          <w:p w14:paraId="40A4BBCA"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4B96BA9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A8736A" w14:textId="150F1065"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20</w:t>
            </w:r>
            <w:r w:rsidR="00001B3C">
              <w:rPr>
                <w:rFonts w:eastAsia="Times New Roman"/>
                <w:color w:val="000000"/>
                <w:sz w:val="20"/>
                <w:szCs w:val="20"/>
                <w:lang w:eastAsia="tr-TR"/>
              </w:rPr>
              <w:t>,</w:t>
            </w:r>
            <w:r w:rsidRPr="00C157D4">
              <w:rPr>
                <w:rFonts w:eastAsia="Times New Roman"/>
                <w:color w:val="000000"/>
                <w:sz w:val="20"/>
                <w:szCs w:val="20"/>
                <w:lang w:eastAsia="tr-TR"/>
              </w:rPr>
              <w:t>58</w:t>
            </w:r>
          </w:p>
        </w:tc>
        <w:tc>
          <w:tcPr>
            <w:tcW w:w="1004" w:type="dxa"/>
            <w:tcBorders>
              <w:top w:val="nil"/>
              <w:left w:val="nil"/>
              <w:bottom w:val="single" w:sz="4" w:space="0" w:color="auto"/>
              <w:right w:val="single" w:sz="4" w:space="0" w:color="auto"/>
            </w:tcBorders>
            <w:shd w:val="clear" w:color="auto" w:fill="auto"/>
            <w:noWrap/>
            <w:vAlign w:val="bottom"/>
            <w:hideMark/>
          </w:tcPr>
          <w:p w14:paraId="0D607D81"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49BB8917"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9</w:t>
            </w:r>
          </w:p>
        </w:tc>
        <w:tc>
          <w:tcPr>
            <w:tcW w:w="1134" w:type="dxa"/>
            <w:tcBorders>
              <w:top w:val="nil"/>
              <w:left w:val="nil"/>
              <w:bottom w:val="single" w:sz="4" w:space="0" w:color="auto"/>
              <w:right w:val="single" w:sz="4" w:space="0" w:color="auto"/>
            </w:tcBorders>
            <w:shd w:val="clear" w:color="auto" w:fill="auto"/>
            <w:noWrap/>
            <w:vAlign w:val="bottom"/>
            <w:hideMark/>
          </w:tcPr>
          <w:p w14:paraId="3A871F48"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6CC7E48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687FC9C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8087C5" w14:textId="3121088E"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20</w:t>
            </w:r>
            <w:r w:rsidR="00001B3C">
              <w:rPr>
                <w:rFonts w:eastAsia="Times New Roman"/>
                <w:color w:val="000000"/>
                <w:sz w:val="20"/>
                <w:szCs w:val="20"/>
                <w:lang w:eastAsia="tr-TR"/>
              </w:rPr>
              <w:t>,</w:t>
            </w:r>
            <w:r w:rsidRPr="00C157D4">
              <w:rPr>
                <w:rFonts w:eastAsia="Times New Roman"/>
                <w:color w:val="000000"/>
                <w:sz w:val="20"/>
                <w:szCs w:val="20"/>
                <w:lang w:eastAsia="tr-TR"/>
              </w:rPr>
              <w:t>44</w:t>
            </w:r>
          </w:p>
        </w:tc>
        <w:tc>
          <w:tcPr>
            <w:tcW w:w="1004" w:type="dxa"/>
            <w:tcBorders>
              <w:top w:val="nil"/>
              <w:left w:val="nil"/>
              <w:bottom w:val="single" w:sz="4" w:space="0" w:color="auto"/>
              <w:right w:val="single" w:sz="4" w:space="0" w:color="auto"/>
            </w:tcBorders>
            <w:shd w:val="clear" w:color="auto" w:fill="auto"/>
            <w:noWrap/>
            <w:vAlign w:val="bottom"/>
            <w:hideMark/>
          </w:tcPr>
          <w:p w14:paraId="0DE57FC3" w14:textId="1FE7061F"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38632499"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4E7FC35E"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14550</w:t>
            </w:r>
          </w:p>
        </w:tc>
        <w:tc>
          <w:tcPr>
            <w:tcW w:w="3827" w:type="dxa"/>
            <w:tcBorders>
              <w:top w:val="nil"/>
              <w:left w:val="nil"/>
              <w:bottom w:val="single" w:sz="4" w:space="0" w:color="auto"/>
              <w:right w:val="single" w:sz="4" w:space="0" w:color="auto"/>
            </w:tcBorders>
            <w:shd w:val="clear" w:color="auto" w:fill="auto"/>
            <w:noWrap/>
            <w:vAlign w:val="bottom"/>
            <w:hideMark/>
          </w:tcPr>
          <w:p w14:paraId="1676D96C"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7DA6BE51"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6C53A0" w14:textId="7620A22E"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20</w:t>
            </w:r>
            <w:r w:rsidR="00001B3C">
              <w:rPr>
                <w:rFonts w:eastAsia="Times New Roman"/>
                <w:color w:val="000000"/>
                <w:sz w:val="20"/>
                <w:szCs w:val="20"/>
                <w:lang w:eastAsia="tr-TR"/>
              </w:rPr>
              <w:t>,</w:t>
            </w:r>
            <w:r w:rsidRPr="00C157D4">
              <w:rPr>
                <w:rFonts w:eastAsia="Times New Roman"/>
                <w:color w:val="000000"/>
                <w:sz w:val="20"/>
                <w:szCs w:val="20"/>
                <w:lang w:eastAsia="tr-TR"/>
              </w:rPr>
              <w:t>34</w:t>
            </w:r>
          </w:p>
        </w:tc>
        <w:tc>
          <w:tcPr>
            <w:tcW w:w="1004" w:type="dxa"/>
            <w:tcBorders>
              <w:top w:val="nil"/>
              <w:left w:val="nil"/>
              <w:bottom w:val="single" w:sz="4" w:space="0" w:color="auto"/>
              <w:right w:val="single" w:sz="4" w:space="0" w:color="auto"/>
            </w:tcBorders>
            <w:shd w:val="clear" w:color="auto" w:fill="auto"/>
            <w:noWrap/>
            <w:vAlign w:val="bottom"/>
            <w:hideMark/>
          </w:tcPr>
          <w:p w14:paraId="1BD0D86D"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360B830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7</w:t>
            </w:r>
          </w:p>
        </w:tc>
        <w:tc>
          <w:tcPr>
            <w:tcW w:w="1134" w:type="dxa"/>
            <w:tcBorders>
              <w:top w:val="nil"/>
              <w:left w:val="nil"/>
              <w:bottom w:val="single" w:sz="4" w:space="0" w:color="auto"/>
              <w:right w:val="single" w:sz="4" w:space="0" w:color="auto"/>
            </w:tcBorders>
            <w:shd w:val="clear" w:color="auto" w:fill="auto"/>
            <w:noWrap/>
            <w:vAlign w:val="bottom"/>
            <w:hideMark/>
          </w:tcPr>
          <w:p w14:paraId="72AE4435"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227BACF4"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47526B8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0E013AE" w14:textId="183C029F"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20</w:t>
            </w:r>
            <w:r w:rsidR="00001B3C">
              <w:rPr>
                <w:rFonts w:eastAsia="Times New Roman"/>
                <w:color w:val="000000"/>
                <w:sz w:val="20"/>
                <w:szCs w:val="20"/>
                <w:lang w:eastAsia="tr-TR"/>
              </w:rPr>
              <w:t>,</w:t>
            </w:r>
            <w:r w:rsidRPr="00C157D4">
              <w:rPr>
                <w:rFonts w:eastAsia="Times New Roman"/>
                <w:color w:val="000000"/>
                <w:sz w:val="20"/>
                <w:szCs w:val="20"/>
                <w:lang w:eastAsia="tr-TR"/>
              </w:rPr>
              <w:t>01</w:t>
            </w:r>
          </w:p>
        </w:tc>
        <w:tc>
          <w:tcPr>
            <w:tcW w:w="1004" w:type="dxa"/>
            <w:tcBorders>
              <w:top w:val="nil"/>
              <w:left w:val="nil"/>
              <w:bottom w:val="single" w:sz="4" w:space="0" w:color="auto"/>
              <w:right w:val="single" w:sz="4" w:space="0" w:color="auto"/>
            </w:tcBorders>
            <w:shd w:val="clear" w:color="auto" w:fill="auto"/>
            <w:noWrap/>
            <w:vAlign w:val="bottom"/>
            <w:hideMark/>
          </w:tcPr>
          <w:p w14:paraId="2F5F9D34" w14:textId="23F54D5A"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021EA711"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6CFBE79D"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16F16F9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4B57543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FF460C1" w14:textId="39BF8782"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19</w:t>
            </w:r>
            <w:r w:rsidR="00001B3C">
              <w:rPr>
                <w:rFonts w:eastAsia="Times New Roman"/>
                <w:color w:val="000000"/>
                <w:sz w:val="20"/>
                <w:szCs w:val="20"/>
                <w:lang w:eastAsia="tr-TR"/>
              </w:rPr>
              <w:t>,</w:t>
            </w:r>
            <w:r w:rsidRPr="00C157D4">
              <w:rPr>
                <w:rFonts w:eastAsia="Times New Roman"/>
                <w:color w:val="000000"/>
                <w:sz w:val="20"/>
                <w:szCs w:val="20"/>
                <w:lang w:eastAsia="tr-TR"/>
              </w:rPr>
              <w:t>86</w:t>
            </w:r>
          </w:p>
        </w:tc>
        <w:tc>
          <w:tcPr>
            <w:tcW w:w="1004" w:type="dxa"/>
            <w:tcBorders>
              <w:top w:val="nil"/>
              <w:left w:val="nil"/>
              <w:bottom w:val="single" w:sz="4" w:space="0" w:color="auto"/>
              <w:right w:val="single" w:sz="4" w:space="0" w:color="auto"/>
            </w:tcBorders>
            <w:shd w:val="clear" w:color="auto" w:fill="auto"/>
            <w:noWrap/>
            <w:vAlign w:val="bottom"/>
            <w:hideMark/>
          </w:tcPr>
          <w:p w14:paraId="1D309AD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6CB1E673"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7FE2C5A1"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39C4BB6F"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06088A0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476380" w14:textId="397B1DB8"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19</w:t>
            </w:r>
            <w:r w:rsidR="00001B3C">
              <w:rPr>
                <w:rFonts w:eastAsia="Times New Roman"/>
                <w:color w:val="000000"/>
                <w:sz w:val="20"/>
                <w:szCs w:val="20"/>
                <w:lang w:eastAsia="tr-TR"/>
              </w:rPr>
              <w:t>,</w:t>
            </w:r>
            <w:r w:rsidRPr="00C157D4">
              <w:rPr>
                <w:rFonts w:eastAsia="Times New Roman"/>
                <w:color w:val="000000"/>
                <w:sz w:val="20"/>
                <w:szCs w:val="20"/>
                <w:lang w:eastAsia="tr-TR"/>
              </w:rPr>
              <w:t>32</w:t>
            </w:r>
          </w:p>
        </w:tc>
        <w:tc>
          <w:tcPr>
            <w:tcW w:w="1004" w:type="dxa"/>
            <w:tcBorders>
              <w:top w:val="nil"/>
              <w:left w:val="nil"/>
              <w:bottom w:val="single" w:sz="4" w:space="0" w:color="auto"/>
              <w:right w:val="single" w:sz="4" w:space="0" w:color="auto"/>
            </w:tcBorders>
            <w:shd w:val="clear" w:color="auto" w:fill="auto"/>
            <w:noWrap/>
            <w:vAlign w:val="bottom"/>
            <w:hideMark/>
          </w:tcPr>
          <w:p w14:paraId="7DC1204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19</w:t>
            </w:r>
          </w:p>
        </w:tc>
        <w:tc>
          <w:tcPr>
            <w:tcW w:w="994" w:type="dxa"/>
            <w:tcBorders>
              <w:top w:val="nil"/>
              <w:left w:val="nil"/>
              <w:bottom w:val="single" w:sz="4" w:space="0" w:color="auto"/>
              <w:right w:val="single" w:sz="4" w:space="0" w:color="auto"/>
            </w:tcBorders>
            <w:shd w:val="clear" w:color="auto" w:fill="auto"/>
            <w:noWrap/>
            <w:vAlign w:val="bottom"/>
            <w:hideMark/>
          </w:tcPr>
          <w:p w14:paraId="7501457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4CD22305"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12730</w:t>
            </w:r>
          </w:p>
        </w:tc>
        <w:tc>
          <w:tcPr>
            <w:tcW w:w="3827" w:type="dxa"/>
            <w:tcBorders>
              <w:top w:val="nil"/>
              <w:left w:val="nil"/>
              <w:bottom w:val="single" w:sz="4" w:space="0" w:color="auto"/>
              <w:right w:val="single" w:sz="4" w:space="0" w:color="auto"/>
            </w:tcBorders>
            <w:shd w:val="clear" w:color="auto" w:fill="auto"/>
            <w:noWrap/>
            <w:vAlign w:val="bottom"/>
            <w:hideMark/>
          </w:tcPr>
          <w:p w14:paraId="3496535B"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575CF46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0A4CCD9" w14:textId="2141B423"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18</w:t>
            </w:r>
            <w:r w:rsidR="00001B3C">
              <w:rPr>
                <w:rFonts w:eastAsia="Times New Roman"/>
                <w:color w:val="000000"/>
                <w:sz w:val="20"/>
                <w:szCs w:val="20"/>
                <w:lang w:eastAsia="tr-TR"/>
              </w:rPr>
              <w:t>,</w:t>
            </w:r>
            <w:r w:rsidRPr="00C157D4">
              <w:rPr>
                <w:rFonts w:eastAsia="Times New Roman"/>
                <w:color w:val="000000"/>
                <w:sz w:val="20"/>
                <w:szCs w:val="20"/>
                <w:lang w:eastAsia="tr-TR"/>
              </w:rPr>
              <w:t>89</w:t>
            </w:r>
          </w:p>
        </w:tc>
        <w:tc>
          <w:tcPr>
            <w:tcW w:w="1004" w:type="dxa"/>
            <w:tcBorders>
              <w:top w:val="nil"/>
              <w:left w:val="nil"/>
              <w:bottom w:val="single" w:sz="4" w:space="0" w:color="auto"/>
              <w:right w:val="single" w:sz="4" w:space="0" w:color="auto"/>
            </w:tcBorders>
            <w:shd w:val="clear" w:color="auto" w:fill="auto"/>
            <w:noWrap/>
            <w:vAlign w:val="bottom"/>
            <w:hideMark/>
          </w:tcPr>
          <w:p w14:paraId="1D53562F"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211E0924"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1851692C"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14550</w:t>
            </w:r>
          </w:p>
        </w:tc>
        <w:tc>
          <w:tcPr>
            <w:tcW w:w="3827" w:type="dxa"/>
            <w:tcBorders>
              <w:top w:val="nil"/>
              <w:left w:val="nil"/>
              <w:bottom w:val="single" w:sz="4" w:space="0" w:color="auto"/>
              <w:right w:val="single" w:sz="4" w:space="0" w:color="auto"/>
            </w:tcBorders>
            <w:shd w:val="clear" w:color="auto" w:fill="auto"/>
            <w:noWrap/>
            <w:vAlign w:val="bottom"/>
            <w:hideMark/>
          </w:tcPr>
          <w:p w14:paraId="063C6E37"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58C38D77"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198ECE" w14:textId="081BA3A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18</w:t>
            </w:r>
            <w:r w:rsidR="00001B3C">
              <w:rPr>
                <w:rFonts w:eastAsia="Times New Roman"/>
                <w:color w:val="000000"/>
                <w:sz w:val="20"/>
                <w:szCs w:val="20"/>
                <w:lang w:eastAsia="tr-TR"/>
              </w:rPr>
              <w:t>,</w:t>
            </w:r>
            <w:r w:rsidRPr="00C157D4">
              <w:rPr>
                <w:rFonts w:eastAsia="Times New Roman"/>
                <w:color w:val="000000"/>
                <w:sz w:val="20"/>
                <w:szCs w:val="20"/>
                <w:lang w:eastAsia="tr-TR"/>
              </w:rPr>
              <w:t>47</w:t>
            </w:r>
          </w:p>
        </w:tc>
        <w:tc>
          <w:tcPr>
            <w:tcW w:w="1004" w:type="dxa"/>
            <w:tcBorders>
              <w:top w:val="nil"/>
              <w:left w:val="nil"/>
              <w:bottom w:val="single" w:sz="4" w:space="0" w:color="auto"/>
              <w:right w:val="single" w:sz="4" w:space="0" w:color="auto"/>
            </w:tcBorders>
            <w:shd w:val="clear" w:color="auto" w:fill="auto"/>
            <w:noWrap/>
            <w:vAlign w:val="bottom"/>
            <w:hideMark/>
          </w:tcPr>
          <w:p w14:paraId="038837D3"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1BD25BF7"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11</w:t>
            </w:r>
          </w:p>
        </w:tc>
        <w:tc>
          <w:tcPr>
            <w:tcW w:w="1134" w:type="dxa"/>
            <w:tcBorders>
              <w:top w:val="nil"/>
              <w:left w:val="nil"/>
              <w:bottom w:val="single" w:sz="4" w:space="0" w:color="auto"/>
              <w:right w:val="single" w:sz="4" w:space="0" w:color="auto"/>
            </w:tcBorders>
            <w:shd w:val="clear" w:color="auto" w:fill="auto"/>
            <w:noWrap/>
            <w:vAlign w:val="bottom"/>
            <w:hideMark/>
          </w:tcPr>
          <w:p w14:paraId="701EE30D"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6BF95F2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233FBF0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1700A5" w14:textId="74C5DA9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w:t>
            </w:r>
            <w:r w:rsidR="00001B3C">
              <w:rPr>
                <w:rFonts w:eastAsia="Times New Roman"/>
                <w:color w:val="000000"/>
                <w:sz w:val="20"/>
                <w:szCs w:val="20"/>
                <w:lang w:eastAsia="tr-TR"/>
              </w:rPr>
              <w:t>,</w:t>
            </w:r>
            <w:r w:rsidRPr="00C157D4">
              <w:rPr>
                <w:rFonts w:eastAsia="Times New Roman"/>
                <w:color w:val="000000"/>
                <w:sz w:val="20"/>
                <w:szCs w:val="20"/>
                <w:lang w:eastAsia="tr-TR"/>
              </w:rPr>
              <w:t>19</w:t>
            </w:r>
          </w:p>
        </w:tc>
        <w:tc>
          <w:tcPr>
            <w:tcW w:w="1004" w:type="dxa"/>
            <w:tcBorders>
              <w:top w:val="nil"/>
              <w:left w:val="nil"/>
              <w:bottom w:val="single" w:sz="4" w:space="0" w:color="auto"/>
              <w:right w:val="single" w:sz="4" w:space="0" w:color="auto"/>
            </w:tcBorders>
            <w:shd w:val="clear" w:color="auto" w:fill="auto"/>
            <w:noWrap/>
            <w:vAlign w:val="bottom"/>
            <w:hideMark/>
          </w:tcPr>
          <w:p w14:paraId="4A80A1CB"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43CBB92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798A9675"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54BAF46C"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4BFD842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F916489" w14:textId="28C071BB"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15</w:t>
            </w:r>
            <w:r w:rsidR="00001B3C">
              <w:rPr>
                <w:rFonts w:eastAsia="Times New Roman"/>
                <w:color w:val="000000"/>
                <w:sz w:val="20"/>
                <w:szCs w:val="20"/>
                <w:lang w:eastAsia="tr-TR"/>
              </w:rPr>
              <w:t>,</w:t>
            </w:r>
            <w:r w:rsidRPr="00C157D4">
              <w:rPr>
                <w:rFonts w:eastAsia="Times New Roman"/>
                <w:color w:val="000000"/>
                <w:sz w:val="20"/>
                <w:szCs w:val="20"/>
                <w:lang w:eastAsia="tr-TR"/>
              </w:rPr>
              <w:t>91</w:t>
            </w:r>
          </w:p>
        </w:tc>
        <w:tc>
          <w:tcPr>
            <w:tcW w:w="1004" w:type="dxa"/>
            <w:tcBorders>
              <w:top w:val="nil"/>
              <w:left w:val="nil"/>
              <w:bottom w:val="single" w:sz="4" w:space="0" w:color="auto"/>
              <w:right w:val="single" w:sz="4" w:space="0" w:color="auto"/>
            </w:tcBorders>
            <w:shd w:val="clear" w:color="auto" w:fill="auto"/>
            <w:noWrap/>
            <w:vAlign w:val="bottom"/>
            <w:hideMark/>
          </w:tcPr>
          <w:p w14:paraId="67CABD8D"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994" w:type="dxa"/>
            <w:tcBorders>
              <w:top w:val="nil"/>
              <w:left w:val="nil"/>
              <w:bottom w:val="single" w:sz="4" w:space="0" w:color="auto"/>
              <w:right w:val="single" w:sz="4" w:space="0" w:color="auto"/>
            </w:tcBorders>
            <w:shd w:val="clear" w:color="auto" w:fill="auto"/>
            <w:noWrap/>
            <w:vAlign w:val="bottom"/>
            <w:hideMark/>
          </w:tcPr>
          <w:p w14:paraId="67D6A5A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22</w:t>
            </w:r>
          </w:p>
        </w:tc>
        <w:tc>
          <w:tcPr>
            <w:tcW w:w="1134" w:type="dxa"/>
            <w:tcBorders>
              <w:top w:val="nil"/>
              <w:left w:val="nil"/>
              <w:bottom w:val="single" w:sz="4" w:space="0" w:color="auto"/>
              <w:right w:val="single" w:sz="4" w:space="0" w:color="auto"/>
            </w:tcBorders>
            <w:shd w:val="clear" w:color="auto" w:fill="auto"/>
            <w:noWrap/>
            <w:vAlign w:val="bottom"/>
            <w:hideMark/>
          </w:tcPr>
          <w:p w14:paraId="309D28C5"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13750</w:t>
            </w:r>
          </w:p>
        </w:tc>
        <w:tc>
          <w:tcPr>
            <w:tcW w:w="3827" w:type="dxa"/>
            <w:tcBorders>
              <w:top w:val="nil"/>
              <w:left w:val="nil"/>
              <w:bottom w:val="single" w:sz="4" w:space="0" w:color="auto"/>
              <w:right w:val="single" w:sz="4" w:space="0" w:color="auto"/>
            </w:tcBorders>
            <w:shd w:val="clear" w:color="auto" w:fill="auto"/>
            <w:noWrap/>
            <w:vAlign w:val="bottom"/>
            <w:hideMark/>
          </w:tcPr>
          <w:p w14:paraId="1831DD2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6D0DB678"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7C45A82" w14:textId="6A7B26EB"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w:t>
            </w:r>
            <w:r w:rsidR="00001B3C">
              <w:rPr>
                <w:rFonts w:eastAsia="Times New Roman"/>
                <w:color w:val="000000"/>
                <w:sz w:val="20"/>
                <w:szCs w:val="20"/>
                <w:lang w:eastAsia="tr-TR"/>
              </w:rPr>
              <w:t>,</w:t>
            </w:r>
            <w:r w:rsidRPr="00C157D4">
              <w:rPr>
                <w:rFonts w:eastAsia="Times New Roman"/>
                <w:color w:val="000000"/>
                <w:sz w:val="20"/>
                <w:szCs w:val="20"/>
                <w:lang w:eastAsia="tr-TR"/>
              </w:rPr>
              <w:t>78</w:t>
            </w:r>
          </w:p>
        </w:tc>
        <w:tc>
          <w:tcPr>
            <w:tcW w:w="1004" w:type="dxa"/>
            <w:tcBorders>
              <w:top w:val="nil"/>
              <w:left w:val="nil"/>
              <w:bottom w:val="single" w:sz="4" w:space="0" w:color="auto"/>
              <w:right w:val="single" w:sz="4" w:space="0" w:color="auto"/>
            </w:tcBorders>
            <w:shd w:val="clear" w:color="auto" w:fill="auto"/>
            <w:noWrap/>
            <w:vAlign w:val="bottom"/>
            <w:hideMark/>
          </w:tcPr>
          <w:p w14:paraId="22D114DB"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4A19D10D"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17</w:t>
            </w:r>
          </w:p>
        </w:tc>
        <w:tc>
          <w:tcPr>
            <w:tcW w:w="1134" w:type="dxa"/>
            <w:tcBorders>
              <w:top w:val="nil"/>
              <w:left w:val="nil"/>
              <w:bottom w:val="single" w:sz="4" w:space="0" w:color="auto"/>
              <w:right w:val="single" w:sz="4" w:space="0" w:color="auto"/>
            </w:tcBorders>
            <w:shd w:val="clear" w:color="auto" w:fill="auto"/>
            <w:noWrap/>
            <w:vAlign w:val="bottom"/>
            <w:hideMark/>
          </w:tcPr>
          <w:p w14:paraId="5B75C21A"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13150</w:t>
            </w:r>
          </w:p>
        </w:tc>
        <w:tc>
          <w:tcPr>
            <w:tcW w:w="3827" w:type="dxa"/>
            <w:tcBorders>
              <w:top w:val="nil"/>
              <w:left w:val="nil"/>
              <w:bottom w:val="single" w:sz="4" w:space="0" w:color="auto"/>
              <w:right w:val="single" w:sz="4" w:space="0" w:color="auto"/>
            </w:tcBorders>
            <w:shd w:val="clear" w:color="auto" w:fill="auto"/>
            <w:noWrap/>
            <w:vAlign w:val="bottom"/>
            <w:hideMark/>
          </w:tcPr>
          <w:p w14:paraId="4FA44C3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2158DB8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1E1287" w14:textId="03E02675"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w:t>
            </w:r>
            <w:r w:rsidR="00001B3C">
              <w:rPr>
                <w:rFonts w:eastAsia="Times New Roman"/>
                <w:color w:val="000000"/>
                <w:sz w:val="20"/>
                <w:szCs w:val="20"/>
                <w:lang w:eastAsia="tr-TR"/>
              </w:rPr>
              <w:t>,</w:t>
            </w:r>
            <w:r w:rsidRPr="00C157D4">
              <w:rPr>
                <w:rFonts w:eastAsia="Times New Roman"/>
                <w:color w:val="000000"/>
                <w:sz w:val="20"/>
                <w:szCs w:val="20"/>
                <w:lang w:eastAsia="tr-TR"/>
              </w:rPr>
              <w:t>64</w:t>
            </w:r>
          </w:p>
        </w:tc>
        <w:tc>
          <w:tcPr>
            <w:tcW w:w="1004" w:type="dxa"/>
            <w:tcBorders>
              <w:top w:val="nil"/>
              <w:left w:val="nil"/>
              <w:bottom w:val="single" w:sz="4" w:space="0" w:color="auto"/>
              <w:right w:val="single" w:sz="4" w:space="0" w:color="auto"/>
            </w:tcBorders>
            <w:shd w:val="clear" w:color="auto" w:fill="auto"/>
            <w:noWrap/>
            <w:vAlign w:val="bottom"/>
            <w:hideMark/>
          </w:tcPr>
          <w:p w14:paraId="16B9A57B" w14:textId="6B6035E4" w:rsidR="003F3402"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6B0E0A64"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14B18CB3"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16480</w:t>
            </w:r>
          </w:p>
        </w:tc>
        <w:tc>
          <w:tcPr>
            <w:tcW w:w="3827" w:type="dxa"/>
            <w:tcBorders>
              <w:top w:val="nil"/>
              <w:left w:val="nil"/>
              <w:bottom w:val="single" w:sz="4" w:space="0" w:color="auto"/>
              <w:right w:val="single" w:sz="4" w:space="0" w:color="auto"/>
            </w:tcBorders>
            <w:shd w:val="clear" w:color="auto" w:fill="auto"/>
            <w:noWrap/>
            <w:vAlign w:val="bottom"/>
            <w:hideMark/>
          </w:tcPr>
          <w:p w14:paraId="7A6F77E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097C4100"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EB6DE3" w14:textId="52DEF526"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w:t>
            </w:r>
            <w:r w:rsidR="00001B3C">
              <w:rPr>
                <w:rFonts w:eastAsia="Times New Roman"/>
                <w:color w:val="000000"/>
                <w:sz w:val="20"/>
                <w:szCs w:val="20"/>
                <w:lang w:eastAsia="tr-TR"/>
              </w:rPr>
              <w:t>,</w:t>
            </w:r>
            <w:r w:rsidRPr="00C157D4">
              <w:rPr>
                <w:rFonts w:eastAsia="Times New Roman"/>
                <w:color w:val="000000"/>
                <w:sz w:val="20"/>
                <w:szCs w:val="20"/>
                <w:lang w:eastAsia="tr-TR"/>
              </w:rPr>
              <w:t>64</w:t>
            </w:r>
          </w:p>
        </w:tc>
        <w:tc>
          <w:tcPr>
            <w:tcW w:w="1004" w:type="dxa"/>
            <w:tcBorders>
              <w:top w:val="nil"/>
              <w:left w:val="nil"/>
              <w:bottom w:val="single" w:sz="4" w:space="0" w:color="auto"/>
              <w:right w:val="single" w:sz="4" w:space="0" w:color="auto"/>
            </w:tcBorders>
            <w:shd w:val="clear" w:color="auto" w:fill="auto"/>
            <w:noWrap/>
            <w:vAlign w:val="bottom"/>
            <w:hideMark/>
          </w:tcPr>
          <w:p w14:paraId="2AE38A1D" w14:textId="3D9D455E" w:rsidR="003F3402"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76363C8B"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1134" w:type="dxa"/>
            <w:tcBorders>
              <w:top w:val="nil"/>
              <w:left w:val="nil"/>
              <w:bottom w:val="single" w:sz="4" w:space="0" w:color="auto"/>
              <w:right w:val="single" w:sz="4" w:space="0" w:color="auto"/>
            </w:tcBorders>
            <w:shd w:val="clear" w:color="auto" w:fill="auto"/>
            <w:noWrap/>
            <w:vAlign w:val="bottom"/>
            <w:hideMark/>
          </w:tcPr>
          <w:p w14:paraId="19BDA1AD"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13230</w:t>
            </w:r>
          </w:p>
        </w:tc>
        <w:tc>
          <w:tcPr>
            <w:tcW w:w="3827" w:type="dxa"/>
            <w:tcBorders>
              <w:top w:val="nil"/>
              <w:left w:val="nil"/>
              <w:bottom w:val="single" w:sz="4" w:space="0" w:color="auto"/>
              <w:right w:val="single" w:sz="4" w:space="0" w:color="auto"/>
            </w:tcBorders>
            <w:shd w:val="clear" w:color="auto" w:fill="auto"/>
            <w:noWrap/>
            <w:vAlign w:val="bottom"/>
            <w:hideMark/>
          </w:tcPr>
          <w:p w14:paraId="1AF0230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541CF243"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D649BB" w14:textId="28CF637A"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w:t>
            </w:r>
            <w:r w:rsidR="00001B3C">
              <w:rPr>
                <w:rFonts w:eastAsia="Times New Roman"/>
                <w:color w:val="000000"/>
                <w:sz w:val="20"/>
                <w:szCs w:val="20"/>
                <w:lang w:eastAsia="tr-TR"/>
              </w:rPr>
              <w:t>,</w:t>
            </w:r>
            <w:r w:rsidRPr="00C157D4">
              <w:rPr>
                <w:rFonts w:eastAsia="Times New Roman"/>
                <w:color w:val="000000"/>
                <w:sz w:val="20"/>
                <w:szCs w:val="20"/>
                <w:lang w:eastAsia="tr-TR"/>
              </w:rPr>
              <w:t>67</w:t>
            </w:r>
          </w:p>
        </w:tc>
        <w:tc>
          <w:tcPr>
            <w:tcW w:w="1004" w:type="dxa"/>
            <w:tcBorders>
              <w:top w:val="nil"/>
              <w:left w:val="nil"/>
              <w:bottom w:val="single" w:sz="4" w:space="0" w:color="auto"/>
              <w:right w:val="single" w:sz="4" w:space="0" w:color="auto"/>
            </w:tcBorders>
            <w:shd w:val="clear" w:color="auto" w:fill="auto"/>
            <w:noWrap/>
            <w:vAlign w:val="bottom"/>
            <w:hideMark/>
          </w:tcPr>
          <w:p w14:paraId="7DD775A1" w14:textId="3C225277" w:rsidR="003F3402"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4DC89481"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1134" w:type="dxa"/>
            <w:tcBorders>
              <w:top w:val="nil"/>
              <w:left w:val="nil"/>
              <w:bottom w:val="single" w:sz="4" w:space="0" w:color="auto"/>
              <w:right w:val="single" w:sz="4" w:space="0" w:color="auto"/>
            </w:tcBorders>
            <w:shd w:val="clear" w:color="auto" w:fill="auto"/>
            <w:noWrap/>
            <w:vAlign w:val="bottom"/>
            <w:hideMark/>
          </w:tcPr>
          <w:p w14:paraId="22F5EBD0"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4F6440F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5E03C22B"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586C675" w14:textId="15C4E950"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w:t>
            </w:r>
            <w:r w:rsidR="00001B3C">
              <w:rPr>
                <w:rFonts w:eastAsia="Times New Roman"/>
                <w:color w:val="000000"/>
                <w:sz w:val="20"/>
                <w:szCs w:val="20"/>
                <w:lang w:eastAsia="tr-TR"/>
              </w:rPr>
              <w:t>,</w:t>
            </w:r>
            <w:r w:rsidRPr="00C157D4">
              <w:rPr>
                <w:rFonts w:eastAsia="Times New Roman"/>
                <w:color w:val="000000"/>
                <w:sz w:val="20"/>
                <w:szCs w:val="20"/>
                <w:lang w:eastAsia="tr-TR"/>
              </w:rPr>
              <w:t>48</w:t>
            </w:r>
          </w:p>
        </w:tc>
        <w:tc>
          <w:tcPr>
            <w:tcW w:w="1004" w:type="dxa"/>
            <w:tcBorders>
              <w:top w:val="nil"/>
              <w:left w:val="nil"/>
              <w:bottom w:val="single" w:sz="4" w:space="0" w:color="auto"/>
              <w:right w:val="single" w:sz="4" w:space="0" w:color="auto"/>
            </w:tcBorders>
            <w:shd w:val="clear" w:color="auto" w:fill="auto"/>
            <w:noWrap/>
            <w:vAlign w:val="bottom"/>
            <w:hideMark/>
          </w:tcPr>
          <w:p w14:paraId="4E7879B4" w14:textId="4EF84D8B" w:rsidR="003F3402" w:rsidRPr="00C157D4" w:rsidRDefault="00344F6A" w:rsidP="00344F6A">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4</w:t>
            </w:r>
          </w:p>
        </w:tc>
        <w:tc>
          <w:tcPr>
            <w:tcW w:w="994" w:type="dxa"/>
            <w:tcBorders>
              <w:top w:val="nil"/>
              <w:left w:val="nil"/>
              <w:bottom w:val="single" w:sz="4" w:space="0" w:color="auto"/>
              <w:right w:val="single" w:sz="4" w:space="0" w:color="auto"/>
            </w:tcBorders>
            <w:shd w:val="clear" w:color="auto" w:fill="auto"/>
            <w:noWrap/>
            <w:vAlign w:val="bottom"/>
            <w:hideMark/>
          </w:tcPr>
          <w:p w14:paraId="7EE1CA53"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71BCD7C"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12480</w:t>
            </w:r>
          </w:p>
        </w:tc>
        <w:tc>
          <w:tcPr>
            <w:tcW w:w="3827" w:type="dxa"/>
            <w:tcBorders>
              <w:top w:val="nil"/>
              <w:left w:val="nil"/>
              <w:bottom w:val="single" w:sz="4" w:space="0" w:color="auto"/>
              <w:right w:val="single" w:sz="4" w:space="0" w:color="auto"/>
            </w:tcBorders>
            <w:shd w:val="clear" w:color="auto" w:fill="auto"/>
            <w:noWrap/>
            <w:vAlign w:val="bottom"/>
            <w:hideMark/>
          </w:tcPr>
          <w:p w14:paraId="40A6E749"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1D32D8A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3CE5FA" w14:textId="6FD8B2C3"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w:t>
            </w:r>
            <w:r w:rsidR="00001B3C">
              <w:rPr>
                <w:rFonts w:eastAsia="Times New Roman"/>
                <w:color w:val="000000"/>
                <w:sz w:val="20"/>
                <w:szCs w:val="20"/>
                <w:lang w:eastAsia="tr-TR"/>
              </w:rPr>
              <w:t>,</w:t>
            </w:r>
            <w:r w:rsidRPr="00C157D4">
              <w:rPr>
                <w:rFonts w:eastAsia="Times New Roman"/>
                <w:color w:val="000000"/>
                <w:sz w:val="20"/>
                <w:szCs w:val="20"/>
                <w:lang w:eastAsia="tr-TR"/>
              </w:rPr>
              <w:t>46</w:t>
            </w:r>
          </w:p>
        </w:tc>
        <w:tc>
          <w:tcPr>
            <w:tcW w:w="1004" w:type="dxa"/>
            <w:tcBorders>
              <w:top w:val="nil"/>
              <w:left w:val="nil"/>
              <w:bottom w:val="single" w:sz="4" w:space="0" w:color="auto"/>
              <w:right w:val="single" w:sz="4" w:space="0" w:color="auto"/>
            </w:tcBorders>
            <w:shd w:val="clear" w:color="auto" w:fill="auto"/>
            <w:noWrap/>
            <w:vAlign w:val="bottom"/>
            <w:hideMark/>
          </w:tcPr>
          <w:p w14:paraId="284F996A" w14:textId="321141B7"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10BD3913"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46433EE8"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1CD11C2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33401B1A"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ADF3CE" w14:textId="56F33F8E"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w:t>
            </w:r>
            <w:r w:rsidR="00001B3C">
              <w:rPr>
                <w:rFonts w:eastAsia="Times New Roman"/>
                <w:color w:val="000000"/>
                <w:sz w:val="20"/>
                <w:szCs w:val="20"/>
                <w:lang w:eastAsia="tr-TR"/>
              </w:rPr>
              <w:t>,</w:t>
            </w:r>
            <w:r w:rsidRPr="00C157D4">
              <w:rPr>
                <w:rFonts w:eastAsia="Times New Roman"/>
                <w:color w:val="000000"/>
                <w:sz w:val="20"/>
                <w:szCs w:val="20"/>
                <w:lang w:eastAsia="tr-TR"/>
              </w:rPr>
              <w:t>46</w:t>
            </w:r>
          </w:p>
        </w:tc>
        <w:tc>
          <w:tcPr>
            <w:tcW w:w="1004" w:type="dxa"/>
            <w:tcBorders>
              <w:top w:val="nil"/>
              <w:left w:val="nil"/>
              <w:bottom w:val="single" w:sz="4" w:space="0" w:color="auto"/>
              <w:right w:val="single" w:sz="4" w:space="0" w:color="auto"/>
            </w:tcBorders>
            <w:shd w:val="clear" w:color="auto" w:fill="auto"/>
            <w:noWrap/>
            <w:vAlign w:val="bottom"/>
            <w:hideMark/>
          </w:tcPr>
          <w:p w14:paraId="266EF2B7" w14:textId="1B2F2C80"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096217E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1134" w:type="dxa"/>
            <w:tcBorders>
              <w:top w:val="nil"/>
              <w:left w:val="nil"/>
              <w:bottom w:val="single" w:sz="4" w:space="0" w:color="auto"/>
              <w:right w:val="single" w:sz="4" w:space="0" w:color="auto"/>
            </w:tcBorders>
            <w:shd w:val="clear" w:color="auto" w:fill="auto"/>
            <w:noWrap/>
            <w:vAlign w:val="bottom"/>
            <w:hideMark/>
          </w:tcPr>
          <w:p w14:paraId="133B75A0"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13500</w:t>
            </w:r>
          </w:p>
        </w:tc>
        <w:tc>
          <w:tcPr>
            <w:tcW w:w="3827" w:type="dxa"/>
            <w:tcBorders>
              <w:top w:val="nil"/>
              <w:left w:val="nil"/>
              <w:bottom w:val="single" w:sz="4" w:space="0" w:color="auto"/>
              <w:right w:val="single" w:sz="4" w:space="0" w:color="auto"/>
            </w:tcBorders>
            <w:shd w:val="clear" w:color="auto" w:fill="auto"/>
            <w:noWrap/>
            <w:vAlign w:val="bottom"/>
            <w:hideMark/>
          </w:tcPr>
          <w:p w14:paraId="6B1C2EE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09ACBF8C"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5C7D80" w14:textId="63AEF258"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w:t>
            </w:r>
            <w:r w:rsidR="00001B3C">
              <w:rPr>
                <w:rFonts w:eastAsia="Times New Roman"/>
                <w:color w:val="000000"/>
                <w:sz w:val="20"/>
                <w:szCs w:val="20"/>
                <w:lang w:eastAsia="tr-TR"/>
              </w:rPr>
              <w:t>,</w:t>
            </w:r>
            <w:r w:rsidRPr="00C157D4">
              <w:rPr>
                <w:rFonts w:eastAsia="Times New Roman"/>
                <w:color w:val="000000"/>
                <w:sz w:val="20"/>
                <w:szCs w:val="20"/>
                <w:lang w:eastAsia="tr-TR"/>
              </w:rPr>
              <w:t>81</w:t>
            </w:r>
          </w:p>
        </w:tc>
        <w:tc>
          <w:tcPr>
            <w:tcW w:w="1004" w:type="dxa"/>
            <w:tcBorders>
              <w:top w:val="nil"/>
              <w:left w:val="nil"/>
              <w:bottom w:val="single" w:sz="4" w:space="0" w:color="auto"/>
              <w:right w:val="single" w:sz="4" w:space="0" w:color="auto"/>
            </w:tcBorders>
            <w:shd w:val="clear" w:color="auto" w:fill="auto"/>
            <w:noWrap/>
            <w:vAlign w:val="bottom"/>
            <w:hideMark/>
          </w:tcPr>
          <w:p w14:paraId="2047752A"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706681A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14</w:t>
            </w:r>
          </w:p>
        </w:tc>
        <w:tc>
          <w:tcPr>
            <w:tcW w:w="1134" w:type="dxa"/>
            <w:tcBorders>
              <w:top w:val="nil"/>
              <w:left w:val="nil"/>
              <w:bottom w:val="single" w:sz="4" w:space="0" w:color="auto"/>
              <w:right w:val="single" w:sz="4" w:space="0" w:color="auto"/>
            </w:tcBorders>
            <w:shd w:val="clear" w:color="auto" w:fill="auto"/>
            <w:noWrap/>
            <w:vAlign w:val="bottom"/>
            <w:hideMark/>
          </w:tcPr>
          <w:p w14:paraId="2789DD9C"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6F0764A3"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47359DA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3D1AED" w14:textId="4F4D17B8"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w:t>
            </w:r>
            <w:r w:rsidR="00001B3C">
              <w:rPr>
                <w:rFonts w:eastAsia="Times New Roman"/>
                <w:color w:val="000000"/>
                <w:sz w:val="20"/>
                <w:szCs w:val="20"/>
                <w:lang w:eastAsia="tr-TR"/>
              </w:rPr>
              <w:t>,</w:t>
            </w:r>
            <w:r w:rsidRPr="00C157D4">
              <w:rPr>
                <w:rFonts w:eastAsia="Times New Roman"/>
                <w:color w:val="000000"/>
                <w:sz w:val="20"/>
                <w:szCs w:val="20"/>
                <w:lang w:eastAsia="tr-TR"/>
              </w:rPr>
              <w:t>48</w:t>
            </w:r>
          </w:p>
        </w:tc>
        <w:tc>
          <w:tcPr>
            <w:tcW w:w="1004" w:type="dxa"/>
            <w:tcBorders>
              <w:top w:val="nil"/>
              <w:left w:val="nil"/>
              <w:bottom w:val="single" w:sz="4" w:space="0" w:color="auto"/>
              <w:right w:val="single" w:sz="4" w:space="0" w:color="auto"/>
            </w:tcBorders>
            <w:shd w:val="clear" w:color="auto" w:fill="auto"/>
            <w:noWrap/>
            <w:vAlign w:val="bottom"/>
            <w:hideMark/>
          </w:tcPr>
          <w:p w14:paraId="1A3ED15D" w14:textId="4DD6F01C"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76F2996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5</w:t>
            </w:r>
          </w:p>
        </w:tc>
        <w:tc>
          <w:tcPr>
            <w:tcW w:w="1134" w:type="dxa"/>
            <w:tcBorders>
              <w:top w:val="nil"/>
              <w:left w:val="nil"/>
              <w:bottom w:val="single" w:sz="4" w:space="0" w:color="auto"/>
              <w:right w:val="single" w:sz="4" w:space="0" w:color="auto"/>
            </w:tcBorders>
            <w:shd w:val="clear" w:color="auto" w:fill="auto"/>
            <w:noWrap/>
            <w:vAlign w:val="bottom"/>
            <w:hideMark/>
          </w:tcPr>
          <w:p w14:paraId="53F3DC3C"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4D54BF24"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2F16FF6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EDAD69" w14:textId="51182275"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11</w:t>
            </w:r>
            <w:r w:rsidR="00001B3C">
              <w:rPr>
                <w:rFonts w:eastAsia="Times New Roman"/>
                <w:color w:val="000000"/>
                <w:sz w:val="20"/>
                <w:szCs w:val="20"/>
                <w:lang w:eastAsia="tr-TR"/>
              </w:rPr>
              <w:t>,</w:t>
            </w:r>
            <w:r w:rsidRPr="00C157D4">
              <w:rPr>
                <w:rFonts w:eastAsia="Times New Roman"/>
                <w:color w:val="000000"/>
                <w:sz w:val="20"/>
                <w:szCs w:val="20"/>
                <w:lang w:eastAsia="tr-TR"/>
              </w:rPr>
              <w:t>30</w:t>
            </w:r>
          </w:p>
        </w:tc>
        <w:tc>
          <w:tcPr>
            <w:tcW w:w="1004" w:type="dxa"/>
            <w:tcBorders>
              <w:top w:val="nil"/>
              <w:left w:val="nil"/>
              <w:bottom w:val="single" w:sz="4" w:space="0" w:color="auto"/>
              <w:right w:val="single" w:sz="4" w:space="0" w:color="auto"/>
            </w:tcBorders>
            <w:shd w:val="clear" w:color="auto" w:fill="auto"/>
            <w:noWrap/>
            <w:vAlign w:val="bottom"/>
            <w:hideMark/>
          </w:tcPr>
          <w:p w14:paraId="2F22999E" w14:textId="7DFB1A38" w:rsidR="003F3402" w:rsidRPr="00C157D4" w:rsidRDefault="00650819" w:rsidP="00650819">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9F0E0E">
              <w:rPr>
                <w:rFonts w:eastAsia="Times New Roman"/>
                <w:color w:val="000000"/>
                <w:sz w:val="20"/>
                <w:szCs w:val="20"/>
                <w:vertAlign w:val="subscript"/>
                <w:lang w:eastAsia="tr-TR"/>
              </w:rPr>
              <w:t>2</w:t>
            </w:r>
          </w:p>
        </w:tc>
        <w:tc>
          <w:tcPr>
            <w:tcW w:w="994" w:type="dxa"/>
            <w:tcBorders>
              <w:top w:val="nil"/>
              <w:left w:val="nil"/>
              <w:bottom w:val="single" w:sz="4" w:space="0" w:color="auto"/>
              <w:right w:val="single" w:sz="4" w:space="0" w:color="auto"/>
            </w:tcBorders>
            <w:shd w:val="clear" w:color="auto" w:fill="auto"/>
            <w:noWrap/>
            <w:vAlign w:val="bottom"/>
            <w:hideMark/>
          </w:tcPr>
          <w:p w14:paraId="5D6C21A1"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18531886"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46E089E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0BDCD8B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507A12" w14:textId="55E9C90A"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10</w:t>
            </w:r>
            <w:r w:rsidR="00001B3C">
              <w:rPr>
                <w:rFonts w:eastAsia="Times New Roman"/>
                <w:color w:val="000000"/>
                <w:sz w:val="20"/>
                <w:szCs w:val="20"/>
                <w:lang w:eastAsia="tr-TR"/>
              </w:rPr>
              <w:t>,</w:t>
            </w:r>
            <w:r w:rsidRPr="00C157D4">
              <w:rPr>
                <w:rFonts w:eastAsia="Times New Roman"/>
                <w:color w:val="000000"/>
                <w:sz w:val="20"/>
                <w:szCs w:val="20"/>
                <w:lang w:eastAsia="tr-TR"/>
              </w:rPr>
              <w:t>91</w:t>
            </w:r>
          </w:p>
        </w:tc>
        <w:tc>
          <w:tcPr>
            <w:tcW w:w="1004" w:type="dxa"/>
            <w:tcBorders>
              <w:top w:val="nil"/>
              <w:left w:val="nil"/>
              <w:bottom w:val="single" w:sz="4" w:space="0" w:color="auto"/>
              <w:right w:val="single" w:sz="4" w:space="0" w:color="auto"/>
            </w:tcBorders>
            <w:shd w:val="clear" w:color="auto" w:fill="auto"/>
            <w:noWrap/>
            <w:vAlign w:val="bottom"/>
            <w:hideMark/>
          </w:tcPr>
          <w:p w14:paraId="4A67B6BE"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07DA6554"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606DF3DF"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16750</w:t>
            </w:r>
          </w:p>
        </w:tc>
        <w:tc>
          <w:tcPr>
            <w:tcW w:w="3827" w:type="dxa"/>
            <w:tcBorders>
              <w:top w:val="nil"/>
              <w:left w:val="nil"/>
              <w:bottom w:val="single" w:sz="4" w:space="0" w:color="auto"/>
              <w:right w:val="single" w:sz="4" w:space="0" w:color="auto"/>
            </w:tcBorders>
            <w:shd w:val="clear" w:color="auto" w:fill="auto"/>
            <w:noWrap/>
            <w:vAlign w:val="bottom"/>
            <w:hideMark/>
          </w:tcPr>
          <w:p w14:paraId="7531A03A"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699D2D2F"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71CF73" w14:textId="18E052B4"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10</w:t>
            </w:r>
            <w:r w:rsidR="00001B3C">
              <w:rPr>
                <w:rFonts w:eastAsia="Times New Roman"/>
                <w:color w:val="000000"/>
                <w:sz w:val="20"/>
                <w:szCs w:val="20"/>
                <w:lang w:eastAsia="tr-TR"/>
              </w:rPr>
              <w:t>,</w:t>
            </w:r>
            <w:r w:rsidRPr="00C157D4">
              <w:rPr>
                <w:rFonts w:eastAsia="Times New Roman"/>
                <w:color w:val="000000"/>
                <w:sz w:val="20"/>
                <w:szCs w:val="20"/>
                <w:lang w:eastAsia="tr-TR"/>
              </w:rPr>
              <w:t>91</w:t>
            </w:r>
          </w:p>
        </w:tc>
        <w:tc>
          <w:tcPr>
            <w:tcW w:w="1004" w:type="dxa"/>
            <w:tcBorders>
              <w:top w:val="nil"/>
              <w:left w:val="nil"/>
              <w:bottom w:val="single" w:sz="4" w:space="0" w:color="auto"/>
              <w:right w:val="single" w:sz="4" w:space="0" w:color="auto"/>
            </w:tcBorders>
            <w:shd w:val="clear" w:color="auto" w:fill="auto"/>
            <w:noWrap/>
            <w:vAlign w:val="bottom"/>
            <w:hideMark/>
          </w:tcPr>
          <w:p w14:paraId="53303DC0"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7CBDD9D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8</w:t>
            </w:r>
          </w:p>
        </w:tc>
        <w:tc>
          <w:tcPr>
            <w:tcW w:w="1134" w:type="dxa"/>
            <w:tcBorders>
              <w:top w:val="nil"/>
              <w:left w:val="nil"/>
              <w:bottom w:val="single" w:sz="4" w:space="0" w:color="auto"/>
              <w:right w:val="single" w:sz="4" w:space="0" w:color="auto"/>
            </w:tcBorders>
            <w:shd w:val="clear" w:color="auto" w:fill="auto"/>
            <w:noWrap/>
            <w:vAlign w:val="bottom"/>
            <w:hideMark/>
          </w:tcPr>
          <w:p w14:paraId="1A5A3CC9"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13500</w:t>
            </w:r>
          </w:p>
        </w:tc>
        <w:tc>
          <w:tcPr>
            <w:tcW w:w="3827" w:type="dxa"/>
            <w:tcBorders>
              <w:top w:val="nil"/>
              <w:left w:val="nil"/>
              <w:bottom w:val="single" w:sz="4" w:space="0" w:color="auto"/>
              <w:right w:val="single" w:sz="4" w:space="0" w:color="auto"/>
            </w:tcBorders>
            <w:shd w:val="clear" w:color="auto" w:fill="auto"/>
            <w:noWrap/>
            <w:vAlign w:val="bottom"/>
            <w:hideMark/>
          </w:tcPr>
          <w:p w14:paraId="12DAA94A"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1A600DA5"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DDB51D8" w14:textId="328CE8FF"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9</w:t>
            </w:r>
            <w:r w:rsidR="00001B3C">
              <w:rPr>
                <w:rFonts w:eastAsia="Times New Roman"/>
                <w:color w:val="000000"/>
                <w:sz w:val="20"/>
                <w:szCs w:val="20"/>
                <w:lang w:eastAsia="tr-TR"/>
              </w:rPr>
              <w:t>,</w:t>
            </w:r>
            <w:r w:rsidRPr="00C157D4">
              <w:rPr>
                <w:rFonts w:eastAsia="Times New Roman"/>
                <w:color w:val="000000"/>
                <w:sz w:val="20"/>
                <w:szCs w:val="20"/>
                <w:lang w:eastAsia="tr-TR"/>
              </w:rPr>
              <w:t>75</w:t>
            </w:r>
          </w:p>
        </w:tc>
        <w:tc>
          <w:tcPr>
            <w:tcW w:w="1004" w:type="dxa"/>
            <w:tcBorders>
              <w:top w:val="nil"/>
              <w:left w:val="nil"/>
              <w:bottom w:val="single" w:sz="4" w:space="0" w:color="auto"/>
              <w:right w:val="single" w:sz="4" w:space="0" w:color="auto"/>
            </w:tcBorders>
            <w:shd w:val="clear" w:color="auto" w:fill="auto"/>
            <w:noWrap/>
            <w:vAlign w:val="bottom"/>
            <w:hideMark/>
          </w:tcPr>
          <w:p w14:paraId="71DFA947"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6</w:t>
            </w:r>
          </w:p>
        </w:tc>
        <w:tc>
          <w:tcPr>
            <w:tcW w:w="994" w:type="dxa"/>
            <w:tcBorders>
              <w:top w:val="nil"/>
              <w:left w:val="nil"/>
              <w:bottom w:val="single" w:sz="4" w:space="0" w:color="auto"/>
              <w:right w:val="single" w:sz="4" w:space="0" w:color="auto"/>
            </w:tcBorders>
            <w:shd w:val="clear" w:color="auto" w:fill="auto"/>
            <w:noWrap/>
            <w:vAlign w:val="bottom"/>
            <w:hideMark/>
          </w:tcPr>
          <w:p w14:paraId="2C6DF28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10</w:t>
            </w:r>
          </w:p>
        </w:tc>
        <w:tc>
          <w:tcPr>
            <w:tcW w:w="1134" w:type="dxa"/>
            <w:tcBorders>
              <w:top w:val="nil"/>
              <w:left w:val="nil"/>
              <w:bottom w:val="single" w:sz="4" w:space="0" w:color="auto"/>
              <w:right w:val="single" w:sz="4" w:space="0" w:color="auto"/>
            </w:tcBorders>
            <w:shd w:val="clear" w:color="auto" w:fill="auto"/>
            <w:noWrap/>
            <w:vAlign w:val="bottom"/>
            <w:hideMark/>
          </w:tcPr>
          <w:p w14:paraId="10FD972F"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12750</w:t>
            </w:r>
          </w:p>
        </w:tc>
        <w:tc>
          <w:tcPr>
            <w:tcW w:w="3827" w:type="dxa"/>
            <w:tcBorders>
              <w:top w:val="nil"/>
              <w:left w:val="nil"/>
              <w:bottom w:val="single" w:sz="4" w:space="0" w:color="auto"/>
              <w:right w:val="single" w:sz="4" w:space="0" w:color="auto"/>
            </w:tcBorders>
            <w:shd w:val="clear" w:color="auto" w:fill="auto"/>
            <w:noWrap/>
            <w:vAlign w:val="bottom"/>
            <w:hideMark/>
          </w:tcPr>
          <w:p w14:paraId="6B9DA8C2"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7994AB4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F82D75" w14:textId="60FBD1BB"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9</w:t>
            </w:r>
            <w:r w:rsidR="00001B3C">
              <w:rPr>
                <w:rFonts w:eastAsia="Times New Roman"/>
                <w:color w:val="000000"/>
                <w:sz w:val="20"/>
                <w:szCs w:val="20"/>
                <w:lang w:eastAsia="tr-TR"/>
              </w:rPr>
              <w:t>,</w:t>
            </w:r>
            <w:r w:rsidRPr="00C157D4">
              <w:rPr>
                <w:rFonts w:eastAsia="Times New Roman"/>
                <w:color w:val="000000"/>
                <w:sz w:val="20"/>
                <w:szCs w:val="20"/>
                <w:lang w:eastAsia="tr-TR"/>
              </w:rPr>
              <w:t>03</w:t>
            </w:r>
          </w:p>
        </w:tc>
        <w:tc>
          <w:tcPr>
            <w:tcW w:w="1004" w:type="dxa"/>
            <w:tcBorders>
              <w:top w:val="nil"/>
              <w:left w:val="nil"/>
              <w:bottom w:val="single" w:sz="4" w:space="0" w:color="auto"/>
              <w:right w:val="single" w:sz="4" w:space="0" w:color="auto"/>
            </w:tcBorders>
            <w:shd w:val="clear" w:color="auto" w:fill="auto"/>
            <w:noWrap/>
            <w:vAlign w:val="bottom"/>
            <w:hideMark/>
          </w:tcPr>
          <w:p w14:paraId="58F4DC63"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44B7979C"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524006C0"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12500</w:t>
            </w:r>
          </w:p>
        </w:tc>
        <w:tc>
          <w:tcPr>
            <w:tcW w:w="3827" w:type="dxa"/>
            <w:tcBorders>
              <w:top w:val="nil"/>
              <w:left w:val="nil"/>
              <w:bottom w:val="single" w:sz="4" w:space="0" w:color="auto"/>
              <w:right w:val="single" w:sz="4" w:space="0" w:color="auto"/>
            </w:tcBorders>
            <w:shd w:val="clear" w:color="auto" w:fill="auto"/>
            <w:noWrap/>
            <w:vAlign w:val="bottom"/>
            <w:hideMark/>
          </w:tcPr>
          <w:p w14:paraId="7D4FCDBC"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592DD50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77B4736" w14:textId="0C93E664"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8</w:t>
            </w:r>
            <w:r w:rsidR="00001B3C">
              <w:rPr>
                <w:rFonts w:eastAsia="Times New Roman"/>
                <w:color w:val="000000"/>
                <w:sz w:val="20"/>
                <w:szCs w:val="20"/>
                <w:lang w:eastAsia="tr-TR"/>
              </w:rPr>
              <w:t>,</w:t>
            </w:r>
            <w:r w:rsidRPr="00C157D4">
              <w:rPr>
                <w:rFonts w:eastAsia="Times New Roman"/>
                <w:color w:val="000000"/>
                <w:sz w:val="20"/>
                <w:szCs w:val="20"/>
                <w:lang w:eastAsia="tr-TR"/>
              </w:rPr>
              <w:t>75</w:t>
            </w:r>
          </w:p>
        </w:tc>
        <w:tc>
          <w:tcPr>
            <w:tcW w:w="1004" w:type="dxa"/>
            <w:tcBorders>
              <w:top w:val="nil"/>
              <w:left w:val="nil"/>
              <w:bottom w:val="single" w:sz="4" w:space="0" w:color="auto"/>
              <w:right w:val="single" w:sz="4" w:space="0" w:color="auto"/>
            </w:tcBorders>
            <w:shd w:val="clear" w:color="auto" w:fill="auto"/>
            <w:noWrap/>
            <w:vAlign w:val="bottom"/>
            <w:hideMark/>
          </w:tcPr>
          <w:p w14:paraId="2F67D808"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994" w:type="dxa"/>
            <w:tcBorders>
              <w:top w:val="nil"/>
              <w:left w:val="nil"/>
              <w:bottom w:val="single" w:sz="4" w:space="0" w:color="auto"/>
              <w:right w:val="single" w:sz="4" w:space="0" w:color="auto"/>
            </w:tcBorders>
            <w:shd w:val="clear" w:color="auto" w:fill="auto"/>
            <w:noWrap/>
            <w:vAlign w:val="bottom"/>
            <w:hideMark/>
          </w:tcPr>
          <w:p w14:paraId="3DD77696"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19</w:t>
            </w:r>
          </w:p>
        </w:tc>
        <w:tc>
          <w:tcPr>
            <w:tcW w:w="1134" w:type="dxa"/>
            <w:tcBorders>
              <w:top w:val="nil"/>
              <w:left w:val="nil"/>
              <w:bottom w:val="single" w:sz="4" w:space="0" w:color="auto"/>
              <w:right w:val="single" w:sz="4" w:space="0" w:color="auto"/>
            </w:tcBorders>
            <w:shd w:val="clear" w:color="auto" w:fill="auto"/>
            <w:noWrap/>
            <w:vAlign w:val="bottom"/>
            <w:hideMark/>
          </w:tcPr>
          <w:p w14:paraId="0DED1D81"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12500</w:t>
            </w:r>
          </w:p>
        </w:tc>
        <w:tc>
          <w:tcPr>
            <w:tcW w:w="3827" w:type="dxa"/>
            <w:tcBorders>
              <w:top w:val="nil"/>
              <w:left w:val="nil"/>
              <w:bottom w:val="single" w:sz="4" w:space="0" w:color="auto"/>
              <w:right w:val="single" w:sz="4" w:space="0" w:color="auto"/>
            </w:tcBorders>
            <w:shd w:val="clear" w:color="auto" w:fill="auto"/>
            <w:noWrap/>
            <w:vAlign w:val="bottom"/>
            <w:hideMark/>
          </w:tcPr>
          <w:p w14:paraId="5C919C80"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285A983D"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E5186E4" w14:textId="3DB6FBC3"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4</w:t>
            </w:r>
            <w:r w:rsidR="00001B3C">
              <w:rPr>
                <w:rFonts w:eastAsia="Times New Roman"/>
                <w:color w:val="000000"/>
                <w:sz w:val="20"/>
                <w:szCs w:val="20"/>
                <w:lang w:eastAsia="tr-TR"/>
              </w:rPr>
              <w:t>,</w:t>
            </w:r>
            <w:r w:rsidRPr="00C157D4">
              <w:rPr>
                <w:rFonts w:eastAsia="Times New Roman"/>
                <w:color w:val="000000"/>
                <w:sz w:val="20"/>
                <w:szCs w:val="20"/>
                <w:lang w:eastAsia="tr-TR"/>
              </w:rPr>
              <w:t>24</w:t>
            </w:r>
          </w:p>
        </w:tc>
        <w:tc>
          <w:tcPr>
            <w:tcW w:w="1004" w:type="dxa"/>
            <w:tcBorders>
              <w:top w:val="nil"/>
              <w:left w:val="nil"/>
              <w:bottom w:val="single" w:sz="4" w:space="0" w:color="auto"/>
              <w:right w:val="single" w:sz="4" w:space="0" w:color="auto"/>
            </w:tcBorders>
            <w:shd w:val="clear" w:color="auto" w:fill="auto"/>
            <w:noWrap/>
            <w:vAlign w:val="bottom"/>
            <w:hideMark/>
          </w:tcPr>
          <w:p w14:paraId="28B0B883"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1EA351B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7A82579B"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12830</w:t>
            </w:r>
          </w:p>
        </w:tc>
        <w:tc>
          <w:tcPr>
            <w:tcW w:w="3827" w:type="dxa"/>
            <w:tcBorders>
              <w:top w:val="nil"/>
              <w:left w:val="nil"/>
              <w:bottom w:val="single" w:sz="4" w:space="0" w:color="auto"/>
              <w:right w:val="single" w:sz="4" w:space="0" w:color="auto"/>
            </w:tcBorders>
            <w:shd w:val="clear" w:color="auto" w:fill="auto"/>
            <w:noWrap/>
            <w:vAlign w:val="bottom"/>
            <w:hideMark/>
          </w:tcPr>
          <w:p w14:paraId="7567C0C1"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4971C5BE"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8F13D5" w14:textId="0AB36F43"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0</w:t>
            </w:r>
            <w:r w:rsidR="00001B3C">
              <w:rPr>
                <w:rFonts w:eastAsia="Times New Roman"/>
                <w:color w:val="000000"/>
                <w:sz w:val="20"/>
                <w:szCs w:val="20"/>
                <w:lang w:eastAsia="tr-TR"/>
              </w:rPr>
              <w:t>,</w:t>
            </w:r>
            <w:r w:rsidRPr="00C157D4">
              <w:rPr>
                <w:rFonts w:eastAsia="Times New Roman"/>
                <w:color w:val="000000"/>
                <w:sz w:val="20"/>
                <w:szCs w:val="20"/>
                <w:lang w:eastAsia="tr-TR"/>
              </w:rPr>
              <w:t>82</w:t>
            </w:r>
          </w:p>
        </w:tc>
        <w:tc>
          <w:tcPr>
            <w:tcW w:w="1004" w:type="dxa"/>
            <w:tcBorders>
              <w:top w:val="nil"/>
              <w:left w:val="nil"/>
              <w:bottom w:val="single" w:sz="4" w:space="0" w:color="auto"/>
              <w:right w:val="single" w:sz="4" w:space="0" w:color="auto"/>
            </w:tcBorders>
            <w:shd w:val="clear" w:color="auto" w:fill="auto"/>
            <w:noWrap/>
            <w:vAlign w:val="bottom"/>
            <w:hideMark/>
          </w:tcPr>
          <w:p w14:paraId="29F8AAA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43B754BB"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6B3A6D23"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3B79C470"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2C3C68B4"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BBE7AF" w14:textId="064E9133"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0</w:t>
            </w:r>
            <w:r w:rsidR="00001B3C">
              <w:rPr>
                <w:rFonts w:eastAsia="Times New Roman"/>
                <w:color w:val="000000"/>
                <w:sz w:val="20"/>
                <w:szCs w:val="20"/>
                <w:lang w:eastAsia="tr-TR"/>
              </w:rPr>
              <w:t>,</w:t>
            </w:r>
            <w:r w:rsidRPr="00C157D4">
              <w:rPr>
                <w:rFonts w:eastAsia="Times New Roman"/>
                <w:color w:val="000000"/>
                <w:sz w:val="20"/>
                <w:szCs w:val="20"/>
                <w:lang w:eastAsia="tr-TR"/>
              </w:rPr>
              <w:t>54</w:t>
            </w:r>
          </w:p>
        </w:tc>
        <w:tc>
          <w:tcPr>
            <w:tcW w:w="1004" w:type="dxa"/>
            <w:tcBorders>
              <w:top w:val="nil"/>
              <w:left w:val="nil"/>
              <w:bottom w:val="single" w:sz="4" w:space="0" w:color="auto"/>
              <w:right w:val="single" w:sz="4" w:space="0" w:color="auto"/>
            </w:tcBorders>
            <w:shd w:val="clear" w:color="auto" w:fill="auto"/>
            <w:noWrap/>
            <w:vAlign w:val="bottom"/>
            <w:hideMark/>
          </w:tcPr>
          <w:p w14:paraId="3FB4005D"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18</w:t>
            </w:r>
          </w:p>
        </w:tc>
        <w:tc>
          <w:tcPr>
            <w:tcW w:w="994" w:type="dxa"/>
            <w:tcBorders>
              <w:top w:val="nil"/>
              <w:left w:val="nil"/>
              <w:bottom w:val="single" w:sz="4" w:space="0" w:color="auto"/>
              <w:right w:val="single" w:sz="4" w:space="0" w:color="auto"/>
            </w:tcBorders>
            <w:shd w:val="clear" w:color="auto" w:fill="auto"/>
            <w:noWrap/>
            <w:vAlign w:val="bottom"/>
            <w:hideMark/>
          </w:tcPr>
          <w:p w14:paraId="777EB6D0"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21</w:t>
            </w:r>
          </w:p>
        </w:tc>
        <w:tc>
          <w:tcPr>
            <w:tcW w:w="1134" w:type="dxa"/>
            <w:tcBorders>
              <w:top w:val="nil"/>
              <w:left w:val="nil"/>
              <w:bottom w:val="single" w:sz="4" w:space="0" w:color="auto"/>
              <w:right w:val="single" w:sz="4" w:space="0" w:color="auto"/>
            </w:tcBorders>
            <w:shd w:val="clear" w:color="auto" w:fill="auto"/>
            <w:noWrap/>
            <w:vAlign w:val="bottom"/>
            <w:hideMark/>
          </w:tcPr>
          <w:p w14:paraId="53385142"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13000</w:t>
            </w:r>
          </w:p>
        </w:tc>
        <w:tc>
          <w:tcPr>
            <w:tcW w:w="3827" w:type="dxa"/>
            <w:tcBorders>
              <w:top w:val="nil"/>
              <w:left w:val="nil"/>
              <w:bottom w:val="single" w:sz="4" w:space="0" w:color="auto"/>
              <w:right w:val="single" w:sz="4" w:space="0" w:color="auto"/>
            </w:tcBorders>
            <w:shd w:val="clear" w:color="auto" w:fill="auto"/>
            <w:noWrap/>
            <w:vAlign w:val="bottom"/>
            <w:hideMark/>
          </w:tcPr>
          <w:p w14:paraId="32922905"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r w:rsidR="003F3402" w:rsidRPr="00C157D4" w14:paraId="7331B922" w14:textId="77777777" w:rsidTr="00EC5624">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898A99" w14:textId="1C9F2D9F"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0</w:t>
            </w:r>
            <w:r w:rsidR="00001B3C">
              <w:rPr>
                <w:rFonts w:eastAsia="Times New Roman"/>
                <w:color w:val="000000"/>
                <w:sz w:val="20"/>
                <w:szCs w:val="20"/>
                <w:lang w:eastAsia="tr-TR"/>
              </w:rPr>
              <w:t>,</w:t>
            </w:r>
            <w:r w:rsidRPr="00C157D4">
              <w:rPr>
                <w:rFonts w:eastAsia="Times New Roman"/>
                <w:color w:val="000000"/>
                <w:sz w:val="20"/>
                <w:szCs w:val="20"/>
                <w:lang w:eastAsia="tr-TR"/>
              </w:rPr>
              <w:t>35</w:t>
            </w:r>
          </w:p>
        </w:tc>
        <w:tc>
          <w:tcPr>
            <w:tcW w:w="1004" w:type="dxa"/>
            <w:tcBorders>
              <w:top w:val="nil"/>
              <w:left w:val="nil"/>
              <w:bottom w:val="single" w:sz="4" w:space="0" w:color="auto"/>
              <w:right w:val="single" w:sz="4" w:space="0" w:color="auto"/>
            </w:tcBorders>
            <w:shd w:val="clear" w:color="auto" w:fill="auto"/>
            <w:noWrap/>
            <w:vAlign w:val="bottom"/>
            <w:hideMark/>
          </w:tcPr>
          <w:p w14:paraId="4B96D4D1"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13</w:t>
            </w:r>
          </w:p>
        </w:tc>
        <w:tc>
          <w:tcPr>
            <w:tcW w:w="994" w:type="dxa"/>
            <w:tcBorders>
              <w:top w:val="nil"/>
              <w:left w:val="nil"/>
              <w:bottom w:val="single" w:sz="4" w:space="0" w:color="auto"/>
              <w:right w:val="single" w:sz="4" w:space="0" w:color="auto"/>
            </w:tcBorders>
            <w:shd w:val="clear" w:color="auto" w:fill="auto"/>
            <w:noWrap/>
            <w:vAlign w:val="bottom"/>
            <w:hideMark/>
          </w:tcPr>
          <w:p w14:paraId="746F2978"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M</w:t>
            </w:r>
            <w:r w:rsidRPr="0078758B">
              <w:rPr>
                <w:rFonts w:eastAsia="Times New Roman"/>
                <w:color w:val="000000"/>
                <w:sz w:val="20"/>
                <w:szCs w:val="20"/>
                <w:vertAlign w:val="subscript"/>
                <w:lang w:eastAsia="tr-TR"/>
              </w:rPr>
              <w:t>16</w:t>
            </w:r>
          </w:p>
        </w:tc>
        <w:tc>
          <w:tcPr>
            <w:tcW w:w="1134" w:type="dxa"/>
            <w:tcBorders>
              <w:top w:val="nil"/>
              <w:left w:val="nil"/>
              <w:bottom w:val="single" w:sz="4" w:space="0" w:color="auto"/>
              <w:right w:val="single" w:sz="4" w:space="0" w:color="auto"/>
            </w:tcBorders>
            <w:shd w:val="clear" w:color="auto" w:fill="auto"/>
            <w:noWrap/>
            <w:vAlign w:val="bottom"/>
            <w:hideMark/>
          </w:tcPr>
          <w:p w14:paraId="6796CEBC" w14:textId="77777777" w:rsidR="003F3402" w:rsidRPr="00C157D4" w:rsidRDefault="003F3402" w:rsidP="003F3402">
            <w:pPr>
              <w:spacing w:line="240" w:lineRule="auto"/>
              <w:jc w:val="right"/>
              <w:rPr>
                <w:rFonts w:eastAsia="Times New Roman"/>
                <w:color w:val="000000"/>
                <w:sz w:val="20"/>
                <w:szCs w:val="20"/>
                <w:lang w:eastAsia="tr-TR"/>
              </w:rPr>
            </w:pPr>
            <w:r w:rsidRPr="00C157D4">
              <w:rPr>
                <w:rFonts w:eastAsia="Times New Roman"/>
                <w:color w:val="000000"/>
                <w:sz w:val="20"/>
                <w:szCs w:val="20"/>
                <w:lang w:eastAsia="tr-TR"/>
              </w:rPr>
              <w:t>14550</w:t>
            </w:r>
          </w:p>
        </w:tc>
        <w:tc>
          <w:tcPr>
            <w:tcW w:w="3827" w:type="dxa"/>
            <w:tcBorders>
              <w:top w:val="nil"/>
              <w:left w:val="nil"/>
              <w:bottom w:val="single" w:sz="4" w:space="0" w:color="auto"/>
              <w:right w:val="single" w:sz="4" w:space="0" w:color="auto"/>
            </w:tcBorders>
            <w:shd w:val="clear" w:color="auto" w:fill="auto"/>
            <w:noWrap/>
            <w:vAlign w:val="bottom"/>
            <w:hideMark/>
          </w:tcPr>
          <w:p w14:paraId="1F86031A" w14:textId="77777777" w:rsidR="003F3402" w:rsidRPr="00C157D4" w:rsidRDefault="003F3402" w:rsidP="003F3402">
            <w:pPr>
              <w:spacing w:line="240" w:lineRule="auto"/>
              <w:rPr>
                <w:rFonts w:eastAsia="Times New Roman"/>
                <w:color w:val="000000"/>
                <w:sz w:val="20"/>
                <w:szCs w:val="20"/>
                <w:lang w:eastAsia="tr-TR"/>
              </w:rPr>
            </w:pPr>
            <w:r w:rsidRPr="00C157D4">
              <w:rPr>
                <w:rFonts w:eastAsia="Times New Roman"/>
                <w:color w:val="000000"/>
                <w:sz w:val="20"/>
                <w:szCs w:val="20"/>
                <w:lang w:eastAsia="tr-TR"/>
              </w:rPr>
              <w:t>KAPASİTE AŞIMI</w:t>
            </w:r>
          </w:p>
        </w:tc>
      </w:tr>
    </w:tbl>
    <w:p w14:paraId="55985280" w14:textId="46C0AB4E" w:rsidR="00B67E0F" w:rsidRDefault="00B67E0F" w:rsidP="00CD55ED">
      <w:pPr>
        <w:ind w:firstLine="709"/>
        <w:jc w:val="both"/>
        <w:rPr>
          <w:rFonts w:eastAsiaTheme="minorEastAsia"/>
        </w:rPr>
      </w:pPr>
      <w:r w:rsidRPr="005632C2">
        <w:rPr>
          <w:rFonts w:eastAsiaTheme="minorEastAsia"/>
        </w:rPr>
        <w:lastRenderedPageBreak/>
        <w:t>Tablo 18’de yer alan 1. tasarruf miktarı 67</w:t>
      </w:r>
      <w:r w:rsidR="00857B94" w:rsidRPr="005632C2">
        <w:rPr>
          <w:rFonts w:eastAsiaTheme="minorEastAsia"/>
        </w:rPr>
        <w:t>,</w:t>
      </w:r>
      <w:r w:rsidRPr="005632C2">
        <w:rPr>
          <w:rFonts w:eastAsiaTheme="minorEastAsia"/>
        </w:rPr>
        <w:t>20</w:t>
      </w:r>
      <w:r w:rsidR="00E72580">
        <w:rPr>
          <w:rFonts w:eastAsiaTheme="minorEastAsia"/>
        </w:rPr>
        <w:t xml:space="preserve"> </w:t>
      </w:r>
      <w:r w:rsidR="008700C5" w:rsidRPr="005632C2">
        <w:rPr>
          <w:rFonts w:eastAsiaTheme="minorEastAsia"/>
        </w:rPr>
        <w:t>k</w:t>
      </w:r>
      <w:r w:rsidRPr="005632C2">
        <w:rPr>
          <w:rFonts w:eastAsiaTheme="minorEastAsia"/>
        </w:rPr>
        <w:t>m, M</w:t>
      </w:r>
      <w:r w:rsidRPr="001379ED">
        <w:rPr>
          <w:rFonts w:eastAsiaTheme="minorEastAsia"/>
          <w:vertAlign w:val="subscript"/>
        </w:rPr>
        <w:t>13</w:t>
      </w:r>
      <w:r w:rsidRPr="005632C2">
        <w:rPr>
          <w:rFonts w:eastAsiaTheme="minorEastAsia"/>
        </w:rPr>
        <w:t>-</w:t>
      </w:r>
      <w:r w:rsidR="008700C5" w:rsidRPr="005632C2">
        <w:rPr>
          <w:rFonts w:eastAsiaTheme="minorEastAsia"/>
        </w:rPr>
        <w:t xml:space="preserve"> </w:t>
      </w:r>
      <w:r w:rsidRPr="005632C2">
        <w:rPr>
          <w:rFonts w:eastAsiaTheme="minorEastAsia"/>
        </w:rPr>
        <w:t>M</w:t>
      </w:r>
      <w:r w:rsidRPr="001379ED">
        <w:rPr>
          <w:rFonts w:eastAsiaTheme="minorEastAsia"/>
          <w:vertAlign w:val="subscript"/>
        </w:rPr>
        <w:t>18</w:t>
      </w:r>
      <w:r w:rsidRPr="005632C2">
        <w:rPr>
          <w:rFonts w:eastAsiaTheme="minorEastAsia"/>
        </w:rPr>
        <w:t xml:space="preserve"> müşterileri arasındaki uzaklığı ifade etmektedir. Bu mesafe en büyük tasarruf miktarıdır. Tablo 15’te müşterilerin talep ettikleri ürün miktarlarına bakıldığında M</w:t>
      </w:r>
      <w:r w:rsidRPr="00FE5B23">
        <w:rPr>
          <w:rFonts w:eastAsiaTheme="minorEastAsia"/>
          <w:vertAlign w:val="subscript"/>
        </w:rPr>
        <w:t>13</w:t>
      </w:r>
      <w:r w:rsidRPr="005632C2">
        <w:rPr>
          <w:rFonts w:eastAsiaTheme="minorEastAsia"/>
        </w:rPr>
        <w:t xml:space="preserve"> (1250) + M</w:t>
      </w:r>
      <w:r w:rsidRPr="00FE5B23">
        <w:rPr>
          <w:rFonts w:eastAsiaTheme="minorEastAsia"/>
          <w:vertAlign w:val="subscript"/>
        </w:rPr>
        <w:t>18</w:t>
      </w:r>
      <w:r w:rsidRPr="005632C2">
        <w:rPr>
          <w:rFonts w:eastAsiaTheme="minorEastAsia"/>
        </w:rPr>
        <w:t xml:space="preserve"> (3750) = 5000</w:t>
      </w:r>
      <w:r w:rsidR="00E72580">
        <w:rPr>
          <w:rFonts w:eastAsiaTheme="minorEastAsia"/>
        </w:rPr>
        <w:t xml:space="preserve"> </w:t>
      </w:r>
      <w:r w:rsidRPr="005632C2">
        <w:rPr>
          <w:rFonts w:eastAsiaTheme="minorEastAsia"/>
        </w:rPr>
        <w:t>Kg değeri bulunur ve bu değer aracın kapasitesi olan 12000</w:t>
      </w:r>
      <w:r w:rsidR="00E72580">
        <w:rPr>
          <w:rFonts w:eastAsiaTheme="minorEastAsia"/>
        </w:rPr>
        <w:t xml:space="preserve"> </w:t>
      </w:r>
      <w:r w:rsidRPr="005632C2">
        <w:rPr>
          <w:rFonts w:eastAsiaTheme="minorEastAsia"/>
        </w:rPr>
        <w:t>Kg’dan küçük olduğu görülmektedir. Bu veriler doğrultusunda M</w:t>
      </w:r>
      <w:r w:rsidRPr="00FE5B23">
        <w:rPr>
          <w:rFonts w:eastAsiaTheme="minorEastAsia"/>
          <w:vertAlign w:val="subscript"/>
        </w:rPr>
        <w:t>13</w:t>
      </w:r>
      <w:r w:rsidRPr="005632C2">
        <w:rPr>
          <w:rFonts w:eastAsiaTheme="minorEastAsia"/>
        </w:rPr>
        <w:t>-</w:t>
      </w:r>
      <w:r w:rsidR="008700C5" w:rsidRPr="005632C2">
        <w:rPr>
          <w:rFonts w:eastAsiaTheme="minorEastAsia"/>
        </w:rPr>
        <w:t xml:space="preserve"> </w:t>
      </w:r>
      <w:r w:rsidRPr="005632C2">
        <w:rPr>
          <w:rFonts w:eastAsiaTheme="minorEastAsia"/>
        </w:rPr>
        <w:t>M</w:t>
      </w:r>
      <w:r w:rsidRPr="00FE5B23">
        <w:rPr>
          <w:rFonts w:eastAsiaTheme="minorEastAsia"/>
          <w:vertAlign w:val="subscript"/>
        </w:rPr>
        <w:t>18</w:t>
      </w:r>
      <w:r w:rsidRPr="005632C2">
        <w:rPr>
          <w:rFonts w:eastAsiaTheme="minorEastAsia"/>
        </w:rPr>
        <w:t xml:space="preserve"> arasında rota güzergahı oluşturulmaktadır. Tasarruf algoritması bu şekilde devam ettiğinde 2. tasarruf miktarı olan 47</w:t>
      </w:r>
      <w:r w:rsidR="00857B94" w:rsidRPr="005632C2">
        <w:rPr>
          <w:rFonts w:eastAsiaTheme="minorEastAsia"/>
        </w:rPr>
        <w:t>,</w:t>
      </w:r>
      <w:r w:rsidRPr="005632C2">
        <w:rPr>
          <w:rFonts w:eastAsiaTheme="minorEastAsia"/>
        </w:rPr>
        <w:t>70</w:t>
      </w:r>
      <w:r w:rsidR="00E90CB0">
        <w:rPr>
          <w:rFonts w:eastAsiaTheme="minorEastAsia"/>
        </w:rPr>
        <w:t xml:space="preserve"> </w:t>
      </w:r>
      <w:r w:rsidR="008700C5" w:rsidRPr="005632C2">
        <w:rPr>
          <w:rFonts w:eastAsiaTheme="minorEastAsia"/>
        </w:rPr>
        <w:t>k</w:t>
      </w:r>
      <w:r w:rsidRPr="005632C2">
        <w:rPr>
          <w:rFonts w:eastAsiaTheme="minorEastAsia"/>
        </w:rPr>
        <w:t>m mesafesini M</w:t>
      </w:r>
      <w:r w:rsidRPr="00FE5B23">
        <w:rPr>
          <w:rFonts w:eastAsiaTheme="minorEastAsia"/>
          <w:vertAlign w:val="subscript"/>
        </w:rPr>
        <w:t>6</w:t>
      </w:r>
      <w:r w:rsidRPr="005632C2">
        <w:rPr>
          <w:rFonts w:eastAsiaTheme="minorEastAsia"/>
        </w:rPr>
        <w:t>-</w:t>
      </w:r>
      <w:r w:rsidR="008700C5" w:rsidRPr="005632C2">
        <w:rPr>
          <w:rFonts w:eastAsiaTheme="minorEastAsia"/>
        </w:rPr>
        <w:t xml:space="preserve"> </w:t>
      </w:r>
      <w:r w:rsidRPr="005632C2">
        <w:rPr>
          <w:rFonts w:eastAsiaTheme="minorEastAsia"/>
        </w:rPr>
        <w:t>M</w:t>
      </w:r>
      <w:r w:rsidRPr="00FE5B23">
        <w:rPr>
          <w:rFonts w:eastAsiaTheme="minorEastAsia"/>
          <w:vertAlign w:val="subscript"/>
        </w:rPr>
        <w:t>1</w:t>
      </w:r>
      <w:r w:rsidRPr="00C70603">
        <w:rPr>
          <w:rFonts w:eastAsiaTheme="minorEastAsia"/>
          <w:color w:val="000000" w:themeColor="text1"/>
          <w:vertAlign w:val="subscript"/>
        </w:rPr>
        <w:t>3</w:t>
      </w:r>
      <w:r w:rsidRPr="005632C2">
        <w:rPr>
          <w:rFonts w:eastAsiaTheme="minorEastAsia"/>
        </w:rPr>
        <w:t xml:space="preserve"> oluşturmaktadır. 1.tasarruf miktarı hareketine bakıldığında M</w:t>
      </w:r>
      <w:r w:rsidRPr="0091304A">
        <w:rPr>
          <w:rFonts w:eastAsiaTheme="minorEastAsia"/>
          <w:vertAlign w:val="subscript"/>
        </w:rPr>
        <w:t>13</w:t>
      </w:r>
      <w:r w:rsidRPr="005632C2">
        <w:rPr>
          <w:rFonts w:eastAsiaTheme="minorEastAsia"/>
        </w:rPr>
        <w:t xml:space="preserve"> ile M</w:t>
      </w:r>
      <w:r w:rsidRPr="0091304A">
        <w:rPr>
          <w:rFonts w:eastAsiaTheme="minorEastAsia"/>
          <w:vertAlign w:val="subscript"/>
        </w:rPr>
        <w:t>18</w:t>
      </w:r>
      <w:r w:rsidRPr="005632C2">
        <w:rPr>
          <w:rFonts w:eastAsiaTheme="minorEastAsia"/>
        </w:rPr>
        <w:t xml:space="preserve"> müşteri rota güzergahları bir</w:t>
      </w:r>
      <w:r w:rsidR="00C70603">
        <w:rPr>
          <w:rFonts w:eastAsiaTheme="minorEastAsia"/>
        </w:rPr>
        <w:t>birine eklenmesi ile</w:t>
      </w:r>
      <w:r w:rsidRPr="005632C2">
        <w:rPr>
          <w:rFonts w:eastAsiaTheme="minorEastAsia"/>
        </w:rPr>
        <w:t xml:space="preserve"> bu iki noktanın toplam talebi 5000</w:t>
      </w:r>
      <w:r w:rsidR="00E72580">
        <w:rPr>
          <w:rFonts w:eastAsiaTheme="minorEastAsia"/>
        </w:rPr>
        <w:t xml:space="preserve"> </w:t>
      </w:r>
      <w:r w:rsidR="008700C5" w:rsidRPr="005632C2">
        <w:rPr>
          <w:rFonts w:eastAsiaTheme="minorEastAsia"/>
        </w:rPr>
        <w:t>k</w:t>
      </w:r>
      <w:r w:rsidRPr="005632C2">
        <w:rPr>
          <w:rFonts w:eastAsiaTheme="minorEastAsia"/>
        </w:rPr>
        <w:t>g bulunmuştur. Toplam talebe M</w:t>
      </w:r>
      <w:r w:rsidRPr="0091304A">
        <w:rPr>
          <w:rFonts w:eastAsiaTheme="minorEastAsia"/>
          <w:vertAlign w:val="subscript"/>
        </w:rPr>
        <w:t>6</w:t>
      </w:r>
      <w:r w:rsidRPr="005632C2">
        <w:rPr>
          <w:rFonts w:eastAsiaTheme="minorEastAsia"/>
        </w:rPr>
        <w:t xml:space="preserve"> müşterisinin talebi</w:t>
      </w:r>
      <w:r w:rsidR="00857B94" w:rsidRPr="005632C2">
        <w:rPr>
          <w:rFonts w:eastAsiaTheme="minorEastAsia"/>
        </w:rPr>
        <w:t xml:space="preserve"> </w:t>
      </w:r>
      <w:r w:rsidRPr="005632C2">
        <w:rPr>
          <w:rFonts w:eastAsiaTheme="minorEastAsia"/>
        </w:rPr>
        <w:t>de (1000</w:t>
      </w:r>
      <w:r w:rsidR="00E72580">
        <w:rPr>
          <w:rFonts w:eastAsiaTheme="minorEastAsia"/>
        </w:rPr>
        <w:t xml:space="preserve"> </w:t>
      </w:r>
      <w:r w:rsidR="008700C5" w:rsidRPr="005632C2">
        <w:rPr>
          <w:rFonts w:eastAsiaTheme="minorEastAsia"/>
        </w:rPr>
        <w:t>k</w:t>
      </w:r>
      <w:r w:rsidRPr="005632C2">
        <w:rPr>
          <w:rFonts w:eastAsiaTheme="minorEastAsia"/>
        </w:rPr>
        <w:t>g) eklenir ve toplam talep 6000</w:t>
      </w:r>
      <w:r w:rsidR="00E72580">
        <w:rPr>
          <w:rFonts w:eastAsiaTheme="minorEastAsia"/>
        </w:rPr>
        <w:t xml:space="preserve"> </w:t>
      </w:r>
      <w:r w:rsidR="008700C5" w:rsidRPr="005632C2">
        <w:rPr>
          <w:rFonts w:eastAsiaTheme="minorEastAsia"/>
        </w:rPr>
        <w:t>k</w:t>
      </w:r>
      <w:r w:rsidRPr="005632C2">
        <w:rPr>
          <w:rFonts w:eastAsiaTheme="minorEastAsia"/>
        </w:rPr>
        <w:t>g’a yükselmektedir. Araç kapasitesi 12000</w:t>
      </w:r>
      <w:r w:rsidR="00E72580">
        <w:rPr>
          <w:rFonts w:eastAsiaTheme="minorEastAsia"/>
        </w:rPr>
        <w:t xml:space="preserve"> </w:t>
      </w:r>
      <w:r w:rsidR="008700C5" w:rsidRPr="005632C2">
        <w:rPr>
          <w:rFonts w:eastAsiaTheme="minorEastAsia"/>
        </w:rPr>
        <w:t>k</w:t>
      </w:r>
      <w:r w:rsidRPr="005632C2">
        <w:rPr>
          <w:rFonts w:eastAsiaTheme="minorEastAsia"/>
        </w:rPr>
        <w:t>g olduğundan ve 6000</w:t>
      </w:r>
      <w:r w:rsidR="00E72580">
        <w:rPr>
          <w:rFonts w:eastAsiaTheme="minorEastAsia"/>
        </w:rPr>
        <w:t xml:space="preserve"> </w:t>
      </w:r>
      <w:r w:rsidR="008700C5" w:rsidRPr="005632C2">
        <w:rPr>
          <w:rFonts w:eastAsiaTheme="minorEastAsia"/>
        </w:rPr>
        <w:t>k</w:t>
      </w:r>
      <w:r w:rsidRPr="005632C2">
        <w:rPr>
          <w:rFonts w:eastAsiaTheme="minorEastAsia"/>
        </w:rPr>
        <w:t>g kapasiteyi aşmadığından dolayı M</w:t>
      </w:r>
      <w:r w:rsidRPr="00FE5B23">
        <w:rPr>
          <w:rFonts w:eastAsiaTheme="minorEastAsia"/>
          <w:vertAlign w:val="subscript"/>
        </w:rPr>
        <w:t>6</w:t>
      </w:r>
      <w:r w:rsidRPr="005632C2">
        <w:rPr>
          <w:rFonts w:eastAsiaTheme="minorEastAsia"/>
        </w:rPr>
        <w:t xml:space="preserve"> müşterisi</w:t>
      </w:r>
      <w:r w:rsidR="00857B94" w:rsidRPr="005632C2">
        <w:rPr>
          <w:rFonts w:eastAsiaTheme="minorEastAsia"/>
        </w:rPr>
        <w:t xml:space="preserve"> </w:t>
      </w:r>
      <w:r w:rsidRPr="005632C2">
        <w:rPr>
          <w:rFonts w:eastAsiaTheme="minorEastAsia"/>
        </w:rPr>
        <w:t>de M</w:t>
      </w:r>
      <w:r w:rsidRPr="00FE5B23">
        <w:rPr>
          <w:rFonts w:eastAsiaTheme="minorEastAsia"/>
          <w:vertAlign w:val="subscript"/>
        </w:rPr>
        <w:t>13</w:t>
      </w:r>
      <w:r w:rsidRPr="005632C2">
        <w:rPr>
          <w:rFonts w:eastAsiaTheme="minorEastAsia"/>
        </w:rPr>
        <w:t>-</w:t>
      </w:r>
      <w:r w:rsidR="008700C5" w:rsidRPr="005632C2">
        <w:rPr>
          <w:rFonts w:eastAsiaTheme="minorEastAsia"/>
        </w:rPr>
        <w:t xml:space="preserve"> </w:t>
      </w:r>
      <w:r w:rsidRPr="005632C2">
        <w:rPr>
          <w:rFonts w:eastAsiaTheme="minorEastAsia"/>
        </w:rPr>
        <w:t>M</w:t>
      </w:r>
      <w:r w:rsidRPr="00FE5B23">
        <w:rPr>
          <w:rFonts w:eastAsiaTheme="minorEastAsia"/>
          <w:vertAlign w:val="subscript"/>
        </w:rPr>
        <w:t>18</w:t>
      </w:r>
      <w:r w:rsidRPr="005632C2">
        <w:rPr>
          <w:rFonts w:eastAsiaTheme="minorEastAsia"/>
        </w:rPr>
        <w:t xml:space="preserve"> rota güzergahına dahil edilmektedir. Bu algoritma en küçük tasarruf miktarına kadar devam etmektedir. Her müşteri oluşan rota güzergahına eklenir ve toplam talep miktarı 12000</w:t>
      </w:r>
      <w:r w:rsidR="00E72580">
        <w:rPr>
          <w:rFonts w:eastAsiaTheme="minorEastAsia"/>
        </w:rPr>
        <w:t xml:space="preserve"> </w:t>
      </w:r>
      <w:r w:rsidR="008700C5" w:rsidRPr="005632C2">
        <w:rPr>
          <w:rFonts w:eastAsiaTheme="minorEastAsia"/>
        </w:rPr>
        <w:t>k</w:t>
      </w:r>
      <w:r w:rsidRPr="005632C2">
        <w:rPr>
          <w:rFonts w:eastAsiaTheme="minorEastAsia"/>
        </w:rPr>
        <w:t>g’dan fazla olursa “Kapasite Aşımı” kararı alınmaktadır. Oluşturulan rotalarda aynı noktalar yer almakta ise bu kez karar aşamasına “Aynı Rota” yazılır ve bir sonraki karar aşamasına bakılmaktadır. Tüm karar adımları tamamlandıktan sonra 4 farklı rota güzergahı elde edilmiştir. Bu rotalar Tablo 19’da yer almaktadır.</w:t>
      </w:r>
    </w:p>
    <w:p w14:paraId="60B73BB7" w14:textId="77777777" w:rsidR="00DA3399" w:rsidRPr="005632C2" w:rsidRDefault="00DA3399" w:rsidP="00DA3399">
      <w:pPr>
        <w:jc w:val="both"/>
        <w:rPr>
          <w:rFonts w:eastAsiaTheme="minorEastAsia"/>
        </w:rPr>
      </w:pPr>
    </w:p>
    <w:p w14:paraId="4FA1C9CC" w14:textId="77777777" w:rsidR="00B67E0F" w:rsidRPr="005632C2" w:rsidRDefault="00B67E0F" w:rsidP="00CD55ED">
      <w:pPr>
        <w:rPr>
          <w:rFonts w:eastAsiaTheme="minorEastAsia"/>
          <w:b/>
          <w:bCs/>
        </w:rPr>
      </w:pPr>
      <w:bookmarkStart w:id="73" w:name="_Hlk62592579"/>
      <w:r w:rsidRPr="005632C2">
        <w:rPr>
          <w:rFonts w:eastAsiaTheme="minorEastAsia"/>
          <w:b/>
          <w:bCs/>
        </w:rPr>
        <w:t>Tablo 19. Tasarruf Algoritması Sonucu Oluşturulan Rotalar</w:t>
      </w:r>
    </w:p>
    <w:tbl>
      <w:tblPr>
        <w:tblW w:w="6653" w:type="dxa"/>
        <w:jc w:val="center"/>
        <w:tblCellMar>
          <w:left w:w="70" w:type="dxa"/>
          <w:right w:w="70" w:type="dxa"/>
        </w:tblCellMar>
        <w:tblLook w:val="04A0" w:firstRow="1" w:lastRow="0" w:firstColumn="1" w:lastColumn="0" w:noHBand="0" w:noVBand="1"/>
      </w:tblPr>
      <w:tblGrid>
        <w:gridCol w:w="4101"/>
        <w:gridCol w:w="2552"/>
      </w:tblGrid>
      <w:tr w:rsidR="00B67E0F" w:rsidRPr="005632C2" w14:paraId="4A63982F" w14:textId="77777777" w:rsidTr="00DA3399">
        <w:trPr>
          <w:trHeight w:val="454"/>
          <w:jc w:val="center"/>
        </w:trPr>
        <w:tc>
          <w:tcPr>
            <w:tcW w:w="4101" w:type="dxa"/>
            <w:tcBorders>
              <w:top w:val="single" w:sz="8" w:space="0" w:color="auto"/>
              <w:left w:val="single" w:sz="8" w:space="0" w:color="auto"/>
              <w:bottom w:val="single" w:sz="8" w:space="0" w:color="auto"/>
              <w:right w:val="single" w:sz="4" w:space="0" w:color="auto"/>
            </w:tcBorders>
            <w:shd w:val="clear" w:color="auto" w:fill="auto"/>
            <w:noWrap/>
            <w:vAlign w:val="center"/>
            <w:hideMark/>
          </w:tcPr>
          <w:bookmarkEnd w:id="73"/>
          <w:p w14:paraId="0CC77406"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Müşteriler ve Rota Adımları</w:t>
            </w:r>
          </w:p>
        </w:tc>
        <w:tc>
          <w:tcPr>
            <w:tcW w:w="2552" w:type="dxa"/>
            <w:tcBorders>
              <w:top w:val="single" w:sz="8" w:space="0" w:color="auto"/>
              <w:left w:val="nil"/>
              <w:bottom w:val="single" w:sz="8" w:space="0" w:color="auto"/>
              <w:right w:val="single" w:sz="4" w:space="0" w:color="auto"/>
            </w:tcBorders>
            <w:shd w:val="clear" w:color="auto" w:fill="auto"/>
            <w:vAlign w:val="center"/>
            <w:hideMark/>
          </w:tcPr>
          <w:p w14:paraId="5ABAC6A5"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Toplam Talep Miktarı (Kg)</w:t>
            </w:r>
          </w:p>
        </w:tc>
      </w:tr>
      <w:tr w:rsidR="00B67E0F" w:rsidRPr="005632C2" w14:paraId="397CB122" w14:textId="77777777" w:rsidTr="00DA3399">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69D220A8" w14:textId="77777777" w:rsidR="00B67E0F" w:rsidRPr="005632C2" w:rsidRDefault="00B67E0F" w:rsidP="00001B3C">
            <w:pPr>
              <w:spacing w:line="240" w:lineRule="auto"/>
              <w:jc w:val="left"/>
              <w:rPr>
                <w:rFonts w:eastAsia="Times New Roman"/>
                <w:color w:val="000000"/>
                <w:lang w:eastAsia="tr-TR"/>
              </w:rPr>
            </w:pPr>
            <w:r w:rsidRPr="005632C2">
              <w:rPr>
                <w:rFonts w:eastAsia="Times New Roman"/>
                <w:color w:val="000000"/>
                <w:lang w:eastAsia="tr-TR"/>
              </w:rPr>
              <w:t>M</w:t>
            </w:r>
            <w:r w:rsidRPr="00254306">
              <w:rPr>
                <w:rFonts w:eastAsia="Times New Roman"/>
                <w:color w:val="000000"/>
                <w:vertAlign w:val="subscript"/>
                <w:lang w:eastAsia="tr-TR"/>
              </w:rPr>
              <w:t>13</w:t>
            </w:r>
            <w:r w:rsidRPr="005632C2">
              <w:rPr>
                <w:rFonts w:eastAsia="Times New Roman"/>
                <w:color w:val="000000"/>
                <w:lang w:eastAsia="tr-TR"/>
              </w:rPr>
              <w:t>-M</w:t>
            </w:r>
            <w:r w:rsidRPr="00254306">
              <w:rPr>
                <w:rFonts w:eastAsia="Times New Roman"/>
                <w:color w:val="000000"/>
                <w:vertAlign w:val="subscript"/>
                <w:lang w:eastAsia="tr-TR"/>
              </w:rPr>
              <w:t>18</w:t>
            </w:r>
            <w:r w:rsidRPr="005632C2">
              <w:rPr>
                <w:rFonts w:eastAsia="Times New Roman"/>
                <w:color w:val="000000"/>
                <w:lang w:eastAsia="tr-TR"/>
              </w:rPr>
              <w:t>-M</w:t>
            </w:r>
            <w:r w:rsidRPr="00254306">
              <w:rPr>
                <w:rFonts w:eastAsia="Times New Roman"/>
                <w:color w:val="000000"/>
                <w:vertAlign w:val="subscript"/>
                <w:lang w:eastAsia="tr-TR"/>
              </w:rPr>
              <w:t>6</w:t>
            </w:r>
            <w:r w:rsidRPr="005632C2">
              <w:rPr>
                <w:rFonts w:eastAsia="Times New Roman"/>
                <w:color w:val="000000"/>
                <w:lang w:eastAsia="tr-TR"/>
              </w:rPr>
              <w:t>-M</w:t>
            </w:r>
            <w:r w:rsidRPr="00254306">
              <w:rPr>
                <w:rFonts w:eastAsia="Times New Roman"/>
                <w:color w:val="000000"/>
                <w:vertAlign w:val="subscript"/>
                <w:lang w:eastAsia="tr-TR"/>
              </w:rPr>
              <w:t>2</w:t>
            </w:r>
            <w:r w:rsidRPr="005632C2">
              <w:rPr>
                <w:rFonts w:eastAsia="Times New Roman"/>
                <w:color w:val="000000"/>
                <w:lang w:eastAsia="tr-TR"/>
              </w:rPr>
              <w:t>-M</w:t>
            </w:r>
            <w:r w:rsidRPr="00254306">
              <w:rPr>
                <w:rFonts w:eastAsia="Times New Roman"/>
                <w:color w:val="000000"/>
                <w:vertAlign w:val="subscript"/>
                <w:lang w:eastAsia="tr-TR"/>
              </w:rPr>
              <w:t>20</w:t>
            </w:r>
            <w:r w:rsidRPr="005632C2">
              <w:rPr>
                <w:rFonts w:eastAsia="Times New Roman"/>
                <w:color w:val="000000"/>
                <w:lang w:eastAsia="tr-TR"/>
              </w:rPr>
              <w:t xml:space="preserve"> </w:t>
            </w:r>
          </w:p>
        </w:tc>
        <w:tc>
          <w:tcPr>
            <w:tcW w:w="2552" w:type="dxa"/>
            <w:tcBorders>
              <w:top w:val="nil"/>
              <w:left w:val="nil"/>
              <w:bottom w:val="single" w:sz="4" w:space="0" w:color="auto"/>
              <w:right w:val="single" w:sz="4" w:space="0" w:color="auto"/>
            </w:tcBorders>
            <w:shd w:val="clear" w:color="auto" w:fill="auto"/>
            <w:noWrap/>
            <w:vAlign w:val="bottom"/>
            <w:hideMark/>
          </w:tcPr>
          <w:p w14:paraId="3D3BC837" w14:textId="2A594415"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11750</w:t>
            </w:r>
          </w:p>
        </w:tc>
      </w:tr>
      <w:tr w:rsidR="00B67E0F" w:rsidRPr="005632C2" w14:paraId="5721A309" w14:textId="77777777" w:rsidTr="00DA3399">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7FA4464E" w14:textId="77777777" w:rsidR="00B67E0F" w:rsidRPr="005632C2" w:rsidRDefault="00B67E0F" w:rsidP="00001B3C">
            <w:pPr>
              <w:spacing w:line="240" w:lineRule="auto"/>
              <w:jc w:val="left"/>
              <w:rPr>
                <w:rFonts w:eastAsia="Times New Roman"/>
                <w:color w:val="000000"/>
                <w:lang w:eastAsia="tr-TR"/>
              </w:rPr>
            </w:pPr>
            <w:r w:rsidRPr="005632C2">
              <w:rPr>
                <w:rFonts w:eastAsia="Times New Roman"/>
                <w:color w:val="000000"/>
                <w:lang w:eastAsia="tr-TR"/>
              </w:rPr>
              <w:t>M</w:t>
            </w:r>
            <w:r w:rsidRPr="00254306">
              <w:rPr>
                <w:rFonts w:eastAsia="Times New Roman"/>
                <w:color w:val="000000"/>
                <w:vertAlign w:val="subscript"/>
                <w:lang w:eastAsia="tr-TR"/>
              </w:rPr>
              <w:t>17</w:t>
            </w:r>
            <w:r w:rsidRPr="005632C2">
              <w:rPr>
                <w:rFonts w:eastAsia="Times New Roman"/>
                <w:color w:val="000000"/>
                <w:lang w:eastAsia="tr-TR"/>
              </w:rPr>
              <w:t>-M</w:t>
            </w:r>
            <w:r w:rsidRPr="00254306">
              <w:rPr>
                <w:rFonts w:eastAsia="Times New Roman"/>
                <w:color w:val="000000"/>
                <w:vertAlign w:val="subscript"/>
                <w:lang w:eastAsia="tr-TR"/>
              </w:rPr>
              <w:t>19</w:t>
            </w:r>
            <w:r w:rsidRPr="005632C2">
              <w:rPr>
                <w:rFonts w:eastAsia="Times New Roman"/>
                <w:color w:val="000000"/>
                <w:lang w:eastAsia="tr-TR"/>
              </w:rPr>
              <w:t>-M</w:t>
            </w:r>
            <w:r w:rsidRPr="00254306">
              <w:rPr>
                <w:rFonts w:eastAsia="Times New Roman"/>
                <w:color w:val="000000"/>
                <w:vertAlign w:val="subscript"/>
                <w:lang w:eastAsia="tr-TR"/>
              </w:rPr>
              <w:t>14</w:t>
            </w:r>
            <w:r w:rsidRPr="005632C2">
              <w:rPr>
                <w:rFonts w:eastAsia="Times New Roman"/>
                <w:color w:val="000000"/>
                <w:lang w:eastAsia="tr-TR"/>
              </w:rPr>
              <w:t>-M</w:t>
            </w:r>
            <w:r w:rsidRPr="00254306">
              <w:rPr>
                <w:rFonts w:eastAsia="Times New Roman"/>
                <w:color w:val="000000"/>
                <w:vertAlign w:val="subscript"/>
                <w:lang w:eastAsia="tr-TR"/>
              </w:rPr>
              <w:t>22</w:t>
            </w:r>
            <w:r w:rsidRPr="005632C2">
              <w:rPr>
                <w:rFonts w:eastAsia="Times New Roman"/>
                <w:color w:val="000000"/>
                <w:lang w:eastAsia="tr-TR"/>
              </w:rPr>
              <w:t>-M</w:t>
            </w:r>
            <w:r w:rsidRPr="00254306">
              <w:rPr>
                <w:rFonts w:eastAsia="Times New Roman"/>
                <w:color w:val="000000"/>
                <w:vertAlign w:val="subscript"/>
                <w:lang w:eastAsia="tr-TR"/>
              </w:rPr>
              <w:t>15</w:t>
            </w:r>
            <w:r w:rsidRPr="005632C2">
              <w:rPr>
                <w:rFonts w:eastAsia="Times New Roman"/>
                <w:color w:val="000000"/>
                <w:lang w:eastAsia="tr-TR"/>
              </w:rPr>
              <w:t>-M</w:t>
            </w:r>
            <w:r w:rsidRPr="00254306">
              <w:rPr>
                <w:rFonts w:eastAsia="Times New Roman"/>
                <w:color w:val="000000"/>
                <w:vertAlign w:val="subscript"/>
                <w:lang w:eastAsia="tr-TR"/>
              </w:rPr>
              <w:t>3</w:t>
            </w:r>
            <w:r w:rsidRPr="005632C2">
              <w:rPr>
                <w:rFonts w:eastAsia="Times New Roman"/>
                <w:color w:val="000000"/>
                <w:lang w:eastAsia="tr-TR"/>
              </w:rPr>
              <w:t>-M</w:t>
            </w:r>
            <w:r w:rsidRPr="00254306">
              <w:rPr>
                <w:rFonts w:eastAsia="Times New Roman"/>
                <w:color w:val="000000"/>
                <w:vertAlign w:val="subscript"/>
                <w:lang w:eastAsia="tr-TR"/>
              </w:rPr>
              <w:t>4</w:t>
            </w:r>
            <w:r w:rsidRPr="005632C2">
              <w:rPr>
                <w:rFonts w:eastAsia="Times New Roman"/>
                <w:color w:val="000000"/>
                <w:lang w:eastAsia="tr-TR"/>
              </w:rPr>
              <w:t>-M</w:t>
            </w:r>
            <w:r w:rsidRPr="00254306">
              <w:rPr>
                <w:rFonts w:eastAsia="Times New Roman"/>
                <w:color w:val="000000"/>
                <w:vertAlign w:val="subscript"/>
                <w:lang w:eastAsia="tr-TR"/>
              </w:rPr>
              <w:t>9</w:t>
            </w:r>
          </w:p>
        </w:tc>
        <w:tc>
          <w:tcPr>
            <w:tcW w:w="2552" w:type="dxa"/>
            <w:tcBorders>
              <w:top w:val="nil"/>
              <w:left w:val="nil"/>
              <w:bottom w:val="single" w:sz="4" w:space="0" w:color="auto"/>
              <w:right w:val="single" w:sz="4" w:space="0" w:color="auto"/>
            </w:tcBorders>
            <w:shd w:val="clear" w:color="auto" w:fill="auto"/>
            <w:noWrap/>
            <w:vAlign w:val="bottom"/>
            <w:hideMark/>
          </w:tcPr>
          <w:p w14:paraId="5C2A202F" w14:textId="3D95AC6D"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11480</w:t>
            </w:r>
          </w:p>
        </w:tc>
      </w:tr>
      <w:tr w:rsidR="00B67E0F" w:rsidRPr="005632C2" w14:paraId="6C5F95AE" w14:textId="77777777" w:rsidTr="00DA3399">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407862B1" w14:textId="77777777" w:rsidR="00B67E0F" w:rsidRPr="005632C2" w:rsidRDefault="00B67E0F" w:rsidP="00001B3C">
            <w:pPr>
              <w:spacing w:line="240" w:lineRule="auto"/>
              <w:jc w:val="left"/>
              <w:rPr>
                <w:rFonts w:eastAsia="Times New Roman"/>
                <w:color w:val="000000"/>
                <w:lang w:eastAsia="tr-TR"/>
              </w:rPr>
            </w:pPr>
            <w:r w:rsidRPr="005632C2">
              <w:rPr>
                <w:rFonts w:eastAsia="Times New Roman"/>
                <w:color w:val="000000"/>
                <w:lang w:eastAsia="tr-TR"/>
              </w:rPr>
              <w:t>M</w:t>
            </w:r>
            <w:r w:rsidRPr="00254306">
              <w:rPr>
                <w:rFonts w:eastAsia="Times New Roman"/>
                <w:color w:val="000000"/>
                <w:vertAlign w:val="subscript"/>
                <w:lang w:eastAsia="tr-TR"/>
              </w:rPr>
              <w:t>1</w:t>
            </w:r>
            <w:r w:rsidRPr="005632C2">
              <w:rPr>
                <w:rFonts w:eastAsia="Times New Roman"/>
                <w:color w:val="000000"/>
                <w:lang w:eastAsia="tr-TR"/>
              </w:rPr>
              <w:t>-M</w:t>
            </w:r>
            <w:r w:rsidRPr="00254306">
              <w:rPr>
                <w:rFonts w:eastAsia="Times New Roman"/>
                <w:color w:val="000000"/>
                <w:vertAlign w:val="subscript"/>
                <w:lang w:eastAsia="tr-TR"/>
              </w:rPr>
              <w:t>7</w:t>
            </w:r>
            <w:r w:rsidRPr="005632C2">
              <w:rPr>
                <w:rFonts w:eastAsia="Times New Roman"/>
                <w:color w:val="000000"/>
                <w:lang w:eastAsia="tr-TR"/>
              </w:rPr>
              <w:t>-M</w:t>
            </w:r>
            <w:r w:rsidRPr="00254306">
              <w:rPr>
                <w:rFonts w:eastAsia="Times New Roman"/>
                <w:color w:val="000000"/>
                <w:vertAlign w:val="subscript"/>
                <w:lang w:eastAsia="tr-TR"/>
              </w:rPr>
              <w:t>21</w:t>
            </w:r>
            <w:r w:rsidRPr="005632C2">
              <w:rPr>
                <w:rFonts w:eastAsia="Times New Roman"/>
                <w:color w:val="000000"/>
                <w:lang w:eastAsia="tr-TR"/>
              </w:rPr>
              <w:t>-M</w:t>
            </w:r>
            <w:r w:rsidRPr="00254306">
              <w:rPr>
                <w:rFonts w:eastAsia="Times New Roman"/>
                <w:color w:val="000000"/>
                <w:vertAlign w:val="subscript"/>
                <w:lang w:eastAsia="tr-TR"/>
              </w:rPr>
              <w:t>11</w:t>
            </w:r>
            <w:r w:rsidRPr="005632C2">
              <w:rPr>
                <w:rFonts w:eastAsia="Times New Roman"/>
                <w:color w:val="000000"/>
                <w:lang w:eastAsia="tr-TR"/>
              </w:rPr>
              <w:t xml:space="preserve"> </w:t>
            </w:r>
          </w:p>
        </w:tc>
        <w:tc>
          <w:tcPr>
            <w:tcW w:w="2552" w:type="dxa"/>
            <w:tcBorders>
              <w:top w:val="nil"/>
              <w:left w:val="nil"/>
              <w:bottom w:val="single" w:sz="4" w:space="0" w:color="auto"/>
              <w:right w:val="single" w:sz="4" w:space="0" w:color="auto"/>
            </w:tcBorders>
            <w:shd w:val="clear" w:color="auto" w:fill="auto"/>
            <w:noWrap/>
            <w:vAlign w:val="bottom"/>
            <w:hideMark/>
          </w:tcPr>
          <w:p w14:paraId="656EF2A5" w14:textId="3204A06C"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11350</w:t>
            </w:r>
          </w:p>
        </w:tc>
      </w:tr>
      <w:tr w:rsidR="00B67E0F" w:rsidRPr="005632C2" w14:paraId="3641C10F" w14:textId="77777777" w:rsidTr="00DA3399">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29FE2A13" w14:textId="77777777" w:rsidR="00B67E0F" w:rsidRPr="005632C2" w:rsidRDefault="00B67E0F" w:rsidP="00001B3C">
            <w:pPr>
              <w:spacing w:line="240" w:lineRule="auto"/>
              <w:jc w:val="left"/>
              <w:rPr>
                <w:rFonts w:eastAsia="Times New Roman"/>
                <w:color w:val="000000"/>
                <w:lang w:eastAsia="tr-TR"/>
              </w:rPr>
            </w:pPr>
            <w:r w:rsidRPr="005632C2">
              <w:rPr>
                <w:rFonts w:eastAsia="Times New Roman"/>
                <w:color w:val="000000"/>
                <w:lang w:eastAsia="tr-TR"/>
              </w:rPr>
              <w:t>M</w:t>
            </w:r>
            <w:r w:rsidRPr="00254306">
              <w:rPr>
                <w:rFonts w:eastAsia="Times New Roman"/>
                <w:color w:val="000000"/>
                <w:vertAlign w:val="subscript"/>
                <w:lang w:eastAsia="tr-TR"/>
              </w:rPr>
              <w:t>8</w:t>
            </w:r>
            <w:r w:rsidRPr="005632C2">
              <w:rPr>
                <w:rFonts w:eastAsia="Times New Roman"/>
                <w:color w:val="000000"/>
                <w:lang w:eastAsia="tr-TR"/>
              </w:rPr>
              <w:t>-M</w:t>
            </w:r>
            <w:r w:rsidRPr="00254306">
              <w:rPr>
                <w:rFonts w:eastAsia="Times New Roman"/>
                <w:color w:val="000000"/>
                <w:vertAlign w:val="subscript"/>
                <w:lang w:eastAsia="tr-TR"/>
              </w:rPr>
              <w:t>12</w:t>
            </w:r>
            <w:r w:rsidRPr="005632C2">
              <w:rPr>
                <w:rFonts w:eastAsia="Times New Roman"/>
                <w:color w:val="000000"/>
                <w:lang w:eastAsia="tr-TR"/>
              </w:rPr>
              <w:t>-M</w:t>
            </w:r>
            <w:r w:rsidRPr="00254306">
              <w:rPr>
                <w:rFonts w:eastAsia="Times New Roman"/>
                <w:color w:val="000000"/>
                <w:vertAlign w:val="subscript"/>
                <w:lang w:eastAsia="tr-TR"/>
              </w:rPr>
              <w:t>5</w:t>
            </w:r>
            <w:r w:rsidRPr="005632C2">
              <w:rPr>
                <w:rFonts w:eastAsia="Times New Roman"/>
                <w:color w:val="000000"/>
                <w:lang w:eastAsia="tr-TR"/>
              </w:rPr>
              <w:t>-M</w:t>
            </w:r>
            <w:r w:rsidRPr="00254306">
              <w:rPr>
                <w:rFonts w:eastAsia="Times New Roman"/>
                <w:color w:val="000000"/>
                <w:vertAlign w:val="subscript"/>
                <w:lang w:eastAsia="tr-TR"/>
              </w:rPr>
              <w:t>16</w:t>
            </w:r>
            <w:r w:rsidRPr="005632C2">
              <w:rPr>
                <w:rFonts w:eastAsia="Times New Roman"/>
                <w:color w:val="000000"/>
                <w:lang w:eastAsia="tr-TR"/>
              </w:rPr>
              <w:t>-M</w:t>
            </w:r>
            <w:r w:rsidRPr="00254306">
              <w:rPr>
                <w:rFonts w:eastAsia="Times New Roman"/>
                <w:color w:val="000000"/>
                <w:vertAlign w:val="subscript"/>
                <w:lang w:eastAsia="tr-TR"/>
              </w:rPr>
              <w:t>10</w:t>
            </w:r>
          </w:p>
        </w:tc>
        <w:tc>
          <w:tcPr>
            <w:tcW w:w="2552" w:type="dxa"/>
            <w:tcBorders>
              <w:top w:val="nil"/>
              <w:left w:val="nil"/>
              <w:bottom w:val="single" w:sz="4" w:space="0" w:color="auto"/>
              <w:right w:val="single" w:sz="4" w:space="0" w:color="auto"/>
            </w:tcBorders>
            <w:shd w:val="clear" w:color="auto" w:fill="auto"/>
            <w:noWrap/>
            <w:vAlign w:val="bottom"/>
            <w:hideMark/>
          </w:tcPr>
          <w:p w14:paraId="16A0EA1B" w14:textId="768B2C5E"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11550</w:t>
            </w:r>
          </w:p>
        </w:tc>
      </w:tr>
      <w:tr w:rsidR="00B67E0F" w:rsidRPr="005632C2" w14:paraId="75BD196A" w14:textId="77777777" w:rsidTr="00DA3399">
        <w:trPr>
          <w:trHeight w:val="315"/>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13983F95" w14:textId="77777777" w:rsidR="00B67E0F" w:rsidRPr="00DA3399" w:rsidRDefault="00B67E0F" w:rsidP="00D24CDF">
            <w:pPr>
              <w:spacing w:line="240" w:lineRule="auto"/>
              <w:rPr>
                <w:rFonts w:eastAsia="Times New Roman"/>
                <w:b/>
                <w:bCs/>
                <w:color w:val="000000"/>
                <w:lang w:eastAsia="tr-TR"/>
              </w:rPr>
            </w:pPr>
            <w:r w:rsidRPr="00DA3399">
              <w:rPr>
                <w:rFonts w:eastAsia="Times New Roman"/>
                <w:b/>
                <w:bCs/>
                <w:color w:val="000000"/>
                <w:lang w:eastAsia="tr-TR"/>
              </w:rPr>
              <w:t>TOPLAM</w:t>
            </w:r>
          </w:p>
        </w:tc>
        <w:tc>
          <w:tcPr>
            <w:tcW w:w="2552" w:type="dxa"/>
            <w:tcBorders>
              <w:top w:val="nil"/>
              <w:left w:val="nil"/>
              <w:bottom w:val="single" w:sz="4" w:space="0" w:color="auto"/>
              <w:right w:val="single" w:sz="4" w:space="0" w:color="auto"/>
            </w:tcBorders>
            <w:shd w:val="clear" w:color="auto" w:fill="auto"/>
            <w:noWrap/>
            <w:vAlign w:val="bottom"/>
            <w:hideMark/>
          </w:tcPr>
          <w:p w14:paraId="52CBF684" w14:textId="543209E2" w:rsidR="00B67E0F" w:rsidRPr="00DA3399" w:rsidRDefault="00B67E0F" w:rsidP="00D24CDF">
            <w:pPr>
              <w:spacing w:line="240" w:lineRule="auto"/>
              <w:jc w:val="right"/>
              <w:rPr>
                <w:rFonts w:eastAsia="Times New Roman"/>
                <w:b/>
                <w:bCs/>
                <w:color w:val="000000"/>
                <w:lang w:eastAsia="tr-TR"/>
              </w:rPr>
            </w:pPr>
            <w:r w:rsidRPr="00DA3399">
              <w:rPr>
                <w:rFonts w:eastAsia="Times New Roman"/>
                <w:b/>
                <w:bCs/>
                <w:color w:val="000000"/>
                <w:lang w:eastAsia="tr-TR"/>
              </w:rPr>
              <w:t>46130</w:t>
            </w:r>
          </w:p>
        </w:tc>
      </w:tr>
    </w:tbl>
    <w:p w14:paraId="0F0BCC9A" w14:textId="77777777" w:rsidR="00926315" w:rsidRDefault="00B67E0F" w:rsidP="00926315">
      <w:pPr>
        <w:jc w:val="both"/>
        <w:rPr>
          <w:rFonts w:eastAsiaTheme="minorEastAsia"/>
        </w:rPr>
      </w:pPr>
      <w:r w:rsidRPr="005632C2">
        <w:rPr>
          <w:rFonts w:eastAsiaTheme="minorEastAsia"/>
        </w:rPr>
        <w:t xml:space="preserve">            </w:t>
      </w:r>
    </w:p>
    <w:p w14:paraId="7284F430" w14:textId="1FB70F70" w:rsidR="00B67E0F" w:rsidRPr="005632C2" w:rsidRDefault="00B67E0F" w:rsidP="00CD55ED">
      <w:pPr>
        <w:ind w:firstLine="709"/>
        <w:jc w:val="both"/>
        <w:rPr>
          <w:rFonts w:eastAsiaTheme="minorEastAsia"/>
        </w:rPr>
      </w:pPr>
      <w:r w:rsidRPr="005632C2">
        <w:rPr>
          <w:rFonts w:eastAsiaTheme="minorEastAsia"/>
        </w:rPr>
        <w:t>Tablo 19’da yer alan rota adımlarını kullanarak firmanın sahip olduğu 12000</w:t>
      </w:r>
      <w:r w:rsidR="00254306">
        <w:rPr>
          <w:rFonts w:eastAsiaTheme="minorEastAsia"/>
        </w:rPr>
        <w:t xml:space="preserve"> </w:t>
      </w:r>
      <w:r w:rsidR="008700C5" w:rsidRPr="005632C2">
        <w:rPr>
          <w:rFonts w:eastAsiaTheme="minorEastAsia"/>
        </w:rPr>
        <w:t>k</w:t>
      </w:r>
      <w:r w:rsidRPr="005632C2">
        <w:rPr>
          <w:rFonts w:eastAsiaTheme="minorEastAsia"/>
        </w:rPr>
        <w:t>g kapasiteli araç 4 seferle talepleri karşılayabil</w:t>
      </w:r>
      <w:r w:rsidR="001A4F8A">
        <w:rPr>
          <w:rFonts w:eastAsiaTheme="minorEastAsia"/>
        </w:rPr>
        <w:t>mektedir</w:t>
      </w:r>
      <w:r w:rsidRPr="005632C2">
        <w:rPr>
          <w:rFonts w:eastAsiaTheme="minorEastAsia"/>
        </w:rPr>
        <w:t>. Tablo 20’de firmanın daha önce izlemiş olduğu rota adımları ile tasarruf algoritması sonucunda oluşan yeni rotaların karşılaştırması yer almaktadır.</w:t>
      </w:r>
    </w:p>
    <w:p w14:paraId="03427BE7" w14:textId="28980F4E" w:rsidR="00857B94" w:rsidRPr="005632C2" w:rsidRDefault="00857B94" w:rsidP="00597E63">
      <w:pPr>
        <w:jc w:val="both"/>
        <w:rPr>
          <w:rFonts w:eastAsiaTheme="minorEastAsia"/>
        </w:rPr>
      </w:pPr>
    </w:p>
    <w:p w14:paraId="6C8FFAA1" w14:textId="7D6B7E9A" w:rsidR="00857B94" w:rsidRDefault="00857B94" w:rsidP="00597E63">
      <w:pPr>
        <w:jc w:val="both"/>
        <w:rPr>
          <w:rFonts w:eastAsiaTheme="minorEastAsia"/>
        </w:rPr>
      </w:pPr>
    </w:p>
    <w:p w14:paraId="1FE4C578" w14:textId="77777777" w:rsidR="00597E63" w:rsidRPr="005632C2" w:rsidRDefault="00597E63" w:rsidP="00597E63">
      <w:pPr>
        <w:jc w:val="both"/>
        <w:rPr>
          <w:rFonts w:eastAsiaTheme="minorEastAsia"/>
        </w:rPr>
      </w:pPr>
    </w:p>
    <w:p w14:paraId="7198B8DD" w14:textId="77777777" w:rsidR="00B67E0F" w:rsidRPr="005632C2" w:rsidRDefault="00B67E0F" w:rsidP="00E418EF">
      <w:pPr>
        <w:rPr>
          <w:rFonts w:eastAsiaTheme="minorEastAsia"/>
          <w:b/>
          <w:bCs/>
        </w:rPr>
      </w:pPr>
      <w:bookmarkStart w:id="74" w:name="_Hlk62592586"/>
      <w:r w:rsidRPr="005632C2">
        <w:rPr>
          <w:rFonts w:eastAsiaTheme="minorEastAsia"/>
          <w:b/>
          <w:bCs/>
        </w:rPr>
        <w:lastRenderedPageBreak/>
        <w:t>Tablo 20. Mevcut Rota ve İyileştirilmiş Rota Farkları</w:t>
      </w:r>
    </w:p>
    <w:tbl>
      <w:tblPr>
        <w:tblW w:w="8013" w:type="dxa"/>
        <w:jc w:val="center"/>
        <w:tblCellMar>
          <w:left w:w="70" w:type="dxa"/>
          <w:right w:w="70" w:type="dxa"/>
        </w:tblCellMar>
        <w:tblLook w:val="04A0" w:firstRow="1" w:lastRow="0" w:firstColumn="1" w:lastColumn="0" w:noHBand="0" w:noVBand="1"/>
      </w:tblPr>
      <w:tblGrid>
        <w:gridCol w:w="4101"/>
        <w:gridCol w:w="992"/>
        <w:gridCol w:w="1134"/>
        <w:gridCol w:w="940"/>
        <w:gridCol w:w="850"/>
      </w:tblGrid>
      <w:tr w:rsidR="00B67E0F" w:rsidRPr="005632C2" w14:paraId="4F700439" w14:textId="77777777" w:rsidTr="00597E63">
        <w:trPr>
          <w:trHeight w:val="915"/>
          <w:jc w:val="center"/>
        </w:trPr>
        <w:tc>
          <w:tcPr>
            <w:tcW w:w="4101" w:type="dxa"/>
            <w:tcBorders>
              <w:top w:val="single" w:sz="8" w:space="0" w:color="auto"/>
              <w:left w:val="single" w:sz="8" w:space="0" w:color="auto"/>
              <w:bottom w:val="single" w:sz="8" w:space="0" w:color="auto"/>
              <w:right w:val="single" w:sz="4" w:space="0" w:color="auto"/>
            </w:tcBorders>
            <w:shd w:val="clear" w:color="auto" w:fill="auto"/>
            <w:vAlign w:val="center"/>
            <w:hideMark/>
          </w:tcPr>
          <w:bookmarkEnd w:id="74"/>
          <w:p w14:paraId="0AF8F7FD"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Mevcut Rotalar</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0C4E6893"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Toplam Talep (Kg)</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370E83B4"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Kat Edilen Mesafe (Km)</w:t>
            </w:r>
          </w:p>
        </w:tc>
        <w:tc>
          <w:tcPr>
            <w:tcW w:w="936" w:type="dxa"/>
            <w:tcBorders>
              <w:top w:val="single" w:sz="8" w:space="0" w:color="auto"/>
              <w:left w:val="nil"/>
              <w:bottom w:val="single" w:sz="8" w:space="0" w:color="auto"/>
              <w:right w:val="single" w:sz="4" w:space="0" w:color="auto"/>
            </w:tcBorders>
            <w:shd w:val="clear" w:color="auto" w:fill="auto"/>
            <w:vAlign w:val="center"/>
            <w:hideMark/>
          </w:tcPr>
          <w:p w14:paraId="42DF61FD" w14:textId="1ECE198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Yakıt Miktarı (Lt)</w:t>
            </w:r>
          </w:p>
        </w:tc>
        <w:tc>
          <w:tcPr>
            <w:tcW w:w="850" w:type="dxa"/>
            <w:tcBorders>
              <w:top w:val="single" w:sz="8" w:space="0" w:color="auto"/>
              <w:left w:val="nil"/>
              <w:bottom w:val="single" w:sz="8" w:space="0" w:color="auto"/>
              <w:right w:val="single" w:sz="4" w:space="0" w:color="auto"/>
            </w:tcBorders>
            <w:shd w:val="clear" w:color="auto" w:fill="auto"/>
            <w:vAlign w:val="center"/>
            <w:hideMark/>
          </w:tcPr>
          <w:p w14:paraId="0EBEF956"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Yakıt Değeri (TL)</w:t>
            </w:r>
          </w:p>
        </w:tc>
      </w:tr>
      <w:tr w:rsidR="00B67E0F" w:rsidRPr="005632C2" w14:paraId="19C97DA4"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175EF073" w14:textId="77777777" w:rsidR="00B67E0F" w:rsidRPr="005632C2" w:rsidRDefault="00B67E0F" w:rsidP="00BC2722">
            <w:pPr>
              <w:spacing w:line="240" w:lineRule="auto"/>
              <w:jc w:val="left"/>
              <w:rPr>
                <w:rFonts w:eastAsia="Times New Roman"/>
                <w:color w:val="000000"/>
                <w:lang w:eastAsia="tr-TR"/>
              </w:rPr>
            </w:pPr>
            <w:r w:rsidRPr="005632C2">
              <w:rPr>
                <w:rFonts w:eastAsia="Times New Roman"/>
                <w:color w:val="000000"/>
                <w:lang w:eastAsia="tr-TR"/>
              </w:rPr>
              <w:t>D</w:t>
            </w:r>
            <w:r w:rsidRPr="002A6CEC">
              <w:rPr>
                <w:rFonts w:eastAsia="Times New Roman"/>
                <w:color w:val="000000"/>
                <w:vertAlign w:val="subscript"/>
                <w:lang w:eastAsia="tr-TR"/>
              </w:rPr>
              <w:t>1</w:t>
            </w:r>
            <w:r w:rsidRPr="005632C2">
              <w:rPr>
                <w:rFonts w:eastAsia="Times New Roman"/>
                <w:color w:val="000000"/>
                <w:lang w:eastAsia="tr-TR"/>
              </w:rPr>
              <w:t>-M</w:t>
            </w:r>
            <w:r w:rsidRPr="002A6CEC">
              <w:rPr>
                <w:rFonts w:eastAsia="Times New Roman"/>
                <w:color w:val="000000"/>
                <w:vertAlign w:val="subscript"/>
                <w:lang w:eastAsia="tr-TR"/>
              </w:rPr>
              <w:t>5</w:t>
            </w:r>
            <w:r w:rsidRPr="005632C2">
              <w:rPr>
                <w:rFonts w:eastAsia="Times New Roman"/>
                <w:color w:val="000000"/>
                <w:lang w:eastAsia="tr-TR"/>
              </w:rPr>
              <w:t>-M</w:t>
            </w:r>
            <w:r w:rsidRPr="002A6CEC">
              <w:rPr>
                <w:rFonts w:eastAsia="Times New Roman"/>
                <w:color w:val="000000"/>
                <w:vertAlign w:val="subscript"/>
                <w:lang w:eastAsia="tr-TR"/>
              </w:rPr>
              <w:t>3</w:t>
            </w:r>
            <w:r w:rsidRPr="005632C2">
              <w:rPr>
                <w:rFonts w:eastAsia="Times New Roman"/>
                <w:color w:val="000000"/>
                <w:lang w:eastAsia="tr-TR"/>
              </w:rPr>
              <w:t>-M</w:t>
            </w:r>
            <w:r w:rsidRPr="002A6CEC">
              <w:rPr>
                <w:rFonts w:eastAsia="Times New Roman"/>
                <w:color w:val="000000"/>
                <w:vertAlign w:val="subscript"/>
                <w:lang w:eastAsia="tr-TR"/>
              </w:rPr>
              <w:t>2</w:t>
            </w:r>
            <w:r w:rsidRPr="005632C2">
              <w:rPr>
                <w:rFonts w:eastAsia="Times New Roman"/>
                <w:color w:val="000000"/>
                <w:lang w:eastAsia="tr-TR"/>
              </w:rPr>
              <w:t>-M</w:t>
            </w:r>
            <w:r w:rsidRPr="002A6CEC">
              <w:rPr>
                <w:rFonts w:eastAsia="Times New Roman"/>
                <w:color w:val="000000"/>
                <w:vertAlign w:val="subscript"/>
                <w:lang w:eastAsia="tr-TR"/>
              </w:rPr>
              <w:t>4</w:t>
            </w:r>
            <w:r w:rsidRPr="005632C2">
              <w:rPr>
                <w:rFonts w:eastAsia="Times New Roman"/>
                <w:color w:val="000000"/>
                <w:lang w:eastAsia="tr-TR"/>
              </w:rPr>
              <w:t>-M</w:t>
            </w:r>
            <w:r w:rsidRPr="002A6CEC">
              <w:rPr>
                <w:rFonts w:eastAsia="Times New Roman"/>
                <w:color w:val="000000"/>
                <w:vertAlign w:val="subscript"/>
                <w:lang w:eastAsia="tr-TR"/>
              </w:rPr>
              <w:t>1</w:t>
            </w:r>
            <w:r w:rsidRPr="005632C2">
              <w:rPr>
                <w:rFonts w:eastAsia="Times New Roman"/>
                <w:color w:val="000000"/>
                <w:lang w:eastAsia="tr-TR"/>
              </w:rPr>
              <w:t>-D</w:t>
            </w:r>
            <w:r w:rsidRPr="002A6CEC">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303B3B47" w14:textId="19FF8FC2"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11850</w:t>
            </w:r>
          </w:p>
        </w:tc>
        <w:tc>
          <w:tcPr>
            <w:tcW w:w="1134" w:type="dxa"/>
            <w:tcBorders>
              <w:top w:val="nil"/>
              <w:left w:val="nil"/>
              <w:bottom w:val="single" w:sz="4" w:space="0" w:color="auto"/>
              <w:right w:val="single" w:sz="4" w:space="0" w:color="auto"/>
            </w:tcBorders>
            <w:shd w:val="clear" w:color="auto" w:fill="auto"/>
            <w:noWrap/>
            <w:vAlign w:val="bottom"/>
            <w:hideMark/>
          </w:tcPr>
          <w:p w14:paraId="6B5DE1EA" w14:textId="55F7F09B"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68</w:t>
            </w:r>
            <w:r w:rsidR="00EF566F">
              <w:rPr>
                <w:rFonts w:eastAsia="Times New Roman"/>
                <w:color w:val="000000"/>
                <w:lang w:eastAsia="tr-TR"/>
              </w:rPr>
              <w:t>,</w:t>
            </w:r>
            <w:r w:rsidRPr="005632C2">
              <w:rPr>
                <w:rFonts w:eastAsia="Times New Roman"/>
                <w:color w:val="000000"/>
                <w:lang w:eastAsia="tr-TR"/>
              </w:rPr>
              <w:t>33</w:t>
            </w:r>
          </w:p>
        </w:tc>
        <w:tc>
          <w:tcPr>
            <w:tcW w:w="936" w:type="dxa"/>
            <w:tcBorders>
              <w:top w:val="nil"/>
              <w:left w:val="nil"/>
              <w:bottom w:val="single" w:sz="4" w:space="0" w:color="auto"/>
              <w:right w:val="single" w:sz="4" w:space="0" w:color="auto"/>
            </w:tcBorders>
            <w:shd w:val="clear" w:color="auto" w:fill="auto"/>
            <w:noWrap/>
            <w:vAlign w:val="bottom"/>
            <w:hideMark/>
          </w:tcPr>
          <w:p w14:paraId="0BB0C705" w14:textId="77777777"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13</w:t>
            </w:r>
          </w:p>
        </w:tc>
        <w:tc>
          <w:tcPr>
            <w:tcW w:w="850" w:type="dxa"/>
            <w:tcBorders>
              <w:top w:val="nil"/>
              <w:left w:val="nil"/>
              <w:bottom w:val="single" w:sz="4" w:space="0" w:color="auto"/>
              <w:right w:val="single" w:sz="4" w:space="0" w:color="auto"/>
            </w:tcBorders>
            <w:shd w:val="clear" w:color="auto" w:fill="auto"/>
            <w:noWrap/>
            <w:vAlign w:val="bottom"/>
            <w:hideMark/>
          </w:tcPr>
          <w:p w14:paraId="17CFCBC8" w14:textId="70571C93"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89</w:t>
            </w:r>
            <w:r w:rsidR="00EF566F">
              <w:rPr>
                <w:rFonts w:eastAsia="Times New Roman"/>
                <w:color w:val="000000"/>
                <w:lang w:eastAsia="tr-TR"/>
              </w:rPr>
              <w:t>,</w:t>
            </w:r>
            <w:r w:rsidRPr="005632C2">
              <w:rPr>
                <w:rFonts w:eastAsia="Times New Roman"/>
                <w:color w:val="000000"/>
                <w:lang w:eastAsia="tr-TR"/>
              </w:rPr>
              <w:t>24</w:t>
            </w:r>
          </w:p>
        </w:tc>
      </w:tr>
      <w:tr w:rsidR="00B67E0F" w:rsidRPr="005632C2" w14:paraId="593984B7"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61E5C914" w14:textId="77777777" w:rsidR="00B67E0F" w:rsidRPr="005632C2" w:rsidRDefault="00B67E0F" w:rsidP="00BC2722">
            <w:pPr>
              <w:spacing w:line="240" w:lineRule="auto"/>
              <w:jc w:val="left"/>
              <w:rPr>
                <w:rFonts w:eastAsia="Times New Roman"/>
                <w:color w:val="000000"/>
                <w:lang w:eastAsia="tr-TR"/>
              </w:rPr>
            </w:pPr>
            <w:r w:rsidRPr="005632C2">
              <w:rPr>
                <w:rFonts w:eastAsia="Times New Roman"/>
                <w:color w:val="000000"/>
                <w:lang w:eastAsia="tr-TR"/>
              </w:rPr>
              <w:t>D</w:t>
            </w:r>
            <w:r w:rsidRPr="002A6CEC">
              <w:rPr>
                <w:rFonts w:eastAsia="Times New Roman"/>
                <w:color w:val="000000"/>
                <w:vertAlign w:val="subscript"/>
                <w:lang w:eastAsia="tr-TR"/>
              </w:rPr>
              <w:t>1</w:t>
            </w:r>
            <w:r w:rsidRPr="005632C2">
              <w:rPr>
                <w:rFonts w:eastAsia="Times New Roman"/>
                <w:color w:val="000000"/>
                <w:lang w:eastAsia="tr-TR"/>
              </w:rPr>
              <w:t>-M</w:t>
            </w:r>
            <w:r w:rsidRPr="002A6CEC">
              <w:rPr>
                <w:rFonts w:eastAsia="Times New Roman"/>
                <w:color w:val="000000"/>
                <w:vertAlign w:val="subscript"/>
                <w:lang w:eastAsia="tr-TR"/>
              </w:rPr>
              <w:t>6</w:t>
            </w:r>
            <w:r w:rsidRPr="005632C2">
              <w:rPr>
                <w:rFonts w:eastAsia="Times New Roman"/>
                <w:color w:val="000000"/>
                <w:lang w:eastAsia="tr-TR"/>
              </w:rPr>
              <w:t>-M</w:t>
            </w:r>
            <w:r w:rsidRPr="002A6CEC">
              <w:rPr>
                <w:rFonts w:eastAsia="Times New Roman"/>
                <w:color w:val="000000"/>
                <w:vertAlign w:val="subscript"/>
                <w:lang w:eastAsia="tr-TR"/>
              </w:rPr>
              <w:t>9</w:t>
            </w:r>
            <w:r w:rsidRPr="005632C2">
              <w:rPr>
                <w:rFonts w:eastAsia="Times New Roman"/>
                <w:color w:val="000000"/>
                <w:lang w:eastAsia="tr-TR"/>
              </w:rPr>
              <w:t>-M</w:t>
            </w:r>
            <w:r w:rsidRPr="002A6CEC">
              <w:rPr>
                <w:rFonts w:eastAsia="Times New Roman"/>
                <w:color w:val="000000"/>
                <w:vertAlign w:val="subscript"/>
                <w:lang w:eastAsia="tr-TR"/>
              </w:rPr>
              <w:t>7</w:t>
            </w:r>
            <w:r w:rsidRPr="005632C2">
              <w:rPr>
                <w:rFonts w:eastAsia="Times New Roman"/>
                <w:color w:val="000000"/>
                <w:lang w:eastAsia="tr-TR"/>
              </w:rPr>
              <w:t>-M</w:t>
            </w:r>
            <w:r w:rsidRPr="002A6CEC">
              <w:rPr>
                <w:rFonts w:eastAsia="Times New Roman"/>
                <w:color w:val="000000"/>
                <w:vertAlign w:val="subscript"/>
                <w:lang w:eastAsia="tr-TR"/>
              </w:rPr>
              <w:t>11</w:t>
            </w:r>
            <w:r w:rsidRPr="005632C2">
              <w:rPr>
                <w:rFonts w:eastAsia="Times New Roman"/>
                <w:color w:val="000000"/>
                <w:lang w:eastAsia="tr-TR"/>
              </w:rPr>
              <w:t>-M</w:t>
            </w:r>
            <w:r w:rsidRPr="002A6CEC">
              <w:rPr>
                <w:rFonts w:eastAsia="Times New Roman"/>
                <w:color w:val="000000"/>
                <w:vertAlign w:val="subscript"/>
                <w:lang w:eastAsia="tr-TR"/>
              </w:rPr>
              <w:t>10</w:t>
            </w:r>
            <w:r w:rsidRPr="005632C2">
              <w:rPr>
                <w:rFonts w:eastAsia="Times New Roman"/>
                <w:color w:val="000000"/>
                <w:lang w:eastAsia="tr-TR"/>
              </w:rPr>
              <w:t>-M</w:t>
            </w:r>
            <w:r w:rsidRPr="002A6CEC">
              <w:rPr>
                <w:rFonts w:eastAsia="Times New Roman"/>
                <w:color w:val="000000"/>
                <w:vertAlign w:val="subscript"/>
                <w:lang w:eastAsia="tr-TR"/>
              </w:rPr>
              <w:t>8</w:t>
            </w:r>
            <w:r w:rsidRPr="005632C2">
              <w:rPr>
                <w:rFonts w:eastAsia="Times New Roman"/>
                <w:color w:val="000000"/>
                <w:lang w:eastAsia="tr-TR"/>
              </w:rPr>
              <w:t>-D</w:t>
            </w:r>
            <w:r w:rsidRPr="002A6CEC">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475FEF90" w14:textId="7C3AD100"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11750</w:t>
            </w:r>
          </w:p>
        </w:tc>
        <w:tc>
          <w:tcPr>
            <w:tcW w:w="1134" w:type="dxa"/>
            <w:tcBorders>
              <w:top w:val="nil"/>
              <w:left w:val="nil"/>
              <w:bottom w:val="single" w:sz="4" w:space="0" w:color="auto"/>
              <w:right w:val="single" w:sz="4" w:space="0" w:color="auto"/>
            </w:tcBorders>
            <w:shd w:val="clear" w:color="auto" w:fill="auto"/>
            <w:noWrap/>
            <w:vAlign w:val="bottom"/>
            <w:hideMark/>
          </w:tcPr>
          <w:p w14:paraId="46764559" w14:textId="0FED6A99"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67</w:t>
            </w:r>
            <w:r w:rsidR="00EF566F">
              <w:rPr>
                <w:rFonts w:eastAsia="Times New Roman"/>
                <w:color w:val="000000"/>
                <w:lang w:eastAsia="tr-TR"/>
              </w:rPr>
              <w:t>,</w:t>
            </w:r>
            <w:r w:rsidRPr="005632C2">
              <w:rPr>
                <w:rFonts w:eastAsia="Times New Roman"/>
                <w:color w:val="000000"/>
                <w:lang w:eastAsia="tr-TR"/>
              </w:rPr>
              <w:t>67</w:t>
            </w:r>
          </w:p>
        </w:tc>
        <w:tc>
          <w:tcPr>
            <w:tcW w:w="936" w:type="dxa"/>
            <w:tcBorders>
              <w:top w:val="nil"/>
              <w:left w:val="nil"/>
              <w:bottom w:val="single" w:sz="4" w:space="0" w:color="auto"/>
              <w:right w:val="single" w:sz="4" w:space="0" w:color="auto"/>
            </w:tcBorders>
            <w:shd w:val="clear" w:color="auto" w:fill="auto"/>
            <w:noWrap/>
            <w:vAlign w:val="bottom"/>
            <w:hideMark/>
          </w:tcPr>
          <w:p w14:paraId="424F3F99" w14:textId="77777777"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13</w:t>
            </w:r>
          </w:p>
        </w:tc>
        <w:tc>
          <w:tcPr>
            <w:tcW w:w="850" w:type="dxa"/>
            <w:tcBorders>
              <w:top w:val="nil"/>
              <w:left w:val="nil"/>
              <w:bottom w:val="single" w:sz="4" w:space="0" w:color="auto"/>
              <w:right w:val="single" w:sz="4" w:space="0" w:color="auto"/>
            </w:tcBorders>
            <w:shd w:val="clear" w:color="auto" w:fill="auto"/>
            <w:noWrap/>
            <w:vAlign w:val="bottom"/>
            <w:hideMark/>
          </w:tcPr>
          <w:p w14:paraId="7547A95E" w14:textId="1DF5BA9E"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88</w:t>
            </w:r>
            <w:r w:rsidR="00EF566F">
              <w:rPr>
                <w:rFonts w:eastAsia="Times New Roman"/>
                <w:color w:val="000000"/>
                <w:lang w:eastAsia="tr-TR"/>
              </w:rPr>
              <w:t>,</w:t>
            </w:r>
            <w:r w:rsidRPr="005632C2">
              <w:rPr>
                <w:rFonts w:eastAsia="Times New Roman"/>
                <w:color w:val="000000"/>
                <w:lang w:eastAsia="tr-TR"/>
              </w:rPr>
              <w:t>36</w:t>
            </w:r>
          </w:p>
        </w:tc>
      </w:tr>
      <w:tr w:rsidR="00B67E0F" w:rsidRPr="005632C2" w14:paraId="6BD6511A"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0EA54D34" w14:textId="2A52437D" w:rsidR="00B67E0F" w:rsidRPr="005632C2" w:rsidRDefault="00B67E0F" w:rsidP="00BC2722">
            <w:pPr>
              <w:spacing w:line="240" w:lineRule="auto"/>
              <w:jc w:val="left"/>
              <w:rPr>
                <w:rFonts w:eastAsia="Times New Roman"/>
                <w:color w:val="000000"/>
                <w:lang w:eastAsia="tr-TR"/>
              </w:rPr>
            </w:pPr>
            <w:r w:rsidRPr="005632C2">
              <w:rPr>
                <w:rFonts w:eastAsia="Times New Roman"/>
                <w:color w:val="000000"/>
                <w:lang w:eastAsia="tr-TR"/>
              </w:rPr>
              <w:t>D</w:t>
            </w:r>
            <w:r w:rsidRPr="002A6CEC">
              <w:rPr>
                <w:rFonts w:eastAsia="Times New Roman"/>
                <w:color w:val="000000"/>
                <w:vertAlign w:val="subscript"/>
                <w:lang w:eastAsia="tr-TR"/>
              </w:rPr>
              <w:t>1</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12</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15</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14</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13</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16</w:t>
            </w:r>
            <w:r w:rsidR="0066002D">
              <w:rPr>
                <w:rFonts w:eastAsia="Times New Roman"/>
                <w:color w:val="000000"/>
                <w:lang w:eastAsia="tr-TR"/>
              </w:rPr>
              <w:t>-</w:t>
            </w:r>
            <w:r w:rsidRPr="005632C2">
              <w:rPr>
                <w:rFonts w:eastAsia="Times New Roman"/>
                <w:color w:val="000000"/>
                <w:lang w:eastAsia="tr-TR"/>
              </w:rPr>
              <w:t>D</w:t>
            </w:r>
            <w:r w:rsidRPr="002A6CEC">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768F8CDE" w14:textId="7770F0CC"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11380</w:t>
            </w:r>
          </w:p>
        </w:tc>
        <w:tc>
          <w:tcPr>
            <w:tcW w:w="1134" w:type="dxa"/>
            <w:tcBorders>
              <w:top w:val="nil"/>
              <w:left w:val="nil"/>
              <w:bottom w:val="single" w:sz="4" w:space="0" w:color="auto"/>
              <w:right w:val="single" w:sz="4" w:space="0" w:color="auto"/>
            </w:tcBorders>
            <w:shd w:val="clear" w:color="auto" w:fill="auto"/>
            <w:noWrap/>
            <w:vAlign w:val="bottom"/>
            <w:hideMark/>
          </w:tcPr>
          <w:p w14:paraId="7C1C1DB3" w14:textId="15E8D5E7"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110</w:t>
            </w:r>
            <w:r w:rsidR="00EF566F">
              <w:rPr>
                <w:rFonts w:eastAsia="Times New Roman"/>
                <w:color w:val="000000"/>
                <w:lang w:eastAsia="tr-TR"/>
              </w:rPr>
              <w:t>,</w:t>
            </w:r>
            <w:r w:rsidRPr="005632C2">
              <w:rPr>
                <w:rFonts w:eastAsia="Times New Roman"/>
                <w:color w:val="000000"/>
                <w:lang w:eastAsia="tr-TR"/>
              </w:rPr>
              <w:t>84</w:t>
            </w:r>
          </w:p>
        </w:tc>
        <w:tc>
          <w:tcPr>
            <w:tcW w:w="936" w:type="dxa"/>
            <w:tcBorders>
              <w:top w:val="nil"/>
              <w:left w:val="nil"/>
              <w:bottom w:val="single" w:sz="4" w:space="0" w:color="auto"/>
              <w:right w:val="single" w:sz="4" w:space="0" w:color="auto"/>
            </w:tcBorders>
            <w:shd w:val="clear" w:color="auto" w:fill="auto"/>
            <w:noWrap/>
            <w:vAlign w:val="bottom"/>
            <w:hideMark/>
          </w:tcPr>
          <w:p w14:paraId="5DAC625F" w14:textId="77777777"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22</w:t>
            </w:r>
          </w:p>
        </w:tc>
        <w:tc>
          <w:tcPr>
            <w:tcW w:w="850" w:type="dxa"/>
            <w:tcBorders>
              <w:top w:val="nil"/>
              <w:left w:val="nil"/>
              <w:bottom w:val="single" w:sz="4" w:space="0" w:color="auto"/>
              <w:right w:val="single" w:sz="4" w:space="0" w:color="auto"/>
            </w:tcBorders>
            <w:shd w:val="clear" w:color="auto" w:fill="auto"/>
            <w:noWrap/>
            <w:vAlign w:val="bottom"/>
            <w:hideMark/>
          </w:tcPr>
          <w:p w14:paraId="3946CA94" w14:textId="0403EE25"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144</w:t>
            </w:r>
            <w:r w:rsidR="00EF566F">
              <w:rPr>
                <w:rFonts w:eastAsia="Times New Roman"/>
                <w:color w:val="000000"/>
                <w:lang w:eastAsia="tr-TR"/>
              </w:rPr>
              <w:t>,</w:t>
            </w:r>
            <w:r w:rsidRPr="005632C2">
              <w:rPr>
                <w:rFonts w:eastAsia="Times New Roman"/>
                <w:color w:val="000000"/>
                <w:lang w:eastAsia="tr-TR"/>
              </w:rPr>
              <w:t>70</w:t>
            </w:r>
          </w:p>
        </w:tc>
      </w:tr>
      <w:tr w:rsidR="00B67E0F" w:rsidRPr="005632C2" w14:paraId="1A37AD3F"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17F23B46" w14:textId="5F11C959" w:rsidR="00B67E0F" w:rsidRPr="005632C2" w:rsidRDefault="00B67E0F" w:rsidP="00BC2722">
            <w:pPr>
              <w:spacing w:line="240" w:lineRule="auto"/>
              <w:jc w:val="left"/>
              <w:rPr>
                <w:rFonts w:eastAsia="Times New Roman"/>
                <w:color w:val="000000"/>
                <w:lang w:eastAsia="tr-TR"/>
              </w:rPr>
            </w:pPr>
            <w:r w:rsidRPr="005632C2">
              <w:rPr>
                <w:rFonts w:eastAsia="Times New Roman"/>
                <w:color w:val="000000"/>
                <w:lang w:eastAsia="tr-TR"/>
              </w:rPr>
              <w:t>D</w:t>
            </w:r>
            <w:r w:rsidRPr="002A6CEC">
              <w:rPr>
                <w:rFonts w:eastAsia="Times New Roman"/>
                <w:color w:val="000000"/>
                <w:vertAlign w:val="subscript"/>
                <w:lang w:eastAsia="tr-TR"/>
              </w:rPr>
              <w:t>1</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22</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18</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20</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19</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17</w:t>
            </w:r>
            <w:r w:rsidR="0066002D">
              <w:rPr>
                <w:rFonts w:eastAsia="Times New Roman"/>
                <w:color w:val="000000"/>
                <w:lang w:eastAsia="tr-TR"/>
              </w:rPr>
              <w:t>-</w:t>
            </w:r>
            <w:r w:rsidRPr="005632C2">
              <w:rPr>
                <w:rFonts w:eastAsia="Times New Roman"/>
                <w:color w:val="000000"/>
                <w:lang w:eastAsia="tr-TR"/>
              </w:rPr>
              <w:t>M</w:t>
            </w:r>
            <w:r w:rsidRPr="002A6CEC">
              <w:rPr>
                <w:rFonts w:eastAsia="Times New Roman"/>
                <w:color w:val="000000"/>
                <w:vertAlign w:val="subscript"/>
                <w:lang w:eastAsia="tr-TR"/>
              </w:rPr>
              <w:t>21</w:t>
            </w:r>
            <w:r w:rsidR="0066002D">
              <w:rPr>
                <w:rFonts w:eastAsia="Times New Roman"/>
                <w:color w:val="000000"/>
                <w:lang w:eastAsia="tr-TR"/>
              </w:rPr>
              <w:t>-</w:t>
            </w:r>
            <w:r w:rsidRPr="005632C2">
              <w:rPr>
                <w:rFonts w:eastAsia="Times New Roman"/>
                <w:color w:val="000000"/>
                <w:lang w:eastAsia="tr-TR"/>
              </w:rPr>
              <w:t>D</w:t>
            </w:r>
            <w:r w:rsidRPr="002A6CEC">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42D8A467" w14:textId="42D2AF6E"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11150</w:t>
            </w:r>
          </w:p>
        </w:tc>
        <w:tc>
          <w:tcPr>
            <w:tcW w:w="1134" w:type="dxa"/>
            <w:tcBorders>
              <w:top w:val="nil"/>
              <w:left w:val="nil"/>
              <w:bottom w:val="single" w:sz="4" w:space="0" w:color="auto"/>
              <w:right w:val="single" w:sz="4" w:space="0" w:color="auto"/>
            </w:tcBorders>
            <w:shd w:val="clear" w:color="auto" w:fill="auto"/>
            <w:noWrap/>
            <w:vAlign w:val="bottom"/>
            <w:hideMark/>
          </w:tcPr>
          <w:p w14:paraId="0C27D132" w14:textId="465A66D6"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122</w:t>
            </w:r>
            <w:r w:rsidR="00EF566F">
              <w:rPr>
                <w:rFonts w:eastAsia="Times New Roman"/>
                <w:color w:val="000000"/>
                <w:lang w:eastAsia="tr-TR"/>
              </w:rPr>
              <w:t>,</w:t>
            </w:r>
            <w:r w:rsidRPr="005632C2">
              <w:rPr>
                <w:rFonts w:eastAsia="Times New Roman"/>
                <w:color w:val="000000"/>
                <w:lang w:eastAsia="tr-TR"/>
              </w:rPr>
              <w:t>52</w:t>
            </w:r>
          </w:p>
        </w:tc>
        <w:tc>
          <w:tcPr>
            <w:tcW w:w="936" w:type="dxa"/>
            <w:tcBorders>
              <w:top w:val="nil"/>
              <w:left w:val="nil"/>
              <w:bottom w:val="single" w:sz="4" w:space="0" w:color="auto"/>
              <w:right w:val="single" w:sz="4" w:space="0" w:color="auto"/>
            </w:tcBorders>
            <w:shd w:val="clear" w:color="auto" w:fill="auto"/>
            <w:noWrap/>
            <w:vAlign w:val="bottom"/>
            <w:hideMark/>
          </w:tcPr>
          <w:p w14:paraId="6E913378" w14:textId="77777777"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24</w:t>
            </w:r>
          </w:p>
        </w:tc>
        <w:tc>
          <w:tcPr>
            <w:tcW w:w="850" w:type="dxa"/>
            <w:tcBorders>
              <w:top w:val="nil"/>
              <w:left w:val="nil"/>
              <w:bottom w:val="single" w:sz="4" w:space="0" w:color="auto"/>
              <w:right w:val="single" w:sz="4" w:space="0" w:color="auto"/>
            </w:tcBorders>
            <w:shd w:val="clear" w:color="auto" w:fill="auto"/>
            <w:noWrap/>
            <w:vAlign w:val="bottom"/>
            <w:hideMark/>
          </w:tcPr>
          <w:p w14:paraId="5370674C" w14:textId="38A765EC"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159</w:t>
            </w:r>
            <w:r w:rsidR="00EF566F">
              <w:rPr>
                <w:rFonts w:eastAsia="Times New Roman"/>
                <w:color w:val="000000"/>
                <w:lang w:eastAsia="tr-TR"/>
              </w:rPr>
              <w:t>,</w:t>
            </w:r>
            <w:r w:rsidRPr="005632C2">
              <w:rPr>
                <w:rFonts w:eastAsia="Times New Roman"/>
                <w:color w:val="000000"/>
                <w:lang w:eastAsia="tr-TR"/>
              </w:rPr>
              <w:t>97</w:t>
            </w:r>
          </w:p>
        </w:tc>
      </w:tr>
      <w:tr w:rsidR="00B67E0F" w:rsidRPr="005632C2" w14:paraId="62C6C193" w14:textId="77777777" w:rsidTr="00597E63">
        <w:trPr>
          <w:trHeight w:val="315"/>
          <w:jc w:val="center"/>
        </w:trPr>
        <w:tc>
          <w:tcPr>
            <w:tcW w:w="4101" w:type="dxa"/>
            <w:tcBorders>
              <w:top w:val="nil"/>
              <w:left w:val="single" w:sz="8" w:space="0" w:color="auto"/>
              <w:bottom w:val="nil"/>
              <w:right w:val="single" w:sz="4" w:space="0" w:color="auto"/>
            </w:tcBorders>
            <w:shd w:val="clear" w:color="auto" w:fill="auto"/>
            <w:noWrap/>
            <w:vAlign w:val="bottom"/>
            <w:hideMark/>
          </w:tcPr>
          <w:p w14:paraId="64FE0D2C" w14:textId="77777777" w:rsidR="00B67E0F" w:rsidRPr="005632C2" w:rsidRDefault="00B67E0F" w:rsidP="00D24CDF">
            <w:pPr>
              <w:spacing w:line="240" w:lineRule="auto"/>
              <w:rPr>
                <w:rFonts w:eastAsia="Times New Roman"/>
                <w:b/>
                <w:bCs/>
                <w:i/>
                <w:iCs/>
                <w:color w:val="000000"/>
                <w:lang w:eastAsia="tr-TR"/>
              </w:rPr>
            </w:pPr>
            <w:r w:rsidRPr="005632C2">
              <w:rPr>
                <w:rFonts w:eastAsia="Times New Roman"/>
                <w:b/>
                <w:bCs/>
                <w:i/>
                <w:iCs/>
                <w:color w:val="000000"/>
                <w:lang w:eastAsia="tr-TR"/>
              </w:rPr>
              <w:t>TOPLAM</w:t>
            </w:r>
          </w:p>
        </w:tc>
        <w:tc>
          <w:tcPr>
            <w:tcW w:w="992" w:type="dxa"/>
            <w:tcBorders>
              <w:top w:val="nil"/>
              <w:left w:val="nil"/>
              <w:bottom w:val="nil"/>
              <w:right w:val="single" w:sz="4" w:space="0" w:color="auto"/>
            </w:tcBorders>
            <w:shd w:val="clear" w:color="auto" w:fill="auto"/>
            <w:noWrap/>
            <w:vAlign w:val="bottom"/>
            <w:hideMark/>
          </w:tcPr>
          <w:p w14:paraId="014C2F2C" w14:textId="25839404"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46130</w:t>
            </w:r>
          </w:p>
        </w:tc>
        <w:tc>
          <w:tcPr>
            <w:tcW w:w="1134" w:type="dxa"/>
            <w:tcBorders>
              <w:top w:val="nil"/>
              <w:left w:val="nil"/>
              <w:bottom w:val="nil"/>
              <w:right w:val="single" w:sz="4" w:space="0" w:color="auto"/>
            </w:tcBorders>
            <w:shd w:val="clear" w:color="auto" w:fill="auto"/>
            <w:noWrap/>
            <w:vAlign w:val="bottom"/>
            <w:hideMark/>
          </w:tcPr>
          <w:p w14:paraId="62BA6AD2" w14:textId="111D9213"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369</w:t>
            </w:r>
            <w:r w:rsidR="00EF566F">
              <w:rPr>
                <w:rFonts w:eastAsia="Times New Roman"/>
                <w:b/>
                <w:bCs/>
                <w:i/>
                <w:iCs/>
                <w:color w:val="000000"/>
                <w:lang w:eastAsia="tr-TR"/>
              </w:rPr>
              <w:t>,</w:t>
            </w:r>
            <w:r w:rsidRPr="005632C2">
              <w:rPr>
                <w:rFonts w:eastAsia="Times New Roman"/>
                <w:b/>
                <w:bCs/>
                <w:i/>
                <w:iCs/>
                <w:color w:val="000000"/>
                <w:lang w:eastAsia="tr-TR"/>
              </w:rPr>
              <w:t>36</w:t>
            </w:r>
          </w:p>
        </w:tc>
        <w:tc>
          <w:tcPr>
            <w:tcW w:w="936" w:type="dxa"/>
            <w:tcBorders>
              <w:top w:val="nil"/>
              <w:left w:val="nil"/>
              <w:bottom w:val="nil"/>
              <w:right w:val="single" w:sz="4" w:space="0" w:color="auto"/>
            </w:tcBorders>
            <w:shd w:val="clear" w:color="auto" w:fill="auto"/>
            <w:noWrap/>
            <w:vAlign w:val="bottom"/>
            <w:hideMark/>
          </w:tcPr>
          <w:p w14:paraId="24A0F134" w14:textId="77777777"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72</w:t>
            </w:r>
          </w:p>
        </w:tc>
        <w:tc>
          <w:tcPr>
            <w:tcW w:w="850" w:type="dxa"/>
            <w:tcBorders>
              <w:top w:val="nil"/>
              <w:left w:val="nil"/>
              <w:bottom w:val="nil"/>
              <w:right w:val="single" w:sz="4" w:space="0" w:color="auto"/>
            </w:tcBorders>
            <w:shd w:val="clear" w:color="auto" w:fill="auto"/>
            <w:noWrap/>
            <w:vAlign w:val="bottom"/>
            <w:hideMark/>
          </w:tcPr>
          <w:p w14:paraId="4D5220F2" w14:textId="7492F5FD"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482</w:t>
            </w:r>
            <w:r w:rsidR="00EF566F">
              <w:rPr>
                <w:rFonts w:eastAsia="Times New Roman"/>
                <w:b/>
                <w:bCs/>
                <w:i/>
                <w:iCs/>
                <w:color w:val="000000"/>
                <w:lang w:eastAsia="tr-TR"/>
              </w:rPr>
              <w:t>,</w:t>
            </w:r>
            <w:r w:rsidRPr="005632C2">
              <w:rPr>
                <w:rFonts w:eastAsia="Times New Roman"/>
                <w:b/>
                <w:bCs/>
                <w:i/>
                <w:iCs/>
                <w:color w:val="000000"/>
                <w:lang w:eastAsia="tr-TR"/>
              </w:rPr>
              <w:t>27</w:t>
            </w:r>
          </w:p>
        </w:tc>
      </w:tr>
      <w:tr w:rsidR="00B67E0F" w:rsidRPr="005632C2" w14:paraId="201611DD" w14:textId="77777777" w:rsidTr="00597E63">
        <w:trPr>
          <w:trHeight w:val="915"/>
          <w:jc w:val="center"/>
        </w:trPr>
        <w:tc>
          <w:tcPr>
            <w:tcW w:w="410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DFD0030"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İyileştirilmiş Rotalar</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6DFD1ED5"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Toplam Talep (Kg)</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2294B2B6"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Kat Edilen Mesafe (Km)</w:t>
            </w:r>
          </w:p>
        </w:tc>
        <w:tc>
          <w:tcPr>
            <w:tcW w:w="936" w:type="dxa"/>
            <w:tcBorders>
              <w:top w:val="single" w:sz="8" w:space="0" w:color="auto"/>
              <w:left w:val="nil"/>
              <w:bottom w:val="single" w:sz="8" w:space="0" w:color="auto"/>
              <w:right w:val="single" w:sz="4" w:space="0" w:color="auto"/>
            </w:tcBorders>
            <w:shd w:val="clear" w:color="auto" w:fill="auto"/>
            <w:vAlign w:val="center"/>
            <w:hideMark/>
          </w:tcPr>
          <w:p w14:paraId="3D98C829"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Yakıt Miktarı (Lt)</w:t>
            </w:r>
          </w:p>
        </w:tc>
        <w:tc>
          <w:tcPr>
            <w:tcW w:w="850" w:type="dxa"/>
            <w:tcBorders>
              <w:top w:val="single" w:sz="8" w:space="0" w:color="auto"/>
              <w:left w:val="nil"/>
              <w:bottom w:val="single" w:sz="8" w:space="0" w:color="auto"/>
              <w:right w:val="single" w:sz="4" w:space="0" w:color="auto"/>
            </w:tcBorders>
            <w:shd w:val="clear" w:color="auto" w:fill="auto"/>
            <w:vAlign w:val="center"/>
            <w:hideMark/>
          </w:tcPr>
          <w:p w14:paraId="294390C8" w14:textId="77777777" w:rsidR="00B67E0F" w:rsidRPr="005632C2" w:rsidRDefault="00B67E0F" w:rsidP="00D24CDF">
            <w:pPr>
              <w:spacing w:line="240" w:lineRule="auto"/>
              <w:rPr>
                <w:rFonts w:eastAsia="Times New Roman"/>
                <w:b/>
                <w:bCs/>
                <w:color w:val="000000"/>
                <w:lang w:eastAsia="tr-TR"/>
              </w:rPr>
            </w:pPr>
            <w:r w:rsidRPr="005632C2">
              <w:rPr>
                <w:rFonts w:eastAsia="Times New Roman"/>
                <w:b/>
                <w:bCs/>
                <w:color w:val="000000"/>
                <w:lang w:eastAsia="tr-TR"/>
              </w:rPr>
              <w:t>Yakıt Değeri (TL)</w:t>
            </w:r>
          </w:p>
        </w:tc>
      </w:tr>
      <w:tr w:rsidR="00B67E0F" w:rsidRPr="005632C2" w14:paraId="0A8CC84B"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09B81086" w14:textId="139D55D7" w:rsidR="00B67E0F" w:rsidRPr="005632C2" w:rsidRDefault="00B67E0F" w:rsidP="006D4ECC">
            <w:pPr>
              <w:spacing w:line="240" w:lineRule="auto"/>
              <w:jc w:val="left"/>
              <w:rPr>
                <w:rFonts w:eastAsia="Times New Roman"/>
                <w:color w:val="000000"/>
                <w:lang w:eastAsia="tr-TR"/>
              </w:rPr>
            </w:pPr>
            <w:r w:rsidRPr="005632C2">
              <w:rPr>
                <w:rFonts w:eastAsia="Times New Roman"/>
                <w:color w:val="000000"/>
                <w:lang w:eastAsia="tr-TR"/>
              </w:rPr>
              <w:t>D</w:t>
            </w:r>
            <w:r w:rsidRPr="006D145D">
              <w:rPr>
                <w:rFonts w:eastAsia="Times New Roman"/>
                <w:color w:val="000000"/>
                <w:vertAlign w:val="subscript"/>
                <w:lang w:eastAsia="tr-TR"/>
              </w:rPr>
              <w:t>1</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13</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18</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6</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2</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20</w:t>
            </w:r>
            <w:r w:rsidR="0066002D">
              <w:rPr>
                <w:rFonts w:eastAsia="Times New Roman"/>
                <w:color w:val="000000"/>
                <w:lang w:eastAsia="tr-TR"/>
              </w:rPr>
              <w:t>-</w:t>
            </w:r>
            <w:r w:rsidRPr="005632C2">
              <w:rPr>
                <w:rFonts w:eastAsia="Times New Roman"/>
                <w:color w:val="000000"/>
                <w:lang w:eastAsia="tr-TR"/>
              </w:rPr>
              <w:t>D</w:t>
            </w:r>
            <w:r w:rsidRPr="006D145D">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755E91DC" w14:textId="27A0E967"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11750</w:t>
            </w:r>
          </w:p>
        </w:tc>
        <w:tc>
          <w:tcPr>
            <w:tcW w:w="1134" w:type="dxa"/>
            <w:tcBorders>
              <w:top w:val="nil"/>
              <w:left w:val="nil"/>
              <w:bottom w:val="single" w:sz="4" w:space="0" w:color="auto"/>
              <w:right w:val="single" w:sz="4" w:space="0" w:color="auto"/>
            </w:tcBorders>
            <w:shd w:val="clear" w:color="auto" w:fill="auto"/>
            <w:noWrap/>
            <w:vAlign w:val="bottom"/>
            <w:hideMark/>
          </w:tcPr>
          <w:p w14:paraId="480E9311" w14:textId="5C788A51"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110</w:t>
            </w:r>
            <w:r w:rsidR="00EF566F">
              <w:rPr>
                <w:rFonts w:eastAsia="Times New Roman"/>
                <w:color w:val="000000"/>
                <w:lang w:eastAsia="tr-TR"/>
              </w:rPr>
              <w:t>,</w:t>
            </w:r>
            <w:r w:rsidRPr="005632C2">
              <w:rPr>
                <w:rFonts w:eastAsia="Times New Roman"/>
                <w:color w:val="000000"/>
                <w:lang w:eastAsia="tr-TR"/>
              </w:rPr>
              <w:t>78</w:t>
            </w:r>
          </w:p>
        </w:tc>
        <w:tc>
          <w:tcPr>
            <w:tcW w:w="936" w:type="dxa"/>
            <w:tcBorders>
              <w:top w:val="nil"/>
              <w:left w:val="nil"/>
              <w:bottom w:val="single" w:sz="4" w:space="0" w:color="auto"/>
              <w:right w:val="single" w:sz="4" w:space="0" w:color="auto"/>
            </w:tcBorders>
            <w:shd w:val="clear" w:color="auto" w:fill="auto"/>
            <w:noWrap/>
            <w:vAlign w:val="bottom"/>
            <w:hideMark/>
          </w:tcPr>
          <w:p w14:paraId="722CCD9D" w14:textId="376A6370"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21</w:t>
            </w:r>
            <w:r w:rsidR="00EF566F">
              <w:rPr>
                <w:rFonts w:eastAsia="Times New Roman"/>
                <w:color w:val="000000"/>
                <w:lang w:eastAsia="tr-TR"/>
              </w:rPr>
              <w:t>,</w:t>
            </w:r>
            <w:r w:rsidRPr="005632C2">
              <w:rPr>
                <w:rFonts w:eastAsia="Times New Roman"/>
                <w:color w:val="000000"/>
                <w:lang w:eastAsia="tr-TR"/>
              </w:rPr>
              <w:t>49</w:t>
            </w:r>
          </w:p>
        </w:tc>
        <w:tc>
          <w:tcPr>
            <w:tcW w:w="850" w:type="dxa"/>
            <w:tcBorders>
              <w:top w:val="nil"/>
              <w:left w:val="nil"/>
              <w:bottom w:val="single" w:sz="4" w:space="0" w:color="auto"/>
              <w:right w:val="single" w:sz="4" w:space="0" w:color="auto"/>
            </w:tcBorders>
            <w:shd w:val="clear" w:color="auto" w:fill="auto"/>
            <w:noWrap/>
            <w:vAlign w:val="bottom"/>
            <w:hideMark/>
          </w:tcPr>
          <w:p w14:paraId="3BD8E317" w14:textId="41FAAAF8"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144</w:t>
            </w:r>
            <w:r w:rsidR="00EF566F">
              <w:rPr>
                <w:rFonts w:eastAsia="Times New Roman"/>
                <w:color w:val="000000"/>
                <w:lang w:eastAsia="tr-TR"/>
              </w:rPr>
              <w:t>,</w:t>
            </w:r>
            <w:r w:rsidRPr="005632C2">
              <w:rPr>
                <w:rFonts w:eastAsia="Times New Roman"/>
                <w:color w:val="000000"/>
                <w:lang w:eastAsia="tr-TR"/>
              </w:rPr>
              <w:t>63</w:t>
            </w:r>
          </w:p>
        </w:tc>
      </w:tr>
      <w:tr w:rsidR="00B67E0F" w:rsidRPr="005632C2" w14:paraId="04A7C2A3"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55EC9E0A" w14:textId="4FE3617F" w:rsidR="00B67E0F" w:rsidRPr="005632C2" w:rsidRDefault="00B67E0F" w:rsidP="006D4ECC">
            <w:pPr>
              <w:spacing w:line="240" w:lineRule="auto"/>
              <w:jc w:val="left"/>
              <w:rPr>
                <w:rFonts w:eastAsia="Times New Roman"/>
                <w:color w:val="000000"/>
                <w:lang w:eastAsia="tr-TR"/>
              </w:rPr>
            </w:pPr>
            <w:r w:rsidRPr="005632C2">
              <w:rPr>
                <w:rFonts w:eastAsia="Times New Roman"/>
                <w:color w:val="000000"/>
                <w:lang w:eastAsia="tr-TR"/>
              </w:rPr>
              <w:t>D</w:t>
            </w:r>
            <w:r w:rsidRPr="006D145D">
              <w:rPr>
                <w:rFonts w:eastAsia="Times New Roman"/>
                <w:color w:val="000000"/>
                <w:vertAlign w:val="subscript"/>
                <w:lang w:eastAsia="tr-TR"/>
              </w:rPr>
              <w:t>1</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17</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19</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14</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22</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15</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3</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4</w:t>
            </w:r>
            <w:r w:rsidR="0066002D">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9</w:t>
            </w:r>
            <w:r w:rsidRPr="005632C2">
              <w:rPr>
                <w:rFonts w:eastAsia="Times New Roman"/>
                <w:color w:val="000000"/>
                <w:lang w:eastAsia="tr-TR"/>
              </w:rPr>
              <w:t>-D</w:t>
            </w:r>
            <w:r w:rsidRPr="006D145D">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7177D9B2" w14:textId="6326D11C"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11480</w:t>
            </w:r>
          </w:p>
        </w:tc>
        <w:tc>
          <w:tcPr>
            <w:tcW w:w="1134" w:type="dxa"/>
            <w:tcBorders>
              <w:top w:val="nil"/>
              <w:left w:val="nil"/>
              <w:bottom w:val="single" w:sz="4" w:space="0" w:color="auto"/>
              <w:right w:val="single" w:sz="4" w:space="0" w:color="auto"/>
            </w:tcBorders>
            <w:shd w:val="clear" w:color="auto" w:fill="auto"/>
            <w:noWrap/>
            <w:vAlign w:val="bottom"/>
            <w:hideMark/>
          </w:tcPr>
          <w:p w14:paraId="1DE7695E" w14:textId="1D97C28F"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112</w:t>
            </w:r>
            <w:r w:rsidR="00EF566F">
              <w:rPr>
                <w:rFonts w:eastAsia="Times New Roman"/>
                <w:color w:val="000000"/>
                <w:lang w:eastAsia="tr-TR"/>
              </w:rPr>
              <w:t>,</w:t>
            </w:r>
            <w:r w:rsidRPr="005632C2">
              <w:rPr>
                <w:rFonts w:eastAsia="Times New Roman"/>
                <w:color w:val="000000"/>
                <w:lang w:eastAsia="tr-TR"/>
              </w:rPr>
              <w:t>56</w:t>
            </w:r>
          </w:p>
        </w:tc>
        <w:tc>
          <w:tcPr>
            <w:tcW w:w="936" w:type="dxa"/>
            <w:tcBorders>
              <w:top w:val="nil"/>
              <w:left w:val="nil"/>
              <w:bottom w:val="single" w:sz="4" w:space="0" w:color="auto"/>
              <w:right w:val="single" w:sz="4" w:space="0" w:color="auto"/>
            </w:tcBorders>
            <w:shd w:val="clear" w:color="auto" w:fill="auto"/>
            <w:noWrap/>
            <w:vAlign w:val="bottom"/>
            <w:hideMark/>
          </w:tcPr>
          <w:p w14:paraId="51C1FD9C" w14:textId="0B4EDBD6"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22</w:t>
            </w:r>
            <w:r w:rsidR="00EF566F">
              <w:rPr>
                <w:rFonts w:eastAsia="Times New Roman"/>
                <w:color w:val="000000"/>
                <w:lang w:eastAsia="tr-TR"/>
              </w:rPr>
              <w:t>,</w:t>
            </w:r>
            <w:r w:rsidRPr="005632C2">
              <w:rPr>
                <w:rFonts w:eastAsia="Times New Roman"/>
                <w:color w:val="000000"/>
                <w:lang w:eastAsia="tr-TR"/>
              </w:rPr>
              <w:t>84</w:t>
            </w:r>
          </w:p>
        </w:tc>
        <w:tc>
          <w:tcPr>
            <w:tcW w:w="850" w:type="dxa"/>
            <w:tcBorders>
              <w:top w:val="nil"/>
              <w:left w:val="nil"/>
              <w:bottom w:val="single" w:sz="4" w:space="0" w:color="auto"/>
              <w:right w:val="single" w:sz="4" w:space="0" w:color="auto"/>
            </w:tcBorders>
            <w:shd w:val="clear" w:color="auto" w:fill="auto"/>
            <w:noWrap/>
            <w:vAlign w:val="bottom"/>
            <w:hideMark/>
          </w:tcPr>
          <w:p w14:paraId="1A2B27EF" w14:textId="1AEDF403"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146</w:t>
            </w:r>
            <w:r w:rsidR="00EF566F">
              <w:rPr>
                <w:rFonts w:eastAsia="Times New Roman"/>
                <w:color w:val="000000"/>
                <w:lang w:eastAsia="tr-TR"/>
              </w:rPr>
              <w:t>,</w:t>
            </w:r>
            <w:r w:rsidRPr="005632C2">
              <w:rPr>
                <w:rFonts w:eastAsia="Times New Roman"/>
                <w:color w:val="000000"/>
                <w:lang w:eastAsia="tr-TR"/>
              </w:rPr>
              <w:t>98</w:t>
            </w:r>
          </w:p>
        </w:tc>
      </w:tr>
      <w:tr w:rsidR="00B67E0F" w:rsidRPr="005632C2" w14:paraId="588C5E9D"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32E28D48" w14:textId="5722F63F" w:rsidR="00B67E0F" w:rsidRPr="005632C2" w:rsidRDefault="00B67E0F" w:rsidP="00BC2722">
            <w:pPr>
              <w:spacing w:line="240" w:lineRule="auto"/>
              <w:jc w:val="left"/>
              <w:rPr>
                <w:rFonts w:eastAsia="Times New Roman"/>
                <w:color w:val="000000"/>
                <w:lang w:eastAsia="tr-TR"/>
              </w:rPr>
            </w:pPr>
            <w:r w:rsidRPr="005632C2">
              <w:rPr>
                <w:rFonts w:eastAsia="Times New Roman"/>
                <w:color w:val="000000"/>
                <w:lang w:eastAsia="tr-TR"/>
              </w:rPr>
              <w:t>D</w:t>
            </w:r>
            <w:r w:rsidRPr="006D145D">
              <w:rPr>
                <w:rFonts w:eastAsia="Times New Roman"/>
                <w:color w:val="000000"/>
                <w:vertAlign w:val="subscript"/>
                <w:lang w:eastAsia="tr-TR"/>
              </w:rPr>
              <w:t>1</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7</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21</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11</w:t>
            </w:r>
            <w:r w:rsidR="00713901">
              <w:rPr>
                <w:rFonts w:eastAsia="Times New Roman"/>
                <w:color w:val="000000"/>
                <w:lang w:eastAsia="tr-TR"/>
              </w:rPr>
              <w:t>-</w:t>
            </w:r>
            <w:r w:rsidRPr="005632C2">
              <w:rPr>
                <w:rFonts w:eastAsia="Times New Roman"/>
                <w:color w:val="000000"/>
                <w:lang w:eastAsia="tr-TR"/>
              </w:rPr>
              <w:t>D</w:t>
            </w:r>
            <w:r w:rsidRPr="006D145D">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3852C11F" w14:textId="6330FDF4"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11350</w:t>
            </w:r>
          </w:p>
        </w:tc>
        <w:tc>
          <w:tcPr>
            <w:tcW w:w="1134" w:type="dxa"/>
            <w:tcBorders>
              <w:top w:val="nil"/>
              <w:left w:val="nil"/>
              <w:bottom w:val="single" w:sz="4" w:space="0" w:color="auto"/>
              <w:right w:val="single" w:sz="4" w:space="0" w:color="auto"/>
            </w:tcBorders>
            <w:shd w:val="clear" w:color="auto" w:fill="auto"/>
            <w:noWrap/>
            <w:vAlign w:val="bottom"/>
            <w:hideMark/>
          </w:tcPr>
          <w:p w14:paraId="59C7A46B" w14:textId="43DE87CF"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37</w:t>
            </w:r>
            <w:r w:rsidR="00EF566F">
              <w:rPr>
                <w:rFonts w:eastAsia="Times New Roman"/>
                <w:color w:val="000000"/>
                <w:lang w:eastAsia="tr-TR"/>
              </w:rPr>
              <w:t>,</w:t>
            </w:r>
            <w:r w:rsidRPr="005632C2">
              <w:rPr>
                <w:rFonts w:eastAsia="Times New Roman"/>
                <w:color w:val="000000"/>
                <w:lang w:eastAsia="tr-TR"/>
              </w:rPr>
              <w:t>99</w:t>
            </w:r>
          </w:p>
        </w:tc>
        <w:tc>
          <w:tcPr>
            <w:tcW w:w="936" w:type="dxa"/>
            <w:tcBorders>
              <w:top w:val="nil"/>
              <w:left w:val="nil"/>
              <w:bottom w:val="single" w:sz="4" w:space="0" w:color="auto"/>
              <w:right w:val="single" w:sz="4" w:space="0" w:color="auto"/>
            </w:tcBorders>
            <w:shd w:val="clear" w:color="auto" w:fill="auto"/>
            <w:noWrap/>
            <w:vAlign w:val="bottom"/>
            <w:hideMark/>
          </w:tcPr>
          <w:p w14:paraId="5AFB74C3" w14:textId="4958D4DB"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7</w:t>
            </w:r>
            <w:r w:rsidR="00EF566F">
              <w:rPr>
                <w:rFonts w:eastAsia="Times New Roman"/>
                <w:color w:val="000000"/>
                <w:lang w:eastAsia="tr-TR"/>
              </w:rPr>
              <w:t>,</w:t>
            </w:r>
            <w:r w:rsidRPr="005632C2">
              <w:rPr>
                <w:rFonts w:eastAsia="Times New Roman"/>
                <w:color w:val="000000"/>
                <w:lang w:eastAsia="tr-TR"/>
              </w:rPr>
              <w:t>37</w:t>
            </w:r>
          </w:p>
        </w:tc>
        <w:tc>
          <w:tcPr>
            <w:tcW w:w="850" w:type="dxa"/>
            <w:tcBorders>
              <w:top w:val="nil"/>
              <w:left w:val="nil"/>
              <w:bottom w:val="single" w:sz="4" w:space="0" w:color="auto"/>
              <w:right w:val="single" w:sz="4" w:space="0" w:color="auto"/>
            </w:tcBorders>
            <w:shd w:val="clear" w:color="auto" w:fill="auto"/>
            <w:noWrap/>
            <w:vAlign w:val="bottom"/>
            <w:hideMark/>
          </w:tcPr>
          <w:p w14:paraId="7BBB3926" w14:textId="1AEFDB5D"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49</w:t>
            </w:r>
            <w:r w:rsidR="00EF566F">
              <w:rPr>
                <w:rFonts w:eastAsia="Times New Roman"/>
                <w:color w:val="000000"/>
                <w:lang w:eastAsia="tr-TR"/>
              </w:rPr>
              <w:t>,</w:t>
            </w:r>
            <w:r w:rsidRPr="005632C2">
              <w:rPr>
                <w:rFonts w:eastAsia="Times New Roman"/>
                <w:color w:val="000000"/>
                <w:lang w:eastAsia="tr-TR"/>
              </w:rPr>
              <w:t>6</w:t>
            </w:r>
          </w:p>
        </w:tc>
      </w:tr>
      <w:tr w:rsidR="00B67E0F" w:rsidRPr="005632C2" w14:paraId="7096E90C" w14:textId="77777777" w:rsidTr="00597E63">
        <w:trPr>
          <w:trHeight w:val="300"/>
          <w:jc w:val="center"/>
        </w:trPr>
        <w:tc>
          <w:tcPr>
            <w:tcW w:w="4101" w:type="dxa"/>
            <w:tcBorders>
              <w:top w:val="nil"/>
              <w:left w:val="single" w:sz="8" w:space="0" w:color="auto"/>
              <w:bottom w:val="single" w:sz="4" w:space="0" w:color="auto"/>
              <w:right w:val="single" w:sz="4" w:space="0" w:color="auto"/>
            </w:tcBorders>
            <w:shd w:val="clear" w:color="auto" w:fill="auto"/>
            <w:noWrap/>
            <w:vAlign w:val="bottom"/>
            <w:hideMark/>
          </w:tcPr>
          <w:p w14:paraId="1C1697F6" w14:textId="3867FCC5" w:rsidR="00B67E0F" w:rsidRPr="005632C2" w:rsidRDefault="00B67E0F" w:rsidP="00BC2722">
            <w:pPr>
              <w:spacing w:line="240" w:lineRule="auto"/>
              <w:jc w:val="left"/>
              <w:rPr>
                <w:rFonts w:eastAsia="Times New Roman"/>
                <w:color w:val="000000"/>
                <w:lang w:eastAsia="tr-TR"/>
              </w:rPr>
            </w:pPr>
            <w:r w:rsidRPr="005632C2">
              <w:rPr>
                <w:rFonts w:eastAsia="Times New Roman"/>
                <w:color w:val="000000"/>
                <w:lang w:eastAsia="tr-TR"/>
              </w:rPr>
              <w:t>D</w:t>
            </w:r>
            <w:r w:rsidRPr="006D145D">
              <w:rPr>
                <w:rFonts w:eastAsia="Times New Roman"/>
                <w:color w:val="000000"/>
                <w:vertAlign w:val="subscript"/>
                <w:lang w:eastAsia="tr-TR"/>
              </w:rPr>
              <w:t>1</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8</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12</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5</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16</w:t>
            </w:r>
            <w:r w:rsidR="00713901">
              <w:rPr>
                <w:rFonts w:eastAsia="Times New Roman"/>
                <w:color w:val="000000"/>
                <w:lang w:eastAsia="tr-TR"/>
              </w:rPr>
              <w:t>-</w:t>
            </w:r>
            <w:r w:rsidRPr="005632C2">
              <w:rPr>
                <w:rFonts w:eastAsia="Times New Roman"/>
                <w:color w:val="000000"/>
                <w:lang w:eastAsia="tr-TR"/>
              </w:rPr>
              <w:t>M</w:t>
            </w:r>
            <w:r w:rsidRPr="006D145D">
              <w:rPr>
                <w:rFonts w:eastAsia="Times New Roman"/>
                <w:color w:val="000000"/>
                <w:vertAlign w:val="subscript"/>
                <w:lang w:eastAsia="tr-TR"/>
              </w:rPr>
              <w:t>10</w:t>
            </w:r>
            <w:r w:rsidR="00713901">
              <w:rPr>
                <w:rFonts w:eastAsia="Times New Roman"/>
                <w:color w:val="000000"/>
                <w:lang w:eastAsia="tr-TR"/>
              </w:rPr>
              <w:t>-</w:t>
            </w:r>
            <w:r w:rsidRPr="005632C2">
              <w:rPr>
                <w:rFonts w:eastAsia="Times New Roman"/>
                <w:color w:val="000000"/>
                <w:lang w:eastAsia="tr-TR"/>
              </w:rPr>
              <w:t>D</w:t>
            </w:r>
            <w:r w:rsidRPr="006D145D">
              <w:rPr>
                <w:rFonts w:eastAsia="Times New Roman"/>
                <w:color w:val="000000"/>
                <w:vertAlign w:val="subscript"/>
                <w:lang w:eastAsia="tr-TR"/>
              </w:rPr>
              <w:t>1</w:t>
            </w:r>
          </w:p>
        </w:tc>
        <w:tc>
          <w:tcPr>
            <w:tcW w:w="992" w:type="dxa"/>
            <w:tcBorders>
              <w:top w:val="nil"/>
              <w:left w:val="nil"/>
              <w:bottom w:val="single" w:sz="4" w:space="0" w:color="auto"/>
              <w:right w:val="single" w:sz="4" w:space="0" w:color="auto"/>
            </w:tcBorders>
            <w:shd w:val="clear" w:color="auto" w:fill="auto"/>
            <w:noWrap/>
            <w:vAlign w:val="bottom"/>
            <w:hideMark/>
          </w:tcPr>
          <w:p w14:paraId="29D07390" w14:textId="698B7139"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11550</w:t>
            </w:r>
          </w:p>
        </w:tc>
        <w:tc>
          <w:tcPr>
            <w:tcW w:w="1134" w:type="dxa"/>
            <w:tcBorders>
              <w:top w:val="nil"/>
              <w:left w:val="nil"/>
              <w:bottom w:val="single" w:sz="4" w:space="0" w:color="auto"/>
              <w:right w:val="single" w:sz="4" w:space="0" w:color="auto"/>
            </w:tcBorders>
            <w:shd w:val="clear" w:color="auto" w:fill="auto"/>
            <w:noWrap/>
            <w:vAlign w:val="bottom"/>
            <w:hideMark/>
          </w:tcPr>
          <w:p w14:paraId="3CEE21D2" w14:textId="0C30D563"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39</w:t>
            </w:r>
            <w:r w:rsidR="00EF566F">
              <w:rPr>
                <w:rFonts w:eastAsia="Times New Roman"/>
                <w:color w:val="000000"/>
                <w:lang w:eastAsia="tr-TR"/>
              </w:rPr>
              <w:t>,</w:t>
            </w:r>
            <w:r w:rsidRPr="005632C2">
              <w:rPr>
                <w:rFonts w:eastAsia="Times New Roman"/>
                <w:color w:val="000000"/>
                <w:lang w:eastAsia="tr-TR"/>
              </w:rPr>
              <w:t>15</w:t>
            </w:r>
          </w:p>
        </w:tc>
        <w:tc>
          <w:tcPr>
            <w:tcW w:w="936" w:type="dxa"/>
            <w:tcBorders>
              <w:top w:val="nil"/>
              <w:left w:val="nil"/>
              <w:bottom w:val="single" w:sz="4" w:space="0" w:color="auto"/>
              <w:right w:val="single" w:sz="4" w:space="0" w:color="auto"/>
            </w:tcBorders>
            <w:shd w:val="clear" w:color="auto" w:fill="auto"/>
            <w:noWrap/>
            <w:vAlign w:val="bottom"/>
            <w:hideMark/>
          </w:tcPr>
          <w:p w14:paraId="16944C35" w14:textId="18821AE5"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7</w:t>
            </w:r>
            <w:r w:rsidR="00EF566F">
              <w:rPr>
                <w:rFonts w:eastAsia="Times New Roman"/>
                <w:color w:val="000000"/>
                <w:lang w:eastAsia="tr-TR"/>
              </w:rPr>
              <w:t>,</w:t>
            </w:r>
            <w:r w:rsidRPr="005632C2">
              <w:rPr>
                <w:rFonts w:eastAsia="Times New Roman"/>
                <w:color w:val="000000"/>
                <w:lang w:eastAsia="tr-TR"/>
              </w:rPr>
              <w:t>6</w:t>
            </w:r>
          </w:p>
        </w:tc>
        <w:tc>
          <w:tcPr>
            <w:tcW w:w="850" w:type="dxa"/>
            <w:tcBorders>
              <w:top w:val="nil"/>
              <w:left w:val="nil"/>
              <w:bottom w:val="single" w:sz="4" w:space="0" w:color="auto"/>
              <w:right w:val="single" w:sz="4" w:space="0" w:color="auto"/>
            </w:tcBorders>
            <w:shd w:val="clear" w:color="auto" w:fill="auto"/>
            <w:noWrap/>
            <w:vAlign w:val="bottom"/>
            <w:hideMark/>
          </w:tcPr>
          <w:p w14:paraId="523C5BB4" w14:textId="269B9643" w:rsidR="00B67E0F" w:rsidRPr="005632C2" w:rsidRDefault="00B67E0F" w:rsidP="00D24CDF">
            <w:pPr>
              <w:spacing w:line="240" w:lineRule="auto"/>
              <w:jc w:val="right"/>
              <w:rPr>
                <w:rFonts w:eastAsia="Times New Roman"/>
                <w:color w:val="000000"/>
                <w:lang w:eastAsia="tr-TR"/>
              </w:rPr>
            </w:pPr>
            <w:r w:rsidRPr="005632C2">
              <w:rPr>
                <w:rFonts w:eastAsia="Times New Roman"/>
                <w:color w:val="000000"/>
                <w:lang w:eastAsia="tr-TR"/>
              </w:rPr>
              <w:t>51</w:t>
            </w:r>
            <w:r w:rsidR="00EF566F">
              <w:rPr>
                <w:rFonts w:eastAsia="Times New Roman"/>
                <w:color w:val="000000"/>
                <w:lang w:eastAsia="tr-TR"/>
              </w:rPr>
              <w:t>,</w:t>
            </w:r>
            <w:r w:rsidRPr="005632C2">
              <w:rPr>
                <w:rFonts w:eastAsia="Times New Roman"/>
                <w:color w:val="000000"/>
                <w:lang w:eastAsia="tr-TR"/>
              </w:rPr>
              <w:t>15</w:t>
            </w:r>
          </w:p>
        </w:tc>
      </w:tr>
      <w:tr w:rsidR="00B67E0F" w:rsidRPr="005632C2" w14:paraId="16073596" w14:textId="77777777" w:rsidTr="00597E63">
        <w:trPr>
          <w:trHeight w:val="315"/>
          <w:jc w:val="center"/>
        </w:trPr>
        <w:tc>
          <w:tcPr>
            <w:tcW w:w="4101" w:type="dxa"/>
            <w:tcBorders>
              <w:top w:val="nil"/>
              <w:left w:val="single" w:sz="8" w:space="0" w:color="auto"/>
              <w:bottom w:val="nil"/>
              <w:right w:val="single" w:sz="4" w:space="0" w:color="auto"/>
            </w:tcBorders>
            <w:shd w:val="clear" w:color="auto" w:fill="auto"/>
            <w:noWrap/>
            <w:vAlign w:val="bottom"/>
            <w:hideMark/>
          </w:tcPr>
          <w:p w14:paraId="68775756" w14:textId="77777777" w:rsidR="00B67E0F" w:rsidRPr="005632C2" w:rsidRDefault="00B67E0F" w:rsidP="00D24CDF">
            <w:pPr>
              <w:spacing w:line="240" w:lineRule="auto"/>
              <w:rPr>
                <w:rFonts w:eastAsia="Times New Roman"/>
                <w:b/>
                <w:bCs/>
                <w:i/>
                <w:iCs/>
                <w:color w:val="000000"/>
                <w:lang w:eastAsia="tr-TR"/>
              </w:rPr>
            </w:pPr>
            <w:r w:rsidRPr="005632C2">
              <w:rPr>
                <w:rFonts w:eastAsia="Times New Roman"/>
                <w:b/>
                <w:bCs/>
                <w:i/>
                <w:iCs/>
                <w:color w:val="000000"/>
                <w:lang w:eastAsia="tr-TR"/>
              </w:rPr>
              <w:t>TOPLAM</w:t>
            </w:r>
          </w:p>
        </w:tc>
        <w:tc>
          <w:tcPr>
            <w:tcW w:w="992" w:type="dxa"/>
            <w:tcBorders>
              <w:top w:val="nil"/>
              <w:left w:val="nil"/>
              <w:bottom w:val="nil"/>
              <w:right w:val="single" w:sz="4" w:space="0" w:color="auto"/>
            </w:tcBorders>
            <w:shd w:val="clear" w:color="auto" w:fill="auto"/>
            <w:noWrap/>
            <w:vAlign w:val="bottom"/>
            <w:hideMark/>
          </w:tcPr>
          <w:p w14:paraId="455E6053" w14:textId="43D21E0B"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46130</w:t>
            </w:r>
          </w:p>
        </w:tc>
        <w:tc>
          <w:tcPr>
            <w:tcW w:w="1134" w:type="dxa"/>
            <w:tcBorders>
              <w:top w:val="nil"/>
              <w:left w:val="nil"/>
              <w:bottom w:val="nil"/>
              <w:right w:val="single" w:sz="4" w:space="0" w:color="auto"/>
            </w:tcBorders>
            <w:shd w:val="clear" w:color="auto" w:fill="auto"/>
            <w:noWrap/>
            <w:vAlign w:val="bottom"/>
            <w:hideMark/>
          </w:tcPr>
          <w:p w14:paraId="50A22113" w14:textId="6C747ACD"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300</w:t>
            </w:r>
            <w:r w:rsidR="00EF566F">
              <w:rPr>
                <w:rFonts w:eastAsia="Times New Roman"/>
                <w:b/>
                <w:bCs/>
                <w:i/>
                <w:iCs/>
                <w:color w:val="000000"/>
                <w:lang w:eastAsia="tr-TR"/>
              </w:rPr>
              <w:t>,</w:t>
            </w:r>
            <w:r w:rsidRPr="005632C2">
              <w:rPr>
                <w:rFonts w:eastAsia="Times New Roman"/>
                <w:b/>
                <w:bCs/>
                <w:i/>
                <w:iCs/>
                <w:color w:val="000000"/>
                <w:lang w:eastAsia="tr-TR"/>
              </w:rPr>
              <w:t>48</w:t>
            </w:r>
          </w:p>
        </w:tc>
        <w:tc>
          <w:tcPr>
            <w:tcW w:w="936" w:type="dxa"/>
            <w:tcBorders>
              <w:top w:val="nil"/>
              <w:left w:val="nil"/>
              <w:bottom w:val="nil"/>
              <w:right w:val="single" w:sz="4" w:space="0" w:color="auto"/>
            </w:tcBorders>
            <w:shd w:val="clear" w:color="auto" w:fill="auto"/>
            <w:noWrap/>
            <w:vAlign w:val="bottom"/>
            <w:hideMark/>
          </w:tcPr>
          <w:p w14:paraId="76DBB655" w14:textId="1E665412"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58</w:t>
            </w:r>
            <w:r w:rsidR="00EF566F">
              <w:rPr>
                <w:rFonts w:eastAsia="Times New Roman"/>
                <w:b/>
                <w:bCs/>
                <w:i/>
                <w:iCs/>
                <w:color w:val="000000"/>
                <w:lang w:eastAsia="tr-TR"/>
              </w:rPr>
              <w:t>,</w:t>
            </w:r>
            <w:r w:rsidRPr="005632C2">
              <w:rPr>
                <w:rFonts w:eastAsia="Times New Roman"/>
                <w:b/>
                <w:bCs/>
                <w:i/>
                <w:iCs/>
                <w:color w:val="000000"/>
                <w:lang w:eastAsia="tr-TR"/>
              </w:rPr>
              <w:t>30</w:t>
            </w:r>
          </w:p>
        </w:tc>
        <w:tc>
          <w:tcPr>
            <w:tcW w:w="850" w:type="dxa"/>
            <w:tcBorders>
              <w:top w:val="nil"/>
              <w:left w:val="nil"/>
              <w:bottom w:val="nil"/>
              <w:right w:val="single" w:sz="4" w:space="0" w:color="auto"/>
            </w:tcBorders>
            <w:shd w:val="clear" w:color="auto" w:fill="auto"/>
            <w:noWrap/>
            <w:vAlign w:val="bottom"/>
            <w:hideMark/>
          </w:tcPr>
          <w:p w14:paraId="65EED250" w14:textId="4EB5522B" w:rsidR="00B67E0F" w:rsidRPr="005632C2" w:rsidRDefault="00B67E0F" w:rsidP="00D24CDF">
            <w:pPr>
              <w:spacing w:line="240" w:lineRule="auto"/>
              <w:jc w:val="right"/>
              <w:rPr>
                <w:rFonts w:eastAsia="Times New Roman"/>
                <w:b/>
                <w:bCs/>
                <w:i/>
                <w:iCs/>
                <w:color w:val="000000"/>
                <w:lang w:eastAsia="tr-TR"/>
              </w:rPr>
            </w:pPr>
            <w:r w:rsidRPr="005632C2">
              <w:rPr>
                <w:rFonts w:eastAsia="Times New Roman"/>
                <w:b/>
                <w:bCs/>
                <w:i/>
                <w:iCs/>
                <w:color w:val="000000"/>
                <w:lang w:eastAsia="tr-TR"/>
              </w:rPr>
              <w:t>392</w:t>
            </w:r>
            <w:r w:rsidR="00EF566F">
              <w:rPr>
                <w:rFonts w:eastAsia="Times New Roman"/>
                <w:b/>
                <w:bCs/>
                <w:i/>
                <w:iCs/>
                <w:color w:val="000000"/>
                <w:lang w:eastAsia="tr-TR"/>
              </w:rPr>
              <w:t>,</w:t>
            </w:r>
            <w:r w:rsidRPr="005632C2">
              <w:rPr>
                <w:rFonts w:eastAsia="Times New Roman"/>
                <w:b/>
                <w:bCs/>
                <w:i/>
                <w:iCs/>
                <w:color w:val="000000"/>
                <w:lang w:eastAsia="tr-TR"/>
              </w:rPr>
              <w:t>36</w:t>
            </w:r>
          </w:p>
        </w:tc>
      </w:tr>
      <w:tr w:rsidR="00B67E0F" w:rsidRPr="005632C2" w14:paraId="7BA3196E" w14:textId="77777777" w:rsidTr="00597E63">
        <w:trPr>
          <w:trHeight w:val="315"/>
          <w:jc w:val="center"/>
        </w:trPr>
        <w:tc>
          <w:tcPr>
            <w:tcW w:w="4101" w:type="dxa"/>
            <w:tcBorders>
              <w:top w:val="single" w:sz="8" w:space="0" w:color="auto"/>
              <w:left w:val="single" w:sz="8" w:space="0" w:color="auto"/>
              <w:bottom w:val="single" w:sz="8" w:space="0" w:color="auto"/>
              <w:right w:val="nil"/>
            </w:tcBorders>
            <w:shd w:val="clear" w:color="auto" w:fill="auto"/>
            <w:noWrap/>
            <w:vAlign w:val="bottom"/>
            <w:hideMark/>
          </w:tcPr>
          <w:p w14:paraId="2D9F6BE6" w14:textId="77777777" w:rsidR="00B67E0F" w:rsidRPr="00597E63" w:rsidRDefault="00B67E0F" w:rsidP="00D24CDF">
            <w:pPr>
              <w:spacing w:line="240" w:lineRule="auto"/>
              <w:rPr>
                <w:rFonts w:eastAsia="Times New Roman"/>
                <w:b/>
                <w:bCs/>
                <w:color w:val="000000"/>
                <w:lang w:eastAsia="tr-TR"/>
              </w:rPr>
            </w:pPr>
            <w:r w:rsidRPr="00597E63">
              <w:rPr>
                <w:rFonts w:eastAsia="Times New Roman"/>
                <w:b/>
                <w:bCs/>
                <w:color w:val="000000"/>
                <w:lang w:eastAsia="tr-TR"/>
              </w:rPr>
              <w:t>TASARRUF DEĞERLERİ</w:t>
            </w:r>
          </w:p>
        </w:tc>
        <w:tc>
          <w:tcPr>
            <w:tcW w:w="992" w:type="dxa"/>
            <w:tcBorders>
              <w:top w:val="single" w:sz="8" w:space="0" w:color="auto"/>
              <w:left w:val="nil"/>
              <w:bottom w:val="single" w:sz="8" w:space="0" w:color="auto"/>
              <w:right w:val="nil"/>
            </w:tcBorders>
            <w:shd w:val="clear" w:color="auto" w:fill="auto"/>
            <w:noWrap/>
            <w:vAlign w:val="bottom"/>
            <w:hideMark/>
          </w:tcPr>
          <w:p w14:paraId="57FB1711" w14:textId="77777777" w:rsidR="00B67E0F" w:rsidRPr="00597E63" w:rsidRDefault="00B67E0F" w:rsidP="00D24CDF">
            <w:pPr>
              <w:spacing w:line="240" w:lineRule="auto"/>
              <w:rPr>
                <w:rFonts w:eastAsia="Times New Roman"/>
                <w:b/>
                <w:bCs/>
                <w:color w:val="000000"/>
                <w:lang w:eastAsia="tr-TR"/>
              </w:rPr>
            </w:pPr>
            <w:r w:rsidRPr="00597E63">
              <w:rPr>
                <w:rFonts w:eastAsia="Times New Roman"/>
                <w:b/>
                <w:bCs/>
                <w:color w:val="000000"/>
                <w:lang w:eastAsia="tr-TR"/>
              </w:rPr>
              <w:t>-</w:t>
            </w:r>
          </w:p>
        </w:tc>
        <w:tc>
          <w:tcPr>
            <w:tcW w:w="1134" w:type="dxa"/>
            <w:tcBorders>
              <w:top w:val="single" w:sz="8" w:space="0" w:color="auto"/>
              <w:left w:val="nil"/>
              <w:bottom w:val="single" w:sz="8" w:space="0" w:color="auto"/>
              <w:right w:val="nil"/>
            </w:tcBorders>
            <w:shd w:val="clear" w:color="auto" w:fill="auto"/>
            <w:noWrap/>
            <w:vAlign w:val="bottom"/>
            <w:hideMark/>
          </w:tcPr>
          <w:p w14:paraId="56B0D013" w14:textId="272FB5C6" w:rsidR="00B67E0F" w:rsidRPr="00597E63" w:rsidRDefault="00B67E0F" w:rsidP="00D24CDF">
            <w:pPr>
              <w:spacing w:line="240" w:lineRule="auto"/>
              <w:jc w:val="right"/>
              <w:rPr>
                <w:rFonts w:eastAsia="Times New Roman"/>
                <w:b/>
                <w:bCs/>
                <w:color w:val="000000"/>
                <w:lang w:eastAsia="tr-TR"/>
              </w:rPr>
            </w:pPr>
            <w:r w:rsidRPr="00597E63">
              <w:rPr>
                <w:rFonts w:eastAsia="Times New Roman"/>
                <w:b/>
                <w:bCs/>
                <w:color w:val="000000"/>
                <w:lang w:eastAsia="tr-TR"/>
              </w:rPr>
              <w:t>68</w:t>
            </w:r>
            <w:r w:rsidR="00EF566F">
              <w:rPr>
                <w:rFonts w:eastAsia="Times New Roman"/>
                <w:b/>
                <w:bCs/>
                <w:color w:val="000000"/>
                <w:lang w:eastAsia="tr-TR"/>
              </w:rPr>
              <w:t>,</w:t>
            </w:r>
            <w:r w:rsidRPr="00597E63">
              <w:rPr>
                <w:rFonts w:eastAsia="Times New Roman"/>
                <w:b/>
                <w:bCs/>
                <w:color w:val="000000"/>
                <w:lang w:eastAsia="tr-TR"/>
              </w:rPr>
              <w:t>88</w:t>
            </w:r>
          </w:p>
        </w:tc>
        <w:tc>
          <w:tcPr>
            <w:tcW w:w="936" w:type="dxa"/>
            <w:tcBorders>
              <w:top w:val="single" w:sz="8" w:space="0" w:color="auto"/>
              <w:left w:val="nil"/>
              <w:bottom w:val="single" w:sz="8" w:space="0" w:color="auto"/>
              <w:right w:val="nil"/>
            </w:tcBorders>
            <w:shd w:val="clear" w:color="auto" w:fill="auto"/>
            <w:noWrap/>
            <w:vAlign w:val="bottom"/>
            <w:hideMark/>
          </w:tcPr>
          <w:p w14:paraId="582B4E21" w14:textId="4CEA595B" w:rsidR="00B67E0F" w:rsidRPr="00597E63" w:rsidRDefault="00B67E0F" w:rsidP="00D24CDF">
            <w:pPr>
              <w:spacing w:line="240" w:lineRule="auto"/>
              <w:jc w:val="right"/>
              <w:rPr>
                <w:rFonts w:eastAsia="Times New Roman"/>
                <w:b/>
                <w:bCs/>
                <w:color w:val="000000"/>
                <w:lang w:eastAsia="tr-TR"/>
              </w:rPr>
            </w:pPr>
            <w:r w:rsidRPr="00597E63">
              <w:rPr>
                <w:rFonts w:eastAsia="Times New Roman"/>
                <w:b/>
                <w:bCs/>
                <w:color w:val="000000"/>
                <w:lang w:eastAsia="tr-TR"/>
              </w:rPr>
              <w:t>13</w:t>
            </w:r>
            <w:r w:rsidR="00EF566F">
              <w:rPr>
                <w:rFonts w:eastAsia="Times New Roman"/>
                <w:b/>
                <w:bCs/>
                <w:color w:val="000000"/>
                <w:lang w:eastAsia="tr-TR"/>
              </w:rPr>
              <w:t>,</w:t>
            </w:r>
            <w:r w:rsidRPr="00597E63">
              <w:rPr>
                <w:rFonts w:eastAsia="Times New Roman"/>
                <w:b/>
                <w:bCs/>
                <w:color w:val="000000"/>
                <w:lang w:eastAsia="tr-TR"/>
              </w:rPr>
              <w:t>36</w:t>
            </w:r>
          </w:p>
        </w:tc>
        <w:tc>
          <w:tcPr>
            <w:tcW w:w="850" w:type="dxa"/>
            <w:tcBorders>
              <w:top w:val="single" w:sz="8" w:space="0" w:color="auto"/>
              <w:left w:val="nil"/>
              <w:bottom w:val="single" w:sz="8" w:space="0" w:color="auto"/>
              <w:right w:val="single" w:sz="8" w:space="0" w:color="auto"/>
            </w:tcBorders>
            <w:shd w:val="clear" w:color="auto" w:fill="auto"/>
            <w:noWrap/>
            <w:vAlign w:val="bottom"/>
            <w:hideMark/>
          </w:tcPr>
          <w:p w14:paraId="1061310A" w14:textId="77777777" w:rsidR="00B67E0F" w:rsidRPr="00597E63" w:rsidRDefault="00B67E0F" w:rsidP="00D24CDF">
            <w:pPr>
              <w:spacing w:line="240" w:lineRule="auto"/>
              <w:jc w:val="right"/>
              <w:rPr>
                <w:rFonts w:eastAsia="Times New Roman"/>
                <w:b/>
                <w:bCs/>
                <w:color w:val="000000"/>
                <w:lang w:eastAsia="tr-TR"/>
              </w:rPr>
            </w:pPr>
            <w:r w:rsidRPr="00597E63">
              <w:rPr>
                <w:rFonts w:eastAsia="Times New Roman"/>
                <w:b/>
                <w:bCs/>
                <w:color w:val="000000"/>
                <w:lang w:eastAsia="tr-TR"/>
              </w:rPr>
              <w:t>89.91</w:t>
            </w:r>
          </w:p>
        </w:tc>
      </w:tr>
    </w:tbl>
    <w:p w14:paraId="1481114C" w14:textId="77777777" w:rsidR="006D4ECC" w:rsidRDefault="006D4ECC" w:rsidP="006D4ECC">
      <w:pPr>
        <w:jc w:val="both"/>
        <w:rPr>
          <w:rFonts w:eastAsiaTheme="minorEastAsia"/>
          <w:b/>
          <w:bCs/>
        </w:rPr>
      </w:pPr>
    </w:p>
    <w:p w14:paraId="028BEE53" w14:textId="178D78AB" w:rsidR="00D4064D" w:rsidRPr="005632C2" w:rsidRDefault="00B67E0F" w:rsidP="00596FF1">
      <w:pPr>
        <w:ind w:firstLine="708"/>
        <w:jc w:val="both"/>
        <w:rPr>
          <w:rFonts w:eastAsiaTheme="minorEastAsia"/>
        </w:rPr>
      </w:pPr>
      <w:r w:rsidRPr="005632C2">
        <w:rPr>
          <w:rFonts w:eastAsiaTheme="minorEastAsia"/>
        </w:rPr>
        <w:t>Tablo 20’de yer alan bilgilere göre aracın toplam kat ettiği mesafe 300</w:t>
      </w:r>
      <w:r w:rsidR="003A6A9B" w:rsidRPr="005632C2">
        <w:rPr>
          <w:rFonts w:eastAsiaTheme="minorEastAsia"/>
        </w:rPr>
        <w:t>,</w:t>
      </w:r>
      <w:r w:rsidRPr="005632C2">
        <w:rPr>
          <w:rFonts w:eastAsiaTheme="minorEastAsia"/>
        </w:rPr>
        <w:t>48</w:t>
      </w:r>
      <w:r w:rsidR="006D145D">
        <w:rPr>
          <w:rFonts w:eastAsiaTheme="minorEastAsia"/>
        </w:rPr>
        <w:t xml:space="preserve"> </w:t>
      </w:r>
      <w:r w:rsidR="008700C5" w:rsidRPr="005632C2">
        <w:rPr>
          <w:rFonts w:eastAsiaTheme="minorEastAsia"/>
        </w:rPr>
        <w:t>k</w:t>
      </w:r>
      <w:r w:rsidRPr="005632C2">
        <w:rPr>
          <w:rFonts w:eastAsiaTheme="minorEastAsia"/>
        </w:rPr>
        <w:t>m olarak hesaplanmıştır. Firmanın mevcut rotalarına bakıldığında ise 369</w:t>
      </w:r>
      <w:r w:rsidR="003A6A9B" w:rsidRPr="005632C2">
        <w:rPr>
          <w:rFonts w:eastAsiaTheme="minorEastAsia"/>
        </w:rPr>
        <w:t>,</w:t>
      </w:r>
      <w:r w:rsidRPr="005632C2">
        <w:rPr>
          <w:rFonts w:eastAsiaTheme="minorEastAsia"/>
        </w:rPr>
        <w:t>36</w:t>
      </w:r>
      <w:r w:rsidR="00E72580">
        <w:rPr>
          <w:rFonts w:eastAsiaTheme="minorEastAsia"/>
        </w:rPr>
        <w:t xml:space="preserve"> </w:t>
      </w:r>
      <w:r w:rsidR="008700C5" w:rsidRPr="005632C2">
        <w:rPr>
          <w:rFonts w:eastAsiaTheme="minorEastAsia"/>
        </w:rPr>
        <w:t>k</w:t>
      </w:r>
      <w:r w:rsidRPr="005632C2">
        <w:rPr>
          <w:rFonts w:eastAsiaTheme="minorEastAsia"/>
        </w:rPr>
        <w:t>m olduğu görülmektedir. Firmanın daha önceden müşterilerinin taleplerini karşılamada 369</w:t>
      </w:r>
      <w:r w:rsidR="003A6A9B" w:rsidRPr="005632C2">
        <w:rPr>
          <w:rFonts w:eastAsiaTheme="minorEastAsia"/>
        </w:rPr>
        <w:t>,</w:t>
      </w:r>
      <w:r w:rsidRPr="005632C2">
        <w:rPr>
          <w:rFonts w:eastAsiaTheme="minorEastAsia"/>
        </w:rPr>
        <w:t>36</w:t>
      </w:r>
      <w:r w:rsidR="00E72580">
        <w:rPr>
          <w:rFonts w:eastAsiaTheme="minorEastAsia"/>
        </w:rPr>
        <w:t xml:space="preserve"> </w:t>
      </w:r>
      <w:r w:rsidR="008700C5" w:rsidRPr="005632C2">
        <w:rPr>
          <w:rFonts w:eastAsiaTheme="minorEastAsia"/>
        </w:rPr>
        <w:t>k</w:t>
      </w:r>
      <w:r w:rsidRPr="005632C2">
        <w:rPr>
          <w:rFonts w:eastAsiaTheme="minorEastAsia"/>
        </w:rPr>
        <w:t>m mevcut rota mesafesinden, tasarruf algoritması sonucu elde edilen 300</w:t>
      </w:r>
      <w:r w:rsidR="003A6A9B" w:rsidRPr="005632C2">
        <w:rPr>
          <w:rFonts w:eastAsiaTheme="minorEastAsia"/>
        </w:rPr>
        <w:t>,</w:t>
      </w:r>
      <w:r w:rsidRPr="005632C2">
        <w:rPr>
          <w:rFonts w:eastAsiaTheme="minorEastAsia"/>
        </w:rPr>
        <w:t>48</w:t>
      </w:r>
      <w:r w:rsidR="00E72580">
        <w:rPr>
          <w:rFonts w:eastAsiaTheme="minorEastAsia"/>
        </w:rPr>
        <w:t xml:space="preserve"> </w:t>
      </w:r>
      <w:r w:rsidR="008700C5" w:rsidRPr="005632C2">
        <w:rPr>
          <w:rFonts w:eastAsiaTheme="minorEastAsia"/>
        </w:rPr>
        <w:t>k</w:t>
      </w:r>
      <w:r w:rsidRPr="005632C2">
        <w:rPr>
          <w:rFonts w:eastAsiaTheme="minorEastAsia"/>
        </w:rPr>
        <w:t>m iyileştirilmiş rota mesafesi çıkarılırsa 68</w:t>
      </w:r>
      <w:r w:rsidR="003A6A9B" w:rsidRPr="005632C2">
        <w:rPr>
          <w:rFonts w:eastAsiaTheme="minorEastAsia"/>
        </w:rPr>
        <w:t>,</w:t>
      </w:r>
      <w:r w:rsidRPr="005632C2">
        <w:rPr>
          <w:rFonts w:eastAsiaTheme="minorEastAsia"/>
        </w:rPr>
        <w:t>88</w:t>
      </w:r>
      <w:r w:rsidR="00E72580">
        <w:rPr>
          <w:rFonts w:eastAsiaTheme="minorEastAsia"/>
        </w:rPr>
        <w:t xml:space="preserve"> </w:t>
      </w:r>
      <w:r w:rsidR="008700C5" w:rsidRPr="005632C2">
        <w:rPr>
          <w:rFonts w:eastAsiaTheme="minorEastAsia"/>
        </w:rPr>
        <w:t>k</w:t>
      </w:r>
      <w:r w:rsidRPr="005632C2">
        <w:rPr>
          <w:rFonts w:eastAsiaTheme="minorEastAsia"/>
        </w:rPr>
        <w:t>m tasarruf edildiğine ulaşılmaktadır. Firmanın kullandığı araç 100</w:t>
      </w:r>
      <w:r w:rsidR="00E72580">
        <w:rPr>
          <w:rFonts w:eastAsiaTheme="minorEastAsia"/>
        </w:rPr>
        <w:t xml:space="preserve"> </w:t>
      </w:r>
      <w:r w:rsidR="008700C5" w:rsidRPr="005632C2">
        <w:rPr>
          <w:rFonts w:eastAsiaTheme="minorEastAsia"/>
        </w:rPr>
        <w:t>k</w:t>
      </w:r>
      <w:r w:rsidRPr="005632C2">
        <w:rPr>
          <w:rFonts w:eastAsiaTheme="minorEastAsia"/>
        </w:rPr>
        <w:t>m’de 19</w:t>
      </w:r>
      <w:r w:rsidR="003A6A9B" w:rsidRPr="005632C2">
        <w:rPr>
          <w:rFonts w:eastAsiaTheme="minorEastAsia"/>
        </w:rPr>
        <w:t>,</w:t>
      </w:r>
      <w:r w:rsidRPr="005632C2">
        <w:rPr>
          <w:rFonts w:eastAsiaTheme="minorEastAsia"/>
        </w:rPr>
        <w:t>4 Litre mazot yakmaktadır. Tasarruf değeri olan 68</w:t>
      </w:r>
      <w:r w:rsidR="003A6A9B" w:rsidRPr="005632C2">
        <w:rPr>
          <w:rFonts w:eastAsiaTheme="minorEastAsia"/>
        </w:rPr>
        <w:t>,</w:t>
      </w:r>
      <w:r w:rsidRPr="005632C2">
        <w:rPr>
          <w:rFonts w:eastAsiaTheme="minorEastAsia"/>
        </w:rPr>
        <w:t>88</w:t>
      </w:r>
      <w:r w:rsidR="00E72580">
        <w:rPr>
          <w:rFonts w:eastAsiaTheme="minorEastAsia"/>
        </w:rPr>
        <w:t xml:space="preserve"> </w:t>
      </w:r>
      <w:r w:rsidR="008700C5" w:rsidRPr="005632C2">
        <w:rPr>
          <w:rFonts w:eastAsiaTheme="minorEastAsia"/>
        </w:rPr>
        <w:t>k</w:t>
      </w:r>
      <w:r w:rsidRPr="005632C2">
        <w:rPr>
          <w:rFonts w:eastAsiaTheme="minorEastAsia"/>
        </w:rPr>
        <w:t>m’ye bakıldığında aracın 13 Litre mazot harcamaktan tasarruf edeceği bulunmaktadır. Firma aralık ayında mazotun litre fiyatını 6</w:t>
      </w:r>
      <w:r w:rsidR="003A6A9B" w:rsidRPr="005632C2">
        <w:rPr>
          <w:rFonts w:eastAsiaTheme="minorEastAsia"/>
        </w:rPr>
        <w:t>,</w:t>
      </w:r>
      <w:r w:rsidRPr="005632C2">
        <w:rPr>
          <w:rFonts w:eastAsiaTheme="minorEastAsia"/>
        </w:rPr>
        <w:t>73</w:t>
      </w:r>
      <w:r w:rsidR="0067298C">
        <w:rPr>
          <w:rFonts w:eastAsiaTheme="minorEastAsia"/>
        </w:rPr>
        <w:t xml:space="preserve"> </w:t>
      </w:r>
      <w:r w:rsidRPr="005632C2">
        <w:rPr>
          <w:rFonts w:eastAsiaTheme="minorEastAsia"/>
        </w:rPr>
        <w:t>TL’ye mal ettiğinin bilgisini vermiştir. Harcanan yakıt miktarı ile mazotun litre fiyatı çarpılırsa 13</w:t>
      </w:r>
      <w:r w:rsidR="003A6A9B" w:rsidRPr="005632C2">
        <w:rPr>
          <w:rFonts w:eastAsiaTheme="minorEastAsia"/>
        </w:rPr>
        <w:t>,</w:t>
      </w:r>
      <w:r w:rsidRPr="005632C2">
        <w:rPr>
          <w:rFonts w:eastAsiaTheme="minorEastAsia"/>
        </w:rPr>
        <w:t>36</w:t>
      </w:r>
      <w:r w:rsidR="00681CD7">
        <w:rPr>
          <w:rFonts w:eastAsiaTheme="minorEastAsia"/>
        </w:rPr>
        <w:t xml:space="preserve"> </w:t>
      </w:r>
      <w:r w:rsidRPr="005632C2">
        <w:rPr>
          <w:rFonts w:eastAsiaTheme="minorEastAsia"/>
        </w:rPr>
        <w:t>LT</w:t>
      </w:r>
      <w:r w:rsidR="00681CD7">
        <w:rPr>
          <w:rFonts w:eastAsiaTheme="minorEastAsia"/>
        </w:rPr>
        <w:t xml:space="preserve"> </w:t>
      </w:r>
      <w:r w:rsidRPr="005632C2">
        <w:rPr>
          <w:rFonts w:eastAsiaTheme="minorEastAsia"/>
        </w:rPr>
        <w:t>x</w:t>
      </w:r>
      <w:r w:rsidR="00681CD7">
        <w:rPr>
          <w:rFonts w:eastAsiaTheme="minorEastAsia"/>
        </w:rPr>
        <w:t xml:space="preserve"> </w:t>
      </w:r>
      <w:r w:rsidRPr="005632C2">
        <w:rPr>
          <w:rFonts w:eastAsiaTheme="minorEastAsia"/>
        </w:rPr>
        <w:t>6</w:t>
      </w:r>
      <w:r w:rsidR="003A6A9B" w:rsidRPr="005632C2">
        <w:rPr>
          <w:rFonts w:eastAsiaTheme="minorEastAsia"/>
        </w:rPr>
        <w:t>,</w:t>
      </w:r>
      <w:r w:rsidRPr="005632C2">
        <w:rPr>
          <w:rFonts w:eastAsiaTheme="minorEastAsia"/>
        </w:rPr>
        <w:t>73</w:t>
      </w:r>
      <w:r w:rsidR="00681CD7">
        <w:rPr>
          <w:rFonts w:eastAsiaTheme="minorEastAsia"/>
        </w:rPr>
        <w:t xml:space="preserve"> </w:t>
      </w:r>
      <w:r w:rsidRPr="005632C2">
        <w:rPr>
          <w:rFonts w:eastAsiaTheme="minorEastAsia"/>
        </w:rPr>
        <w:t>TL=</w:t>
      </w:r>
      <w:r w:rsidR="00681CD7">
        <w:rPr>
          <w:rFonts w:eastAsiaTheme="minorEastAsia"/>
        </w:rPr>
        <w:t xml:space="preserve"> </w:t>
      </w:r>
      <w:r w:rsidRPr="005632C2">
        <w:rPr>
          <w:rFonts w:eastAsiaTheme="minorEastAsia"/>
        </w:rPr>
        <w:t>89</w:t>
      </w:r>
      <w:r w:rsidR="003A6A9B" w:rsidRPr="005632C2">
        <w:rPr>
          <w:rFonts w:eastAsiaTheme="minorEastAsia"/>
        </w:rPr>
        <w:t>,</w:t>
      </w:r>
      <w:r w:rsidRPr="005632C2">
        <w:rPr>
          <w:rFonts w:eastAsiaTheme="minorEastAsia"/>
        </w:rPr>
        <w:t>91</w:t>
      </w:r>
      <w:r w:rsidR="0067298C">
        <w:rPr>
          <w:rFonts w:eastAsiaTheme="minorEastAsia"/>
        </w:rPr>
        <w:t xml:space="preserve"> </w:t>
      </w:r>
      <w:r w:rsidRPr="005632C2">
        <w:rPr>
          <w:rFonts w:eastAsiaTheme="minorEastAsia"/>
        </w:rPr>
        <w:t>TL tasarruf edil</w:t>
      </w:r>
      <w:r w:rsidR="0067298C">
        <w:rPr>
          <w:rFonts w:eastAsiaTheme="minorEastAsia"/>
        </w:rPr>
        <w:t>mektedir</w:t>
      </w:r>
      <w:r w:rsidRPr="005632C2">
        <w:rPr>
          <w:rFonts w:eastAsiaTheme="minorEastAsia"/>
        </w:rPr>
        <w:t>. Bu değer X Gıda Firmasının hafta içi almış olduğu talepler doğrultusunda A</w:t>
      </w:r>
      <w:r w:rsidRPr="006D145D">
        <w:rPr>
          <w:rFonts w:eastAsiaTheme="minorEastAsia"/>
          <w:vertAlign w:val="subscript"/>
        </w:rPr>
        <w:t>1</w:t>
      </w:r>
      <w:r w:rsidRPr="005632C2">
        <w:rPr>
          <w:rFonts w:eastAsiaTheme="minorEastAsia"/>
        </w:rPr>
        <w:t xml:space="preserve"> Lojistik Firmasının </w:t>
      </w:r>
      <w:r w:rsidR="00771A44">
        <w:rPr>
          <w:rFonts w:eastAsiaTheme="minorEastAsia"/>
        </w:rPr>
        <w:t>çarşamba</w:t>
      </w:r>
      <w:r w:rsidRPr="005632C2">
        <w:rPr>
          <w:rFonts w:eastAsiaTheme="minorEastAsia"/>
        </w:rPr>
        <w:t xml:space="preserve"> günü yapmış olduğu taşıma bedelinden elde etmiş olduğu tasarrufunu göstermektedir. </w:t>
      </w:r>
      <w:r w:rsidR="004C276F">
        <w:rPr>
          <w:rFonts w:eastAsiaTheme="minorEastAsia"/>
        </w:rPr>
        <w:t xml:space="preserve">Bu tasarruf miktarı haftada iki gün olarak değerlendirildiğinde 179,82 TL tasarruf edilmektedir. </w:t>
      </w:r>
      <w:r w:rsidRPr="005632C2">
        <w:rPr>
          <w:rFonts w:eastAsiaTheme="minorEastAsia"/>
        </w:rPr>
        <w:t xml:space="preserve">Bununla birlikte bu değer aylık olarak hesaplandığında, </w:t>
      </w:r>
      <w:r w:rsidR="004C276F">
        <w:rPr>
          <w:rFonts w:eastAsiaTheme="minorEastAsia"/>
        </w:rPr>
        <w:t xml:space="preserve">179,82 </w:t>
      </w:r>
      <w:r w:rsidRPr="005632C2">
        <w:rPr>
          <w:rFonts w:eastAsiaTheme="minorEastAsia"/>
        </w:rPr>
        <w:t>TL</w:t>
      </w:r>
      <w:r w:rsidR="00034EB3">
        <w:rPr>
          <w:rFonts w:eastAsiaTheme="minorEastAsia"/>
        </w:rPr>
        <w:t xml:space="preserve"> </w:t>
      </w:r>
      <w:r w:rsidRPr="005632C2">
        <w:rPr>
          <w:rFonts w:eastAsiaTheme="minorEastAsia"/>
        </w:rPr>
        <w:t>x</w:t>
      </w:r>
      <w:r w:rsidR="00034EB3">
        <w:rPr>
          <w:rFonts w:eastAsiaTheme="minorEastAsia"/>
        </w:rPr>
        <w:t xml:space="preserve"> </w:t>
      </w:r>
      <w:r w:rsidRPr="005632C2">
        <w:rPr>
          <w:rFonts w:eastAsiaTheme="minorEastAsia"/>
        </w:rPr>
        <w:t>4=</w:t>
      </w:r>
      <w:r w:rsidR="00034EB3">
        <w:rPr>
          <w:rFonts w:eastAsiaTheme="minorEastAsia"/>
        </w:rPr>
        <w:t xml:space="preserve"> </w:t>
      </w:r>
      <w:r w:rsidR="0060613F">
        <w:rPr>
          <w:rFonts w:eastAsiaTheme="minorEastAsia"/>
        </w:rPr>
        <w:t>719</w:t>
      </w:r>
      <w:r w:rsidR="003A6A9B" w:rsidRPr="005632C2">
        <w:rPr>
          <w:rFonts w:eastAsiaTheme="minorEastAsia"/>
        </w:rPr>
        <w:t>,</w:t>
      </w:r>
      <w:r w:rsidR="0060613F">
        <w:rPr>
          <w:rFonts w:eastAsiaTheme="minorEastAsia"/>
        </w:rPr>
        <w:t>28</w:t>
      </w:r>
      <w:r w:rsidR="004C276F">
        <w:rPr>
          <w:rFonts w:eastAsiaTheme="minorEastAsia"/>
        </w:rPr>
        <w:t xml:space="preserve"> </w:t>
      </w:r>
      <w:r w:rsidRPr="005632C2">
        <w:rPr>
          <w:rFonts w:eastAsiaTheme="minorEastAsia"/>
        </w:rPr>
        <w:t xml:space="preserve">TL tasarruf, yıllık ise </w:t>
      </w:r>
      <w:r w:rsidR="0060613F">
        <w:rPr>
          <w:rFonts w:eastAsiaTheme="minorEastAsia"/>
        </w:rPr>
        <w:t>179</w:t>
      </w:r>
      <w:r w:rsidR="003A6A9B" w:rsidRPr="005632C2">
        <w:rPr>
          <w:rFonts w:eastAsiaTheme="minorEastAsia"/>
        </w:rPr>
        <w:t>,</w:t>
      </w:r>
      <w:r w:rsidR="0060613F">
        <w:rPr>
          <w:rFonts w:eastAsiaTheme="minorEastAsia"/>
        </w:rPr>
        <w:t>82</w:t>
      </w:r>
      <w:r w:rsidR="00034EB3">
        <w:rPr>
          <w:rFonts w:eastAsiaTheme="minorEastAsia"/>
        </w:rPr>
        <w:t xml:space="preserve"> </w:t>
      </w:r>
      <w:r w:rsidRPr="005632C2">
        <w:rPr>
          <w:rFonts w:eastAsiaTheme="minorEastAsia"/>
        </w:rPr>
        <w:t>x</w:t>
      </w:r>
      <w:r w:rsidR="00034EB3">
        <w:rPr>
          <w:rFonts w:eastAsiaTheme="minorEastAsia"/>
        </w:rPr>
        <w:t xml:space="preserve"> </w:t>
      </w:r>
      <w:r w:rsidRPr="005632C2">
        <w:rPr>
          <w:rFonts w:eastAsiaTheme="minorEastAsia"/>
        </w:rPr>
        <w:t>48=</w:t>
      </w:r>
      <w:r w:rsidR="00034EB3">
        <w:rPr>
          <w:rFonts w:eastAsiaTheme="minorEastAsia"/>
        </w:rPr>
        <w:t xml:space="preserve"> </w:t>
      </w:r>
      <w:r w:rsidR="0060613F">
        <w:rPr>
          <w:rFonts w:eastAsiaTheme="minorEastAsia"/>
        </w:rPr>
        <w:t>8631</w:t>
      </w:r>
      <w:r w:rsidR="003A6A9B" w:rsidRPr="005632C2">
        <w:rPr>
          <w:rFonts w:eastAsiaTheme="minorEastAsia"/>
        </w:rPr>
        <w:t>,</w:t>
      </w:r>
      <w:r w:rsidR="0060613F">
        <w:rPr>
          <w:rFonts w:eastAsiaTheme="minorEastAsia"/>
        </w:rPr>
        <w:t>36</w:t>
      </w:r>
      <w:r w:rsidR="00034EB3">
        <w:rPr>
          <w:rFonts w:eastAsiaTheme="minorEastAsia"/>
        </w:rPr>
        <w:t xml:space="preserve"> </w:t>
      </w:r>
      <w:r w:rsidRPr="005632C2">
        <w:rPr>
          <w:rFonts w:eastAsiaTheme="minorEastAsia"/>
        </w:rPr>
        <w:t xml:space="preserve">TL tasarruf etmesine imkân </w:t>
      </w:r>
      <w:r w:rsidR="0060613F">
        <w:rPr>
          <w:rFonts w:eastAsiaTheme="minorEastAsia"/>
        </w:rPr>
        <w:t>vermektedir</w:t>
      </w:r>
      <w:r w:rsidRPr="005632C2">
        <w:rPr>
          <w:rFonts w:eastAsiaTheme="minorEastAsia"/>
        </w:rPr>
        <w:t>.</w:t>
      </w:r>
      <w:r w:rsidR="007527A6">
        <w:rPr>
          <w:rFonts w:eastAsiaTheme="minorEastAsia"/>
        </w:rPr>
        <w:t xml:space="preserve"> </w:t>
      </w:r>
      <w:r w:rsidR="00A3580E">
        <w:rPr>
          <w:rFonts w:eastAsiaTheme="minorEastAsia"/>
        </w:rPr>
        <w:t xml:space="preserve">Aracın haftalık </w:t>
      </w:r>
      <w:r w:rsidR="00EE458A">
        <w:rPr>
          <w:rFonts w:eastAsiaTheme="minorEastAsia"/>
        </w:rPr>
        <w:t>137,76 km, aylık 137,76x4=551,04 km</w:t>
      </w:r>
      <w:r w:rsidR="00596FF1">
        <w:rPr>
          <w:rFonts w:eastAsiaTheme="minorEastAsia"/>
        </w:rPr>
        <w:t xml:space="preserve"> ve</w:t>
      </w:r>
      <w:r w:rsidR="00EE458A">
        <w:rPr>
          <w:rFonts w:eastAsiaTheme="minorEastAsia"/>
        </w:rPr>
        <w:t xml:space="preserve"> yıllık olarak hesaplandığında </w:t>
      </w:r>
      <w:r w:rsidR="00EE458A">
        <w:rPr>
          <w:rFonts w:eastAsiaTheme="minorEastAsia"/>
        </w:rPr>
        <w:lastRenderedPageBreak/>
        <w:t xml:space="preserve">551,04x12=6612,48 km azımsanmayacak büyüklükte tasarruf edilmesine olanak sağlamaktadır.     </w:t>
      </w:r>
    </w:p>
    <w:p w14:paraId="79C01DE6" w14:textId="6319190F" w:rsidR="00B67E0F" w:rsidRDefault="00B67E0F" w:rsidP="0083300B">
      <w:pPr>
        <w:jc w:val="both"/>
        <w:rPr>
          <w:rFonts w:eastAsiaTheme="minorEastAsia"/>
        </w:rPr>
      </w:pPr>
      <w:r w:rsidRPr="005632C2">
        <w:rPr>
          <w:rFonts w:eastAsiaTheme="minorEastAsia"/>
        </w:rPr>
        <w:tab/>
        <w:t>Tablo 21’de ise A</w:t>
      </w:r>
      <w:r w:rsidRPr="004B3849">
        <w:rPr>
          <w:rFonts w:eastAsiaTheme="minorEastAsia"/>
          <w:vertAlign w:val="subscript"/>
        </w:rPr>
        <w:t>1</w:t>
      </w:r>
      <w:r w:rsidRPr="005632C2">
        <w:rPr>
          <w:rFonts w:eastAsiaTheme="minorEastAsia"/>
        </w:rPr>
        <w:t xml:space="preserve"> Lojistik Şirketinden alınan bilgiler doğrultusunda, X Gıda Firmasının 3PL seçim süreci sonunda aylık ve yıllık harcamaktan kaçındığı maliyetler verilmektedir.</w:t>
      </w:r>
    </w:p>
    <w:p w14:paraId="54E34417" w14:textId="77777777" w:rsidR="0083300B" w:rsidRPr="005632C2" w:rsidRDefault="0083300B" w:rsidP="0083300B">
      <w:pPr>
        <w:jc w:val="both"/>
        <w:rPr>
          <w:rFonts w:eastAsiaTheme="minorEastAsia"/>
        </w:rPr>
      </w:pPr>
    </w:p>
    <w:p w14:paraId="5A4800AE" w14:textId="77777777" w:rsidR="00B67E0F" w:rsidRPr="005632C2" w:rsidRDefault="00B67E0F" w:rsidP="00E418EF">
      <w:pPr>
        <w:rPr>
          <w:rFonts w:eastAsiaTheme="minorEastAsia"/>
          <w:b/>
          <w:bCs/>
        </w:rPr>
      </w:pPr>
      <w:bookmarkStart w:id="75" w:name="_Hlk62592593"/>
      <w:r w:rsidRPr="005632C2">
        <w:rPr>
          <w:rFonts w:eastAsiaTheme="minorEastAsia"/>
          <w:b/>
          <w:bCs/>
        </w:rPr>
        <w:t>Tablo 21. X Gıda Firması Tasarruf Maliyeti</w:t>
      </w:r>
    </w:p>
    <w:tbl>
      <w:tblPr>
        <w:tblW w:w="8180" w:type="dxa"/>
        <w:jc w:val="center"/>
        <w:tblCellMar>
          <w:left w:w="70" w:type="dxa"/>
          <w:right w:w="70" w:type="dxa"/>
        </w:tblCellMar>
        <w:tblLook w:val="04A0" w:firstRow="1" w:lastRow="0" w:firstColumn="1" w:lastColumn="0" w:noHBand="0" w:noVBand="1"/>
      </w:tblPr>
      <w:tblGrid>
        <w:gridCol w:w="1213"/>
        <w:gridCol w:w="1087"/>
        <w:gridCol w:w="1430"/>
        <w:gridCol w:w="801"/>
        <w:gridCol w:w="801"/>
        <w:gridCol w:w="1070"/>
        <w:gridCol w:w="941"/>
        <w:gridCol w:w="930"/>
      </w:tblGrid>
      <w:tr w:rsidR="00B67E0F" w:rsidRPr="0083300B" w14:paraId="76A2C41D" w14:textId="77777777" w:rsidTr="005C3DA6">
        <w:trPr>
          <w:trHeight w:val="300"/>
          <w:jc w:val="center"/>
        </w:trPr>
        <w:tc>
          <w:tcPr>
            <w:tcW w:w="2300" w:type="dxa"/>
            <w:gridSpan w:val="2"/>
            <w:vMerge w:val="restart"/>
            <w:tcBorders>
              <w:top w:val="single" w:sz="12" w:space="0" w:color="auto"/>
              <w:left w:val="single" w:sz="12" w:space="0" w:color="auto"/>
              <w:bottom w:val="single" w:sz="4" w:space="0" w:color="auto"/>
              <w:right w:val="single" w:sz="4" w:space="0" w:color="auto"/>
            </w:tcBorders>
            <w:shd w:val="clear" w:color="auto" w:fill="auto"/>
            <w:noWrap/>
            <w:vAlign w:val="center"/>
            <w:hideMark/>
          </w:tcPr>
          <w:bookmarkEnd w:id="75"/>
          <w:p w14:paraId="174F046E"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ISUZU NPR 10 LONG</w:t>
            </w:r>
          </w:p>
        </w:tc>
        <w:tc>
          <w:tcPr>
            <w:tcW w:w="3020" w:type="dxa"/>
            <w:gridSpan w:val="3"/>
            <w:tcBorders>
              <w:top w:val="single" w:sz="12" w:space="0" w:color="auto"/>
              <w:left w:val="nil"/>
              <w:bottom w:val="single" w:sz="4" w:space="0" w:color="auto"/>
              <w:right w:val="single" w:sz="4" w:space="0" w:color="000000"/>
            </w:tcBorders>
            <w:shd w:val="clear" w:color="auto" w:fill="auto"/>
            <w:noWrap/>
            <w:vAlign w:val="bottom"/>
            <w:hideMark/>
          </w:tcPr>
          <w:p w14:paraId="4D69B50B"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ARAÇ MODEL YILI</w:t>
            </w:r>
          </w:p>
        </w:tc>
        <w:tc>
          <w:tcPr>
            <w:tcW w:w="2860" w:type="dxa"/>
            <w:gridSpan w:val="3"/>
            <w:tcBorders>
              <w:top w:val="single" w:sz="12" w:space="0" w:color="auto"/>
              <w:left w:val="nil"/>
              <w:bottom w:val="single" w:sz="4" w:space="0" w:color="auto"/>
              <w:right w:val="single" w:sz="12" w:space="0" w:color="auto"/>
            </w:tcBorders>
            <w:shd w:val="clear" w:color="auto" w:fill="auto"/>
            <w:noWrap/>
            <w:vAlign w:val="bottom"/>
            <w:hideMark/>
          </w:tcPr>
          <w:p w14:paraId="6B5352F7"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ARAÇ FİYAT</w:t>
            </w:r>
          </w:p>
        </w:tc>
      </w:tr>
      <w:tr w:rsidR="00B67E0F" w:rsidRPr="0083300B" w14:paraId="2371CC60" w14:textId="77777777" w:rsidTr="005C3DA6">
        <w:trPr>
          <w:trHeight w:val="300"/>
          <w:jc w:val="center"/>
        </w:trPr>
        <w:tc>
          <w:tcPr>
            <w:tcW w:w="2300" w:type="dxa"/>
            <w:gridSpan w:val="2"/>
            <w:vMerge/>
            <w:tcBorders>
              <w:top w:val="single" w:sz="4" w:space="0" w:color="auto"/>
              <w:left w:val="single" w:sz="12" w:space="0" w:color="auto"/>
              <w:bottom w:val="single" w:sz="12" w:space="0" w:color="auto"/>
              <w:right w:val="single" w:sz="4" w:space="0" w:color="auto"/>
            </w:tcBorders>
            <w:vAlign w:val="center"/>
            <w:hideMark/>
          </w:tcPr>
          <w:p w14:paraId="5D4A8C70" w14:textId="77777777" w:rsidR="00B67E0F" w:rsidRPr="0083300B" w:rsidRDefault="00B67E0F" w:rsidP="00D24CDF">
            <w:pPr>
              <w:spacing w:line="240" w:lineRule="auto"/>
              <w:rPr>
                <w:rFonts w:eastAsia="Times New Roman"/>
                <w:b/>
                <w:bCs/>
                <w:color w:val="000000"/>
                <w:sz w:val="18"/>
                <w:szCs w:val="18"/>
                <w:lang w:eastAsia="tr-TR"/>
              </w:rPr>
            </w:pPr>
          </w:p>
        </w:tc>
        <w:tc>
          <w:tcPr>
            <w:tcW w:w="3020" w:type="dxa"/>
            <w:gridSpan w:val="3"/>
            <w:tcBorders>
              <w:top w:val="single" w:sz="4" w:space="0" w:color="auto"/>
              <w:left w:val="nil"/>
              <w:bottom w:val="single" w:sz="12" w:space="0" w:color="auto"/>
              <w:right w:val="single" w:sz="4" w:space="0" w:color="000000"/>
            </w:tcBorders>
            <w:shd w:val="clear" w:color="auto" w:fill="auto"/>
            <w:noWrap/>
            <w:vAlign w:val="bottom"/>
            <w:hideMark/>
          </w:tcPr>
          <w:p w14:paraId="0FFA80ED"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2018</w:t>
            </w:r>
          </w:p>
        </w:tc>
        <w:tc>
          <w:tcPr>
            <w:tcW w:w="2860" w:type="dxa"/>
            <w:gridSpan w:val="3"/>
            <w:tcBorders>
              <w:top w:val="single" w:sz="4" w:space="0" w:color="auto"/>
              <w:left w:val="nil"/>
              <w:bottom w:val="single" w:sz="12" w:space="0" w:color="auto"/>
              <w:right w:val="single" w:sz="12" w:space="0" w:color="auto"/>
            </w:tcBorders>
            <w:shd w:val="clear" w:color="auto" w:fill="auto"/>
            <w:noWrap/>
            <w:vAlign w:val="bottom"/>
            <w:hideMark/>
          </w:tcPr>
          <w:p w14:paraId="1830CE94" w14:textId="65043A0C"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375000,00TL</w:t>
            </w:r>
          </w:p>
        </w:tc>
      </w:tr>
      <w:tr w:rsidR="00B67E0F" w:rsidRPr="0083300B" w14:paraId="27A80397" w14:textId="77777777" w:rsidTr="005C3DA6">
        <w:trPr>
          <w:trHeight w:val="1005"/>
          <w:jc w:val="center"/>
        </w:trPr>
        <w:tc>
          <w:tcPr>
            <w:tcW w:w="1213"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FBA32B9"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GİDERLER</w:t>
            </w:r>
          </w:p>
        </w:tc>
        <w:tc>
          <w:tcPr>
            <w:tcW w:w="1087" w:type="dxa"/>
            <w:tcBorders>
              <w:top w:val="single" w:sz="12" w:space="0" w:color="auto"/>
              <w:left w:val="nil"/>
              <w:bottom w:val="single" w:sz="12" w:space="0" w:color="auto"/>
              <w:right w:val="single" w:sz="4" w:space="0" w:color="auto"/>
            </w:tcBorders>
            <w:shd w:val="clear" w:color="auto" w:fill="auto"/>
            <w:vAlign w:val="center"/>
            <w:hideMark/>
          </w:tcPr>
          <w:p w14:paraId="0538D7B9"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SİGORTA   GİDERİ</w:t>
            </w:r>
          </w:p>
        </w:tc>
        <w:tc>
          <w:tcPr>
            <w:tcW w:w="1420" w:type="dxa"/>
            <w:tcBorders>
              <w:top w:val="single" w:sz="12" w:space="0" w:color="auto"/>
              <w:left w:val="nil"/>
              <w:bottom w:val="single" w:sz="12" w:space="0" w:color="auto"/>
              <w:right w:val="single" w:sz="4" w:space="0" w:color="auto"/>
            </w:tcBorders>
            <w:shd w:val="clear" w:color="auto" w:fill="auto"/>
            <w:vAlign w:val="center"/>
            <w:hideMark/>
          </w:tcPr>
          <w:p w14:paraId="70B898FD"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AMORTİSMAN GİDERİ</w:t>
            </w:r>
          </w:p>
        </w:tc>
        <w:tc>
          <w:tcPr>
            <w:tcW w:w="800" w:type="dxa"/>
            <w:tcBorders>
              <w:top w:val="single" w:sz="12" w:space="0" w:color="auto"/>
              <w:left w:val="nil"/>
              <w:bottom w:val="single" w:sz="12" w:space="0" w:color="auto"/>
              <w:right w:val="single" w:sz="4" w:space="0" w:color="auto"/>
            </w:tcBorders>
            <w:shd w:val="clear" w:color="auto" w:fill="auto"/>
            <w:vAlign w:val="center"/>
            <w:hideMark/>
          </w:tcPr>
          <w:p w14:paraId="74D2185E"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KASKO   GİDERİ</w:t>
            </w:r>
          </w:p>
        </w:tc>
        <w:tc>
          <w:tcPr>
            <w:tcW w:w="800" w:type="dxa"/>
            <w:tcBorders>
              <w:top w:val="single" w:sz="12" w:space="0" w:color="auto"/>
              <w:left w:val="nil"/>
              <w:bottom w:val="single" w:sz="12" w:space="0" w:color="auto"/>
              <w:right w:val="single" w:sz="4" w:space="0" w:color="auto"/>
            </w:tcBorders>
            <w:shd w:val="clear" w:color="auto" w:fill="auto"/>
            <w:vAlign w:val="center"/>
            <w:hideMark/>
          </w:tcPr>
          <w:p w14:paraId="3AFDD518"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MTV           GİDERİ</w:t>
            </w:r>
          </w:p>
        </w:tc>
        <w:tc>
          <w:tcPr>
            <w:tcW w:w="1060" w:type="dxa"/>
            <w:tcBorders>
              <w:top w:val="single" w:sz="12" w:space="0" w:color="auto"/>
              <w:left w:val="nil"/>
              <w:bottom w:val="single" w:sz="12" w:space="0" w:color="auto"/>
              <w:right w:val="single" w:sz="4" w:space="0" w:color="auto"/>
            </w:tcBorders>
            <w:shd w:val="clear" w:color="auto" w:fill="auto"/>
            <w:vAlign w:val="center"/>
            <w:hideMark/>
          </w:tcPr>
          <w:p w14:paraId="36E4D8CE"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ARAÇ MUAYENE    ÜCRETİ</w:t>
            </w:r>
          </w:p>
        </w:tc>
        <w:tc>
          <w:tcPr>
            <w:tcW w:w="900" w:type="dxa"/>
            <w:tcBorders>
              <w:top w:val="single" w:sz="12" w:space="0" w:color="auto"/>
              <w:left w:val="nil"/>
              <w:bottom w:val="single" w:sz="12" w:space="0" w:color="auto"/>
              <w:right w:val="single" w:sz="4" w:space="0" w:color="auto"/>
            </w:tcBorders>
            <w:shd w:val="clear" w:color="auto" w:fill="auto"/>
            <w:vAlign w:val="center"/>
            <w:hideMark/>
          </w:tcPr>
          <w:p w14:paraId="045E1D92"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İŞVEREN İŞÇİLİK GİDERİ</w:t>
            </w:r>
          </w:p>
        </w:tc>
        <w:tc>
          <w:tcPr>
            <w:tcW w:w="900" w:type="dxa"/>
            <w:tcBorders>
              <w:top w:val="single" w:sz="12" w:space="0" w:color="auto"/>
              <w:left w:val="nil"/>
              <w:bottom w:val="single" w:sz="12" w:space="0" w:color="auto"/>
              <w:right w:val="single" w:sz="12" w:space="0" w:color="auto"/>
            </w:tcBorders>
            <w:shd w:val="clear" w:color="auto" w:fill="auto"/>
            <w:vAlign w:val="center"/>
            <w:hideMark/>
          </w:tcPr>
          <w:p w14:paraId="29A12F80"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TOPLAM</w:t>
            </w:r>
          </w:p>
        </w:tc>
      </w:tr>
      <w:tr w:rsidR="00B67E0F" w:rsidRPr="0083300B" w14:paraId="0E81D231" w14:textId="77777777" w:rsidTr="005C3DA6">
        <w:trPr>
          <w:trHeight w:val="300"/>
          <w:jc w:val="center"/>
        </w:trPr>
        <w:tc>
          <w:tcPr>
            <w:tcW w:w="1213"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39E7345"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AYLIK(TL)</w:t>
            </w:r>
          </w:p>
        </w:tc>
        <w:tc>
          <w:tcPr>
            <w:tcW w:w="1087" w:type="dxa"/>
            <w:tcBorders>
              <w:top w:val="single" w:sz="12" w:space="0" w:color="auto"/>
              <w:left w:val="nil"/>
              <w:bottom w:val="single" w:sz="4" w:space="0" w:color="auto"/>
              <w:right w:val="single" w:sz="4" w:space="0" w:color="auto"/>
            </w:tcBorders>
            <w:shd w:val="clear" w:color="auto" w:fill="auto"/>
            <w:noWrap/>
            <w:vAlign w:val="bottom"/>
            <w:hideMark/>
          </w:tcPr>
          <w:p w14:paraId="20B91FD8" w14:textId="07E337A5"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210</w:t>
            </w:r>
            <w:r w:rsidR="003A6A9B" w:rsidRPr="0083300B">
              <w:rPr>
                <w:rFonts w:eastAsia="Times New Roman"/>
                <w:color w:val="000000"/>
                <w:sz w:val="18"/>
                <w:szCs w:val="18"/>
                <w:lang w:eastAsia="tr-TR"/>
              </w:rPr>
              <w:t>,</w:t>
            </w:r>
            <w:r w:rsidRPr="0083300B">
              <w:rPr>
                <w:rFonts w:eastAsia="Times New Roman"/>
                <w:color w:val="000000"/>
                <w:sz w:val="18"/>
                <w:szCs w:val="18"/>
                <w:lang w:eastAsia="tr-TR"/>
              </w:rPr>
              <w:t>65</w:t>
            </w:r>
          </w:p>
        </w:tc>
        <w:tc>
          <w:tcPr>
            <w:tcW w:w="1420" w:type="dxa"/>
            <w:tcBorders>
              <w:top w:val="single" w:sz="12" w:space="0" w:color="auto"/>
              <w:left w:val="nil"/>
              <w:bottom w:val="single" w:sz="4" w:space="0" w:color="auto"/>
              <w:right w:val="single" w:sz="4" w:space="0" w:color="auto"/>
            </w:tcBorders>
            <w:shd w:val="clear" w:color="auto" w:fill="auto"/>
            <w:noWrap/>
            <w:vAlign w:val="bottom"/>
            <w:hideMark/>
          </w:tcPr>
          <w:p w14:paraId="79076C05" w14:textId="32DA7B86"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6250,00</w:t>
            </w:r>
          </w:p>
        </w:tc>
        <w:tc>
          <w:tcPr>
            <w:tcW w:w="800" w:type="dxa"/>
            <w:tcBorders>
              <w:top w:val="single" w:sz="12" w:space="0" w:color="auto"/>
              <w:left w:val="nil"/>
              <w:bottom w:val="single" w:sz="4" w:space="0" w:color="auto"/>
              <w:right w:val="single" w:sz="4" w:space="0" w:color="auto"/>
            </w:tcBorders>
            <w:shd w:val="clear" w:color="auto" w:fill="auto"/>
            <w:noWrap/>
            <w:vAlign w:val="bottom"/>
            <w:hideMark/>
          </w:tcPr>
          <w:p w14:paraId="2CC7F1C1" w14:textId="77777777"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298,69</w:t>
            </w:r>
          </w:p>
        </w:tc>
        <w:tc>
          <w:tcPr>
            <w:tcW w:w="800" w:type="dxa"/>
            <w:tcBorders>
              <w:top w:val="single" w:sz="12" w:space="0" w:color="auto"/>
              <w:left w:val="nil"/>
              <w:bottom w:val="single" w:sz="4" w:space="0" w:color="auto"/>
              <w:right w:val="single" w:sz="4" w:space="0" w:color="auto"/>
            </w:tcBorders>
            <w:shd w:val="clear" w:color="auto" w:fill="auto"/>
            <w:noWrap/>
            <w:vAlign w:val="bottom"/>
            <w:hideMark/>
          </w:tcPr>
          <w:p w14:paraId="0D924F5C" w14:textId="77777777"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352,88</w:t>
            </w:r>
          </w:p>
        </w:tc>
        <w:tc>
          <w:tcPr>
            <w:tcW w:w="1060" w:type="dxa"/>
            <w:tcBorders>
              <w:top w:val="single" w:sz="12" w:space="0" w:color="auto"/>
              <w:left w:val="nil"/>
              <w:bottom w:val="single" w:sz="4" w:space="0" w:color="auto"/>
              <w:right w:val="single" w:sz="4" w:space="0" w:color="auto"/>
            </w:tcBorders>
            <w:shd w:val="clear" w:color="auto" w:fill="auto"/>
            <w:noWrap/>
            <w:vAlign w:val="bottom"/>
            <w:hideMark/>
          </w:tcPr>
          <w:p w14:paraId="40FB3285" w14:textId="77777777"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38,35</w:t>
            </w:r>
          </w:p>
        </w:tc>
        <w:tc>
          <w:tcPr>
            <w:tcW w:w="900" w:type="dxa"/>
            <w:tcBorders>
              <w:top w:val="single" w:sz="12" w:space="0" w:color="auto"/>
              <w:left w:val="nil"/>
              <w:bottom w:val="single" w:sz="4" w:space="0" w:color="auto"/>
              <w:right w:val="single" w:sz="4" w:space="0" w:color="auto"/>
            </w:tcBorders>
            <w:shd w:val="clear" w:color="auto" w:fill="auto"/>
            <w:noWrap/>
            <w:vAlign w:val="bottom"/>
            <w:hideMark/>
          </w:tcPr>
          <w:p w14:paraId="7FCDF7B2" w14:textId="6E33D86A"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4046,83</w:t>
            </w:r>
          </w:p>
        </w:tc>
        <w:tc>
          <w:tcPr>
            <w:tcW w:w="900" w:type="dxa"/>
            <w:tcBorders>
              <w:top w:val="single" w:sz="12" w:space="0" w:color="auto"/>
              <w:left w:val="nil"/>
              <w:bottom w:val="single" w:sz="4" w:space="0" w:color="auto"/>
              <w:right w:val="single" w:sz="12" w:space="0" w:color="auto"/>
            </w:tcBorders>
            <w:shd w:val="clear" w:color="auto" w:fill="auto"/>
            <w:noWrap/>
            <w:vAlign w:val="bottom"/>
            <w:hideMark/>
          </w:tcPr>
          <w:p w14:paraId="1BA470A3" w14:textId="02C1A192" w:rsidR="00B67E0F" w:rsidRPr="00F77B3A" w:rsidRDefault="00B67E0F" w:rsidP="00D24CDF">
            <w:pPr>
              <w:spacing w:line="240" w:lineRule="auto"/>
              <w:jc w:val="right"/>
              <w:rPr>
                <w:rFonts w:eastAsia="Times New Roman"/>
                <w:b/>
                <w:bCs/>
                <w:color w:val="000000"/>
                <w:sz w:val="18"/>
                <w:szCs w:val="18"/>
                <w:lang w:eastAsia="tr-TR"/>
              </w:rPr>
            </w:pPr>
            <w:r w:rsidRPr="00F77B3A">
              <w:rPr>
                <w:rFonts w:eastAsia="Times New Roman"/>
                <w:b/>
                <w:bCs/>
                <w:color w:val="000000"/>
                <w:sz w:val="18"/>
                <w:szCs w:val="18"/>
                <w:lang w:eastAsia="tr-TR"/>
              </w:rPr>
              <w:t>11197,41</w:t>
            </w:r>
          </w:p>
        </w:tc>
      </w:tr>
      <w:tr w:rsidR="00B67E0F" w:rsidRPr="0083300B" w14:paraId="09F14C9D" w14:textId="77777777" w:rsidTr="005C3DA6">
        <w:trPr>
          <w:trHeight w:val="300"/>
          <w:jc w:val="center"/>
        </w:trPr>
        <w:tc>
          <w:tcPr>
            <w:tcW w:w="1213" w:type="dxa"/>
            <w:tcBorders>
              <w:top w:val="nil"/>
              <w:left w:val="single" w:sz="12" w:space="0" w:color="auto"/>
              <w:bottom w:val="single" w:sz="12" w:space="0" w:color="auto"/>
              <w:right w:val="single" w:sz="4" w:space="0" w:color="auto"/>
            </w:tcBorders>
            <w:shd w:val="clear" w:color="auto" w:fill="auto"/>
            <w:noWrap/>
            <w:vAlign w:val="bottom"/>
            <w:hideMark/>
          </w:tcPr>
          <w:p w14:paraId="25696563" w14:textId="77777777" w:rsidR="00B67E0F" w:rsidRPr="0083300B" w:rsidRDefault="00B67E0F" w:rsidP="00D24CDF">
            <w:pPr>
              <w:spacing w:line="240" w:lineRule="auto"/>
              <w:rPr>
                <w:rFonts w:eastAsia="Times New Roman"/>
                <w:b/>
                <w:bCs/>
                <w:color w:val="000000"/>
                <w:sz w:val="18"/>
                <w:szCs w:val="18"/>
                <w:lang w:eastAsia="tr-TR"/>
              </w:rPr>
            </w:pPr>
            <w:r w:rsidRPr="0083300B">
              <w:rPr>
                <w:rFonts w:eastAsia="Times New Roman"/>
                <w:b/>
                <w:bCs/>
                <w:color w:val="000000"/>
                <w:sz w:val="18"/>
                <w:szCs w:val="18"/>
                <w:lang w:eastAsia="tr-TR"/>
              </w:rPr>
              <w:t>YILLIK(TL)</w:t>
            </w:r>
          </w:p>
        </w:tc>
        <w:tc>
          <w:tcPr>
            <w:tcW w:w="1087" w:type="dxa"/>
            <w:tcBorders>
              <w:top w:val="nil"/>
              <w:left w:val="nil"/>
              <w:bottom w:val="single" w:sz="12" w:space="0" w:color="auto"/>
              <w:right w:val="single" w:sz="4" w:space="0" w:color="auto"/>
            </w:tcBorders>
            <w:shd w:val="clear" w:color="auto" w:fill="auto"/>
            <w:noWrap/>
            <w:vAlign w:val="bottom"/>
            <w:hideMark/>
          </w:tcPr>
          <w:p w14:paraId="57635AA9" w14:textId="71B3F600"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2527,83</w:t>
            </w:r>
          </w:p>
        </w:tc>
        <w:tc>
          <w:tcPr>
            <w:tcW w:w="1420" w:type="dxa"/>
            <w:tcBorders>
              <w:top w:val="nil"/>
              <w:left w:val="nil"/>
              <w:bottom w:val="single" w:sz="12" w:space="0" w:color="auto"/>
              <w:right w:val="single" w:sz="4" w:space="0" w:color="auto"/>
            </w:tcBorders>
            <w:shd w:val="clear" w:color="auto" w:fill="auto"/>
            <w:noWrap/>
            <w:vAlign w:val="bottom"/>
            <w:hideMark/>
          </w:tcPr>
          <w:p w14:paraId="1999DB1D" w14:textId="254F63CA"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75000,00</w:t>
            </w:r>
          </w:p>
        </w:tc>
        <w:tc>
          <w:tcPr>
            <w:tcW w:w="800" w:type="dxa"/>
            <w:tcBorders>
              <w:top w:val="nil"/>
              <w:left w:val="nil"/>
              <w:bottom w:val="single" w:sz="12" w:space="0" w:color="auto"/>
              <w:right w:val="single" w:sz="4" w:space="0" w:color="auto"/>
            </w:tcBorders>
            <w:shd w:val="clear" w:color="auto" w:fill="auto"/>
            <w:noWrap/>
            <w:vAlign w:val="bottom"/>
            <w:hideMark/>
          </w:tcPr>
          <w:p w14:paraId="3E77B995" w14:textId="32C0B0E7"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3584,28</w:t>
            </w:r>
          </w:p>
        </w:tc>
        <w:tc>
          <w:tcPr>
            <w:tcW w:w="800" w:type="dxa"/>
            <w:tcBorders>
              <w:top w:val="nil"/>
              <w:left w:val="nil"/>
              <w:bottom w:val="single" w:sz="12" w:space="0" w:color="auto"/>
              <w:right w:val="single" w:sz="4" w:space="0" w:color="auto"/>
            </w:tcBorders>
            <w:shd w:val="clear" w:color="auto" w:fill="auto"/>
            <w:noWrap/>
            <w:vAlign w:val="bottom"/>
            <w:hideMark/>
          </w:tcPr>
          <w:p w14:paraId="12175F00" w14:textId="77777777"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4234,54</w:t>
            </w:r>
          </w:p>
        </w:tc>
        <w:tc>
          <w:tcPr>
            <w:tcW w:w="1060" w:type="dxa"/>
            <w:tcBorders>
              <w:top w:val="nil"/>
              <w:left w:val="nil"/>
              <w:bottom w:val="single" w:sz="12" w:space="0" w:color="auto"/>
              <w:right w:val="single" w:sz="4" w:space="0" w:color="auto"/>
            </w:tcBorders>
            <w:shd w:val="clear" w:color="auto" w:fill="auto"/>
            <w:noWrap/>
            <w:vAlign w:val="bottom"/>
            <w:hideMark/>
          </w:tcPr>
          <w:p w14:paraId="25A43C9F" w14:textId="77777777"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460,24</w:t>
            </w:r>
          </w:p>
        </w:tc>
        <w:tc>
          <w:tcPr>
            <w:tcW w:w="900" w:type="dxa"/>
            <w:tcBorders>
              <w:top w:val="nil"/>
              <w:left w:val="nil"/>
              <w:bottom w:val="single" w:sz="12" w:space="0" w:color="auto"/>
              <w:right w:val="single" w:sz="4" w:space="0" w:color="auto"/>
            </w:tcBorders>
            <w:shd w:val="clear" w:color="auto" w:fill="auto"/>
            <w:noWrap/>
            <w:vAlign w:val="bottom"/>
            <w:hideMark/>
          </w:tcPr>
          <w:p w14:paraId="28B66D64" w14:textId="56025697" w:rsidR="00B67E0F" w:rsidRPr="0083300B" w:rsidRDefault="00B67E0F" w:rsidP="00D24CDF">
            <w:pPr>
              <w:spacing w:line="240" w:lineRule="auto"/>
              <w:jc w:val="right"/>
              <w:rPr>
                <w:rFonts w:eastAsia="Times New Roman"/>
                <w:color w:val="000000"/>
                <w:sz w:val="18"/>
                <w:szCs w:val="18"/>
                <w:lang w:eastAsia="tr-TR"/>
              </w:rPr>
            </w:pPr>
            <w:r w:rsidRPr="0083300B">
              <w:rPr>
                <w:rFonts w:eastAsia="Times New Roman"/>
                <w:color w:val="000000"/>
                <w:sz w:val="18"/>
                <w:szCs w:val="18"/>
                <w:lang w:eastAsia="tr-TR"/>
              </w:rPr>
              <w:t>48562,00</w:t>
            </w:r>
          </w:p>
        </w:tc>
        <w:tc>
          <w:tcPr>
            <w:tcW w:w="900" w:type="dxa"/>
            <w:tcBorders>
              <w:top w:val="nil"/>
              <w:left w:val="nil"/>
              <w:bottom w:val="single" w:sz="12" w:space="0" w:color="auto"/>
              <w:right w:val="single" w:sz="12" w:space="0" w:color="auto"/>
            </w:tcBorders>
            <w:shd w:val="clear" w:color="auto" w:fill="auto"/>
            <w:noWrap/>
            <w:vAlign w:val="bottom"/>
            <w:hideMark/>
          </w:tcPr>
          <w:p w14:paraId="798F4FB2" w14:textId="59600201" w:rsidR="00B67E0F" w:rsidRPr="00F77B3A" w:rsidRDefault="00B67E0F" w:rsidP="00D24CDF">
            <w:pPr>
              <w:spacing w:line="240" w:lineRule="auto"/>
              <w:jc w:val="right"/>
              <w:rPr>
                <w:rFonts w:eastAsia="Times New Roman"/>
                <w:b/>
                <w:bCs/>
                <w:color w:val="000000"/>
                <w:sz w:val="18"/>
                <w:szCs w:val="18"/>
                <w:lang w:eastAsia="tr-TR"/>
              </w:rPr>
            </w:pPr>
            <w:r w:rsidRPr="00F77B3A">
              <w:rPr>
                <w:rFonts w:eastAsia="Times New Roman"/>
                <w:b/>
                <w:bCs/>
                <w:color w:val="000000"/>
                <w:sz w:val="18"/>
                <w:szCs w:val="18"/>
                <w:lang w:eastAsia="tr-TR"/>
              </w:rPr>
              <w:t>59443,89</w:t>
            </w:r>
          </w:p>
        </w:tc>
      </w:tr>
    </w:tbl>
    <w:p w14:paraId="5820C867" w14:textId="77777777" w:rsidR="00F77B3A" w:rsidRDefault="00B67E0F" w:rsidP="00F77B3A">
      <w:pPr>
        <w:jc w:val="both"/>
        <w:rPr>
          <w:rFonts w:eastAsiaTheme="minorEastAsia"/>
          <w:b/>
          <w:bCs/>
        </w:rPr>
      </w:pPr>
      <w:r w:rsidRPr="005632C2">
        <w:rPr>
          <w:rFonts w:eastAsiaTheme="minorEastAsia"/>
          <w:b/>
          <w:bCs/>
        </w:rPr>
        <w:tab/>
      </w:r>
    </w:p>
    <w:p w14:paraId="7E0FBF3F" w14:textId="4A09D18D" w:rsidR="00A964FC" w:rsidRDefault="00B67E0F" w:rsidP="004A04CD">
      <w:pPr>
        <w:ind w:firstLine="708"/>
        <w:jc w:val="both"/>
        <w:rPr>
          <w:rFonts w:eastAsiaTheme="minorEastAsia"/>
        </w:rPr>
      </w:pPr>
      <w:r w:rsidRPr="005632C2">
        <w:rPr>
          <w:rFonts w:eastAsiaTheme="minorEastAsia"/>
        </w:rPr>
        <w:t>X Gıda Firması taşıma sürecini kendisi gerçekleştirmiş olsaydı aylık 11197,41</w:t>
      </w:r>
      <w:r w:rsidR="00E13432">
        <w:rPr>
          <w:rFonts w:eastAsiaTheme="minorEastAsia"/>
        </w:rPr>
        <w:t xml:space="preserve"> </w:t>
      </w:r>
      <w:r w:rsidRPr="005632C2">
        <w:rPr>
          <w:rFonts w:eastAsiaTheme="minorEastAsia"/>
        </w:rPr>
        <w:t>TL tutarında sabit bir maliyet</w:t>
      </w:r>
      <w:r w:rsidR="000456AB">
        <w:rPr>
          <w:rFonts w:eastAsiaTheme="minorEastAsia"/>
        </w:rPr>
        <w:t>i yüklenmesi gerekmektedir</w:t>
      </w:r>
      <w:r w:rsidRPr="005632C2">
        <w:rPr>
          <w:rFonts w:eastAsiaTheme="minorEastAsia"/>
        </w:rPr>
        <w:t>. Ayrıca taşıma sürecinin işleyişi açısından 375000,00</w:t>
      </w:r>
      <w:r w:rsidR="00E13432">
        <w:rPr>
          <w:rFonts w:eastAsiaTheme="minorEastAsia"/>
        </w:rPr>
        <w:t xml:space="preserve"> </w:t>
      </w:r>
      <w:r w:rsidRPr="005632C2">
        <w:rPr>
          <w:rFonts w:eastAsiaTheme="minorEastAsia"/>
        </w:rPr>
        <w:t>TL değerinde bir araç satın alması gerekmektedir. Tüm bu veri sonuçları ışığında dış kaynak kullanmanın sağladığı maliyet tasarruf ilkesi açıkça ortaya çıkmıştır.</w:t>
      </w:r>
    </w:p>
    <w:p w14:paraId="6365BC34" w14:textId="50F1FBBE" w:rsidR="00A964FC" w:rsidRDefault="00A964FC" w:rsidP="00A964FC">
      <w:pPr>
        <w:jc w:val="both"/>
        <w:rPr>
          <w:rFonts w:eastAsiaTheme="minorEastAsia"/>
        </w:rPr>
      </w:pPr>
    </w:p>
    <w:p w14:paraId="6E539498" w14:textId="17786CA1" w:rsidR="00A964FC" w:rsidRDefault="00A964FC" w:rsidP="00A964FC">
      <w:pPr>
        <w:jc w:val="both"/>
        <w:rPr>
          <w:rFonts w:eastAsiaTheme="minorEastAsia"/>
        </w:rPr>
      </w:pPr>
    </w:p>
    <w:p w14:paraId="01EC1510" w14:textId="58F0BF9B" w:rsidR="00A964FC" w:rsidRDefault="00A964FC" w:rsidP="00A964FC">
      <w:pPr>
        <w:jc w:val="both"/>
        <w:rPr>
          <w:rFonts w:eastAsiaTheme="minorEastAsia"/>
        </w:rPr>
      </w:pPr>
    </w:p>
    <w:p w14:paraId="26F39160" w14:textId="77777777" w:rsidR="00A964FC" w:rsidRPr="005632C2" w:rsidRDefault="00A964FC" w:rsidP="00A964FC">
      <w:pPr>
        <w:jc w:val="both"/>
        <w:rPr>
          <w:rFonts w:eastAsiaTheme="minorEastAsia"/>
        </w:rPr>
      </w:pPr>
    </w:p>
    <w:p w14:paraId="3E28AEEF" w14:textId="39CBD786" w:rsidR="00C33417" w:rsidRPr="005632C2" w:rsidRDefault="00C33417" w:rsidP="00A964FC">
      <w:pPr>
        <w:jc w:val="both"/>
        <w:rPr>
          <w:rFonts w:eastAsiaTheme="minorEastAsia"/>
        </w:rPr>
      </w:pPr>
    </w:p>
    <w:p w14:paraId="6A71AD6F" w14:textId="77777777" w:rsidR="00B30179" w:rsidRDefault="00B30179" w:rsidP="00A964FC">
      <w:pPr>
        <w:jc w:val="both"/>
        <w:rPr>
          <w:rFonts w:eastAsiaTheme="minorEastAsia"/>
        </w:rPr>
        <w:sectPr w:rsidR="00B30179" w:rsidSect="006E10E6">
          <w:headerReference w:type="default" r:id="rId39"/>
          <w:footerReference w:type="default" r:id="rId40"/>
          <w:pgSz w:w="11906" w:h="16838" w:code="9"/>
          <w:pgMar w:top="1701" w:right="1134" w:bottom="1701" w:left="2268" w:header="709" w:footer="709" w:gutter="0"/>
          <w:pgNumType w:start="75"/>
          <w:cols w:space="708"/>
          <w:docGrid w:linePitch="360"/>
        </w:sectPr>
      </w:pPr>
    </w:p>
    <w:p w14:paraId="5C17FB35" w14:textId="35AA89B5" w:rsidR="00C33417" w:rsidRDefault="00C33417" w:rsidP="00B30179">
      <w:pPr>
        <w:rPr>
          <w:rFonts w:eastAsiaTheme="minorEastAsia"/>
        </w:rPr>
      </w:pPr>
    </w:p>
    <w:p w14:paraId="6E33801E" w14:textId="77777777" w:rsidR="00A964FC" w:rsidRPr="005632C2" w:rsidRDefault="00A964FC" w:rsidP="00B30179">
      <w:pPr>
        <w:rPr>
          <w:rFonts w:eastAsiaTheme="minorEastAsia"/>
        </w:rPr>
      </w:pPr>
    </w:p>
    <w:p w14:paraId="506D362F" w14:textId="48C6EAB8" w:rsidR="00C33417" w:rsidRDefault="004806AF" w:rsidP="000848BE">
      <w:pPr>
        <w:rPr>
          <w:rFonts w:eastAsiaTheme="minorEastAsia"/>
          <w:b/>
          <w:bCs/>
        </w:rPr>
      </w:pPr>
      <w:r w:rsidRPr="005632C2">
        <w:rPr>
          <w:rFonts w:eastAsiaTheme="minorEastAsia"/>
          <w:b/>
          <w:bCs/>
        </w:rPr>
        <w:t>SONUÇ VE ÖNERİLER</w:t>
      </w:r>
    </w:p>
    <w:p w14:paraId="12277D5F" w14:textId="77777777" w:rsidR="00A964FC" w:rsidRPr="005632C2" w:rsidRDefault="00A964FC" w:rsidP="00A964FC">
      <w:pPr>
        <w:rPr>
          <w:rFonts w:eastAsiaTheme="minorEastAsia"/>
          <w:b/>
          <w:bCs/>
        </w:rPr>
      </w:pPr>
    </w:p>
    <w:p w14:paraId="0ACE0971" w14:textId="4EF2D0F8" w:rsidR="00CA2F1D" w:rsidRPr="005632C2" w:rsidRDefault="00B0124A" w:rsidP="00944021">
      <w:pPr>
        <w:ind w:firstLine="709"/>
        <w:jc w:val="both"/>
        <w:rPr>
          <w:rFonts w:eastAsiaTheme="minorEastAsia"/>
        </w:rPr>
      </w:pPr>
      <w:r w:rsidRPr="005632C2">
        <w:rPr>
          <w:rFonts w:eastAsiaTheme="minorEastAsia"/>
        </w:rPr>
        <w:t>Gıda ürünleri</w:t>
      </w:r>
      <w:r w:rsidR="0036444E" w:rsidRPr="005632C2">
        <w:rPr>
          <w:rFonts w:eastAsiaTheme="minorEastAsia"/>
        </w:rPr>
        <w:t>nin</w:t>
      </w:r>
      <w:r w:rsidRPr="005632C2">
        <w:rPr>
          <w:rFonts w:eastAsiaTheme="minorEastAsia"/>
        </w:rPr>
        <w:t xml:space="preserve"> ve gıda sektörü</w:t>
      </w:r>
      <w:r w:rsidR="0036444E" w:rsidRPr="005632C2">
        <w:rPr>
          <w:rFonts w:eastAsiaTheme="minorEastAsia"/>
        </w:rPr>
        <w:t xml:space="preserve">nün artan </w:t>
      </w:r>
      <w:r w:rsidR="00D97481">
        <w:rPr>
          <w:rFonts w:eastAsiaTheme="minorEastAsia"/>
        </w:rPr>
        <w:t>D</w:t>
      </w:r>
      <w:r w:rsidR="0036444E" w:rsidRPr="005632C2">
        <w:rPr>
          <w:rFonts w:eastAsiaTheme="minorEastAsia"/>
        </w:rPr>
        <w:t xml:space="preserve">ünya nüfusuyla beraber her geçen gün önemi artmaktadır. </w:t>
      </w:r>
      <w:r w:rsidR="001F73AC" w:rsidRPr="005632C2">
        <w:rPr>
          <w:rFonts w:eastAsiaTheme="minorEastAsia"/>
        </w:rPr>
        <w:t>Bu</w:t>
      </w:r>
      <w:r w:rsidR="00D97481">
        <w:rPr>
          <w:rFonts w:eastAsiaTheme="minorEastAsia"/>
        </w:rPr>
        <w:t xml:space="preserve"> </w:t>
      </w:r>
      <w:r w:rsidR="001F73AC" w:rsidRPr="005632C2">
        <w:rPr>
          <w:rFonts w:eastAsiaTheme="minorEastAsia"/>
        </w:rPr>
        <w:t xml:space="preserve">da </w:t>
      </w:r>
      <w:r w:rsidR="00253F96" w:rsidRPr="005632C2">
        <w:rPr>
          <w:rFonts w:eastAsiaTheme="minorEastAsia"/>
        </w:rPr>
        <w:t xml:space="preserve">gıda </w:t>
      </w:r>
      <w:r w:rsidR="001F73AC" w:rsidRPr="005632C2">
        <w:rPr>
          <w:rFonts w:eastAsiaTheme="minorEastAsia"/>
        </w:rPr>
        <w:t>işletmelerin</w:t>
      </w:r>
      <w:r w:rsidR="00253F96" w:rsidRPr="005632C2">
        <w:rPr>
          <w:rFonts w:eastAsiaTheme="minorEastAsia"/>
        </w:rPr>
        <w:t>in</w:t>
      </w:r>
      <w:r w:rsidR="001F73AC" w:rsidRPr="005632C2">
        <w:rPr>
          <w:rFonts w:eastAsiaTheme="minorEastAsia"/>
        </w:rPr>
        <w:t xml:space="preserve"> ana iş faaliyetleri</w:t>
      </w:r>
      <w:r w:rsidR="00253F96" w:rsidRPr="005632C2">
        <w:rPr>
          <w:rFonts w:eastAsiaTheme="minorEastAsia"/>
        </w:rPr>
        <w:t xml:space="preserve"> olan üretime odaklanma</w:t>
      </w:r>
      <w:r w:rsidR="00FE3FCD" w:rsidRPr="005632C2">
        <w:rPr>
          <w:rFonts w:eastAsiaTheme="minorEastAsia"/>
        </w:rPr>
        <w:t>sını gerekli kılmaktadır</w:t>
      </w:r>
      <w:r w:rsidR="001F73AC" w:rsidRPr="005632C2">
        <w:rPr>
          <w:rFonts w:eastAsiaTheme="minorEastAsia"/>
        </w:rPr>
        <w:t xml:space="preserve">. </w:t>
      </w:r>
      <w:r w:rsidR="0099735B" w:rsidRPr="005632C2">
        <w:rPr>
          <w:rFonts w:eastAsiaTheme="minorEastAsia"/>
        </w:rPr>
        <w:t xml:space="preserve">Üretilen ürünlerin müşterilere ulaşmasında birtakım </w:t>
      </w:r>
      <w:r w:rsidR="008A2984" w:rsidRPr="005632C2">
        <w:rPr>
          <w:rFonts w:eastAsiaTheme="minorEastAsia"/>
        </w:rPr>
        <w:t>faaliyetler söz konusudur</w:t>
      </w:r>
      <w:r w:rsidR="0099735B" w:rsidRPr="005632C2">
        <w:rPr>
          <w:rFonts w:eastAsiaTheme="minorEastAsia"/>
        </w:rPr>
        <w:t xml:space="preserve">. </w:t>
      </w:r>
      <w:r w:rsidR="00FF3602" w:rsidRPr="005632C2">
        <w:rPr>
          <w:rFonts w:eastAsiaTheme="minorEastAsia"/>
        </w:rPr>
        <w:t>Buna bağlı olarak g</w:t>
      </w:r>
      <w:r w:rsidR="006621D8" w:rsidRPr="005632C2">
        <w:rPr>
          <w:rFonts w:eastAsiaTheme="minorEastAsia"/>
        </w:rPr>
        <w:t>ıda sektöründe yer alan firmalar</w:t>
      </w:r>
      <w:r w:rsidR="001F73AC" w:rsidRPr="005632C2">
        <w:rPr>
          <w:rFonts w:eastAsiaTheme="minorEastAsia"/>
        </w:rPr>
        <w:t xml:space="preserve"> </w:t>
      </w:r>
      <w:r w:rsidR="00FF3602" w:rsidRPr="005632C2">
        <w:rPr>
          <w:rFonts w:eastAsiaTheme="minorEastAsia"/>
        </w:rPr>
        <w:t xml:space="preserve">ana iş </w:t>
      </w:r>
      <w:r w:rsidR="001F73AC" w:rsidRPr="005632C2">
        <w:rPr>
          <w:rFonts w:eastAsiaTheme="minorEastAsia"/>
        </w:rPr>
        <w:t xml:space="preserve">faaliyetlerinde </w:t>
      </w:r>
      <w:r w:rsidR="00FF3602" w:rsidRPr="005632C2">
        <w:rPr>
          <w:rFonts w:eastAsiaTheme="minorEastAsia"/>
        </w:rPr>
        <w:t xml:space="preserve">uzmanlaşmak </w:t>
      </w:r>
      <w:r w:rsidR="00CA2F1D" w:rsidRPr="005632C2">
        <w:rPr>
          <w:rFonts w:eastAsiaTheme="minorEastAsia"/>
        </w:rPr>
        <w:t>amacıyla</w:t>
      </w:r>
      <w:r w:rsidR="00FF3602" w:rsidRPr="005632C2">
        <w:rPr>
          <w:rFonts w:eastAsiaTheme="minorEastAsia"/>
        </w:rPr>
        <w:t xml:space="preserve"> </w:t>
      </w:r>
      <w:r w:rsidR="0099735B" w:rsidRPr="005632C2">
        <w:rPr>
          <w:rFonts w:eastAsiaTheme="minorEastAsia"/>
        </w:rPr>
        <w:t xml:space="preserve">bu süreç dışında yer alan </w:t>
      </w:r>
      <w:r w:rsidR="004E4C56" w:rsidRPr="005632C2">
        <w:rPr>
          <w:rFonts w:eastAsiaTheme="minorEastAsia"/>
        </w:rPr>
        <w:t>aşamalarda</w:t>
      </w:r>
      <w:r w:rsidR="0099735B" w:rsidRPr="005632C2">
        <w:rPr>
          <w:rFonts w:eastAsiaTheme="minorEastAsia"/>
        </w:rPr>
        <w:t xml:space="preserve"> </w:t>
      </w:r>
      <w:r w:rsidR="00FF3602" w:rsidRPr="005632C2">
        <w:rPr>
          <w:rFonts w:eastAsiaTheme="minorEastAsia"/>
        </w:rPr>
        <w:t xml:space="preserve">dış kaynak sağlayıcılarından yararlanmaktadır. </w:t>
      </w:r>
    </w:p>
    <w:p w14:paraId="712D9722" w14:textId="57094FE9" w:rsidR="00597113" w:rsidRPr="005632C2" w:rsidRDefault="006004DB" w:rsidP="002573FB">
      <w:pPr>
        <w:ind w:firstLine="708"/>
        <w:jc w:val="both"/>
        <w:rPr>
          <w:rFonts w:eastAsiaTheme="minorEastAsia"/>
        </w:rPr>
      </w:pPr>
      <w:r w:rsidRPr="005632C2">
        <w:rPr>
          <w:rFonts w:eastAsiaTheme="minorEastAsia"/>
        </w:rPr>
        <w:t>Gıda işletmeleri daha çok ürettikleri ürünleri</w:t>
      </w:r>
      <w:r w:rsidR="001B4609" w:rsidRPr="005632C2">
        <w:rPr>
          <w:rFonts w:eastAsiaTheme="minorEastAsia"/>
        </w:rPr>
        <w:t xml:space="preserve">n </w:t>
      </w:r>
      <w:r w:rsidRPr="005632C2">
        <w:rPr>
          <w:rFonts w:eastAsiaTheme="minorEastAsia"/>
        </w:rPr>
        <w:t>lojistik aşamasında</w:t>
      </w:r>
      <w:r w:rsidR="001B4609" w:rsidRPr="005632C2">
        <w:rPr>
          <w:rFonts w:eastAsiaTheme="minorEastAsia"/>
        </w:rPr>
        <w:t xml:space="preserve"> dış kaynak kullanımına</w:t>
      </w:r>
      <w:r w:rsidRPr="005632C2">
        <w:rPr>
          <w:rFonts w:eastAsiaTheme="minorEastAsia"/>
        </w:rPr>
        <w:t xml:space="preserve"> ihtiyaç duymaktadır. </w:t>
      </w:r>
      <w:r w:rsidR="009F2E1A" w:rsidRPr="005632C2">
        <w:rPr>
          <w:rFonts w:eastAsiaTheme="minorEastAsia"/>
        </w:rPr>
        <w:t>Nitekim y</w:t>
      </w:r>
      <w:r w:rsidR="00C45872" w:rsidRPr="005632C2">
        <w:rPr>
          <w:rFonts w:eastAsiaTheme="minorEastAsia"/>
        </w:rPr>
        <w:t xml:space="preserve">apılan araştırmalarda </w:t>
      </w:r>
      <w:r w:rsidR="0015363F" w:rsidRPr="005632C2">
        <w:t>(Toth ve Vigo, 2002; Reimann, Doerner ve Hartl, 2004)</w:t>
      </w:r>
      <w:r w:rsidR="0015363F" w:rsidRPr="005632C2">
        <w:rPr>
          <w:rFonts w:eastAsiaTheme="minorEastAsia"/>
        </w:rPr>
        <w:t xml:space="preserve"> </w:t>
      </w:r>
      <w:r w:rsidR="00C45872" w:rsidRPr="005632C2">
        <w:rPr>
          <w:rFonts w:eastAsiaTheme="minorEastAsia"/>
        </w:rPr>
        <w:t xml:space="preserve">lojistik faaliyetler </w:t>
      </w:r>
      <w:r w:rsidR="009F2E1A" w:rsidRPr="005632C2">
        <w:rPr>
          <w:rFonts w:eastAsiaTheme="minorEastAsia"/>
        </w:rPr>
        <w:t>yaklaşık bir ortalama</w:t>
      </w:r>
      <w:r w:rsidR="00C45872" w:rsidRPr="005632C2">
        <w:rPr>
          <w:rFonts w:eastAsiaTheme="minorEastAsia"/>
        </w:rPr>
        <w:t xml:space="preserve"> </w:t>
      </w:r>
      <w:r w:rsidR="00C70603">
        <w:rPr>
          <w:rFonts w:eastAsiaTheme="minorEastAsia"/>
        </w:rPr>
        <w:t>mamulün</w:t>
      </w:r>
      <w:r w:rsidR="00C45872" w:rsidRPr="005632C2">
        <w:rPr>
          <w:rFonts w:eastAsiaTheme="minorEastAsia"/>
        </w:rPr>
        <w:t xml:space="preserve"> </w:t>
      </w:r>
      <w:r w:rsidR="009F2E1A" w:rsidRPr="005632C2">
        <w:rPr>
          <w:rFonts w:eastAsiaTheme="minorEastAsia"/>
        </w:rPr>
        <w:t>toplam maliyetinin %10- %20’</w:t>
      </w:r>
      <w:r w:rsidR="00D44F06" w:rsidRPr="005632C2">
        <w:rPr>
          <w:rFonts w:eastAsiaTheme="minorEastAsia"/>
        </w:rPr>
        <w:t xml:space="preserve"> </w:t>
      </w:r>
      <w:r w:rsidR="009F2E1A" w:rsidRPr="005632C2">
        <w:rPr>
          <w:rFonts w:eastAsiaTheme="minorEastAsia"/>
        </w:rPr>
        <w:t xml:space="preserve">sine </w:t>
      </w:r>
      <w:r w:rsidR="00C70603">
        <w:rPr>
          <w:rFonts w:eastAsiaTheme="minorEastAsia"/>
        </w:rPr>
        <w:t>denk</w:t>
      </w:r>
      <w:r w:rsidR="009F2E1A" w:rsidRPr="005632C2">
        <w:rPr>
          <w:rFonts w:eastAsiaTheme="minorEastAsia"/>
        </w:rPr>
        <w:t xml:space="preserve"> </w:t>
      </w:r>
      <w:r w:rsidR="00C70603">
        <w:rPr>
          <w:rFonts w:eastAsiaTheme="minorEastAsia"/>
        </w:rPr>
        <w:t>geldiğini</w:t>
      </w:r>
      <w:r w:rsidR="002477DE" w:rsidRPr="005632C2">
        <w:rPr>
          <w:rFonts w:eastAsiaTheme="minorEastAsia"/>
        </w:rPr>
        <w:t xml:space="preserve"> </w:t>
      </w:r>
      <w:r w:rsidR="00BD46AE">
        <w:rPr>
          <w:rFonts w:eastAsiaTheme="minorEastAsia"/>
        </w:rPr>
        <w:t>göstermektedir</w:t>
      </w:r>
      <w:r w:rsidR="00C45872" w:rsidRPr="005632C2">
        <w:rPr>
          <w:rFonts w:eastAsiaTheme="minorEastAsia"/>
        </w:rPr>
        <w:t>.</w:t>
      </w:r>
      <w:r w:rsidR="002573FB" w:rsidRPr="005632C2">
        <w:rPr>
          <w:rFonts w:eastAsiaTheme="minorEastAsia"/>
        </w:rPr>
        <w:t xml:space="preserve"> </w:t>
      </w:r>
      <w:r w:rsidR="00F2032A" w:rsidRPr="005632C2">
        <w:rPr>
          <w:rFonts w:eastAsiaTheme="minorEastAsia"/>
        </w:rPr>
        <w:t>L</w:t>
      </w:r>
      <w:r w:rsidR="005315B1" w:rsidRPr="005632C2">
        <w:t>ojistikte yapılan herhangi bir iyileştirme</w:t>
      </w:r>
      <w:r w:rsidR="002573FB" w:rsidRPr="005632C2">
        <w:t>nin</w:t>
      </w:r>
      <w:r w:rsidR="005315B1" w:rsidRPr="005632C2">
        <w:t>, maliyet</w:t>
      </w:r>
      <w:r w:rsidR="002573FB" w:rsidRPr="005632C2">
        <w:t>lerin</w:t>
      </w:r>
      <w:r w:rsidR="005315B1" w:rsidRPr="005632C2">
        <w:t xml:space="preserve"> azaltılmasına yardımcı ol</w:t>
      </w:r>
      <w:r w:rsidR="00E33EE1" w:rsidRPr="005632C2">
        <w:t>ması</w:t>
      </w:r>
      <w:r w:rsidR="005315B1" w:rsidRPr="005632C2">
        <w:t>, işletmelerin ana faaliyetleri üzerinde daha rahat uzmanlaşmasını</w:t>
      </w:r>
      <w:r w:rsidR="00E33EE1" w:rsidRPr="005632C2">
        <w:t>n</w:t>
      </w:r>
      <w:r w:rsidR="005315B1" w:rsidRPr="005632C2">
        <w:t xml:space="preserve"> sağla</w:t>
      </w:r>
      <w:r w:rsidR="00E33EE1" w:rsidRPr="005632C2">
        <w:t>nması</w:t>
      </w:r>
      <w:r w:rsidR="005315B1" w:rsidRPr="005632C2">
        <w:t xml:space="preserve"> </w:t>
      </w:r>
      <w:r w:rsidR="00F2032A" w:rsidRPr="005632C2">
        <w:t>beklenmektedir</w:t>
      </w:r>
      <w:r w:rsidR="005315B1" w:rsidRPr="005632C2">
        <w:t>.</w:t>
      </w:r>
      <w:r w:rsidR="005315B1" w:rsidRPr="005632C2">
        <w:rPr>
          <w:rFonts w:eastAsiaTheme="minorEastAsia"/>
        </w:rPr>
        <w:t xml:space="preserve"> </w:t>
      </w:r>
      <w:r w:rsidR="0015363F" w:rsidRPr="005632C2">
        <w:rPr>
          <w:rFonts w:eastAsiaTheme="minorEastAsia"/>
        </w:rPr>
        <w:t>Bu nedenle</w:t>
      </w:r>
      <w:r w:rsidR="005E1CF5" w:rsidRPr="005632C2">
        <w:rPr>
          <w:rFonts w:eastAsiaTheme="minorEastAsia"/>
        </w:rPr>
        <w:t xml:space="preserve"> </w:t>
      </w:r>
      <w:r w:rsidR="00A814A7" w:rsidRPr="005632C2">
        <w:rPr>
          <w:rFonts w:eastAsiaTheme="minorEastAsia"/>
        </w:rPr>
        <w:t xml:space="preserve">gıda </w:t>
      </w:r>
      <w:r w:rsidR="005E1CF5" w:rsidRPr="005632C2">
        <w:rPr>
          <w:rFonts w:eastAsiaTheme="minorEastAsia"/>
        </w:rPr>
        <w:t>firmalar</w:t>
      </w:r>
      <w:r w:rsidR="00A814A7" w:rsidRPr="005632C2">
        <w:rPr>
          <w:rFonts w:eastAsiaTheme="minorEastAsia"/>
        </w:rPr>
        <w:t>ı</w:t>
      </w:r>
      <w:r w:rsidR="005E1CF5" w:rsidRPr="005632C2">
        <w:rPr>
          <w:rFonts w:eastAsiaTheme="minorEastAsia"/>
        </w:rPr>
        <w:t>, küresel pazar ortamında rekabet avantajı sağlamak ve ayakta kalmak i</w:t>
      </w:r>
      <w:r w:rsidR="00491F00" w:rsidRPr="005632C2">
        <w:rPr>
          <w:rFonts w:eastAsiaTheme="minorEastAsia"/>
        </w:rPr>
        <w:t xml:space="preserve">stiyorlarsa </w:t>
      </w:r>
      <w:r w:rsidR="00FA551F" w:rsidRPr="005632C2">
        <w:rPr>
          <w:rFonts w:eastAsiaTheme="minorEastAsia"/>
        </w:rPr>
        <w:t>tü</w:t>
      </w:r>
      <w:r w:rsidR="0015363F" w:rsidRPr="005632C2">
        <w:rPr>
          <w:rFonts w:eastAsiaTheme="minorEastAsia"/>
        </w:rPr>
        <w:t>m</w:t>
      </w:r>
      <w:r w:rsidR="00FA551F" w:rsidRPr="005632C2">
        <w:rPr>
          <w:rFonts w:eastAsiaTheme="minorEastAsia"/>
        </w:rPr>
        <w:t xml:space="preserve"> </w:t>
      </w:r>
      <w:r w:rsidR="00C264EE" w:rsidRPr="005632C2">
        <w:rPr>
          <w:rFonts w:eastAsiaTheme="minorEastAsia"/>
        </w:rPr>
        <w:t xml:space="preserve">bu </w:t>
      </w:r>
      <w:r w:rsidR="0015363F" w:rsidRPr="005632C2">
        <w:rPr>
          <w:rFonts w:eastAsiaTheme="minorEastAsia"/>
        </w:rPr>
        <w:t xml:space="preserve">lojistik </w:t>
      </w:r>
      <w:r w:rsidR="00FA551F" w:rsidRPr="005632C2">
        <w:rPr>
          <w:rFonts w:eastAsiaTheme="minorEastAsia"/>
        </w:rPr>
        <w:t>faaliyetleri</w:t>
      </w:r>
      <w:r w:rsidR="00D013F2" w:rsidRPr="005632C2">
        <w:rPr>
          <w:rFonts w:eastAsiaTheme="minorEastAsia"/>
        </w:rPr>
        <w:t xml:space="preserve"> </w:t>
      </w:r>
      <w:r w:rsidR="00E33EE1" w:rsidRPr="005632C2">
        <w:rPr>
          <w:rFonts w:eastAsiaTheme="minorEastAsia"/>
        </w:rPr>
        <w:t xml:space="preserve">gerçekleştirme aşamasında dış kaynak kullanımını </w:t>
      </w:r>
      <w:r w:rsidR="00C264EE" w:rsidRPr="005632C2">
        <w:rPr>
          <w:rFonts w:eastAsiaTheme="minorEastAsia"/>
        </w:rPr>
        <w:t>tercih olarak değil zorunluluk olarak görmesi gerekmektedir.</w:t>
      </w:r>
      <w:r w:rsidR="0015363F" w:rsidRPr="005632C2">
        <w:rPr>
          <w:rFonts w:eastAsiaTheme="minorEastAsia"/>
        </w:rPr>
        <w:t xml:space="preserve"> </w:t>
      </w:r>
    </w:p>
    <w:p w14:paraId="711DABC2" w14:textId="5447AA09" w:rsidR="00CF3D8B" w:rsidRDefault="00597113" w:rsidP="00A814A7">
      <w:pPr>
        <w:jc w:val="both"/>
        <w:rPr>
          <w:rFonts w:eastAsiaTheme="minorEastAsia"/>
        </w:rPr>
      </w:pPr>
      <w:r w:rsidRPr="005632C2">
        <w:rPr>
          <w:rFonts w:eastAsiaTheme="minorEastAsia"/>
        </w:rPr>
        <w:tab/>
      </w:r>
      <w:r w:rsidR="004F2859" w:rsidRPr="005632C2">
        <w:rPr>
          <w:rFonts w:eastAsiaTheme="minorEastAsia"/>
        </w:rPr>
        <w:t>L</w:t>
      </w:r>
      <w:r w:rsidR="00705129" w:rsidRPr="005632C2">
        <w:rPr>
          <w:rFonts w:eastAsiaTheme="minorEastAsia"/>
        </w:rPr>
        <w:t>ojisti</w:t>
      </w:r>
      <w:r w:rsidR="004F2859" w:rsidRPr="005632C2">
        <w:rPr>
          <w:rFonts w:eastAsiaTheme="minorEastAsia"/>
        </w:rPr>
        <w:t>k süreç</w:t>
      </w:r>
      <w:r w:rsidR="00705129" w:rsidRPr="005632C2">
        <w:rPr>
          <w:rFonts w:eastAsiaTheme="minorEastAsia"/>
        </w:rPr>
        <w:t xml:space="preserve"> özellikle gıda işletmeleri</w:t>
      </w:r>
      <w:r w:rsidR="004F2859" w:rsidRPr="005632C2">
        <w:rPr>
          <w:rFonts w:eastAsiaTheme="minorEastAsia"/>
        </w:rPr>
        <w:t>nin</w:t>
      </w:r>
      <w:r w:rsidR="000275AA" w:rsidRPr="005632C2">
        <w:rPr>
          <w:rFonts w:eastAsiaTheme="minorEastAsia"/>
        </w:rPr>
        <w:t>,</w:t>
      </w:r>
      <w:r w:rsidR="00705129" w:rsidRPr="005632C2">
        <w:rPr>
          <w:rFonts w:eastAsiaTheme="minorEastAsia"/>
        </w:rPr>
        <w:t xml:space="preserve"> maliyet</w:t>
      </w:r>
      <w:r w:rsidR="00E71B87" w:rsidRPr="005632C2">
        <w:rPr>
          <w:rFonts w:eastAsiaTheme="minorEastAsia"/>
        </w:rPr>
        <w:t xml:space="preserve"> kalemlerin</w:t>
      </w:r>
      <w:r w:rsidR="000275AA" w:rsidRPr="005632C2">
        <w:rPr>
          <w:rFonts w:eastAsiaTheme="minorEastAsia"/>
        </w:rPr>
        <w:t>in</w:t>
      </w:r>
      <w:r w:rsidR="00705129" w:rsidRPr="005632C2">
        <w:rPr>
          <w:rFonts w:eastAsiaTheme="minorEastAsia"/>
        </w:rPr>
        <w:t xml:space="preserve"> çok ciddi bir payını oluşturduğundan</w:t>
      </w:r>
      <w:r w:rsidR="000275AA" w:rsidRPr="005632C2">
        <w:rPr>
          <w:rFonts w:eastAsiaTheme="minorEastAsia"/>
        </w:rPr>
        <w:t xml:space="preserve"> önem arz etmektedir. </w:t>
      </w:r>
      <w:r w:rsidR="004F2859" w:rsidRPr="005632C2">
        <w:rPr>
          <w:rFonts w:eastAsiaTheme="minorEastAsia"/>
        </w:rPr>
        <w:t>H</w:t>
      </w:r>
      <w:r w:rsidR="00E16016" w:rsidRPr="005632C2">
        <w:rPr>
          <w:rFonts w:eastAsiaTheme="minorEastAsia"/>
        </w:rPr>
        <w:t>er işletme</w:t>
      </w:r>
      <w:r w:rsidR="00BD46AE">
        <w:rPr>
          <w:rFonts w:eastAsiaTheme="minorEastAsia"/>
        </w:rPr>
        <w:t>nin</w:t>
      </w:r>
      <w:r w:rsidR="00E16016" w:rsidRPr="005632C2">
        <w:rPr>
          <w:rFonts w:eastAsiaTheme="minorEastAsia"/>
        </w:rPr>
        <w:t xml:space="preserve"> müşterilerinin taleplerini karşılama noktasında kaliteli, hızlı ve güvenilir bir imaj sergilemesi yanında rakiplerinin önüne geçmesi</w:t>
      </w:r>
      <w:r w:rsidR="00BD46AE">
        <w:rPr>
          <w:rFonts w:eastAsiaTheme="minorEastAsia"/>
        </w:rPr>
        <w:t>ni</w:t>
      </w:r>
      <w:r w:rsidR="00E16016" w:rsidRPr="005632C2">
        <w:rPr>
          <w:rFonts w:eastAsiaTheme="minorEastAsia"/>
        </w:rPr>
        <w:t xml:space="preserve"> gerek</w:t>
      </w:r>
      <w:r w:rsidR="00CF3D8B">
        <w:rPr>
          <w:rFonts w:eastAsiaTheme="minorEastAsia"/>
        </w:rPr>
        <w:t>li kılmıştır.</w:t>
      </w:r>
    </w:p>
    <w:p w14:paraId="1EC59BFC" w14:textId="1D8F668A" w:rsidR="00CF3D8B" w:rsidRDefault="00CF3D8B" w:rsidP="00CF3D8B">
      <w:pPr>
        <w:ind w:firstLine="708"/>
        <w:jc w:val="both"/>
        <w:rPr>
          <w:rFonts w:eastAsiaTheme="minorEastAsia"/>
        </w:rPr>
      </w:pPr>
      <w:r>
        <w:rPr>
          <w:rFonts w:eastAsiaTheme="minorEastAsia"/>
        </w:rPr>
        <w:t xml:space="preserve">Ayrıca </w:t>
      </w:r>
      <w:r w:rsidR="00D97481">
        <w:rPr>
          <w:rFonts w:eastAsiaTheme="minorEastAsia"/>
        </w:rPr>
        <w:t>D</w:t>
      </w:r>
      <w:r>
        <w:rPr>
          <w:rFonts w:eastAsiaTheme="minorEastAsia"/>
        </w:rPr>
        <w:t>ünya</w:t>
      </w:r>
      <w:r w:rsidR="00D97481">
        <w:rPr>
          <w:rFonts w:eastAsiaTheme="minorEastAsia"/>
        </w:rPr>
        <w:t>’</w:t>
      </w:r>
      <w:r>
        <w:rPr>
          <w:rFonts w:eastAsiaTheme="minorEastAsia"/>
        </w:rPr>
        <w:t>yı etkisi altına alan Covid-19 sürecinde yapılacak lojistik faaliyetler her sektörde olduğu gibi gıda sektöründe de önemli bir etken haline gelmiştir. Farklı sektörlerde üretim süreçlerinin durma noktasına gelmesine rağmen gıda ürünlerinin insanların olmazsa olmaz ihtiyaçları arasında yer alması, konunun önemini daha da arttırmaktadır</w:t>
      </w:r>
      <w:r w:rsidR="00DA1B59">
        <w:rPr>
          <w:rFonts w:eastAsiaTheme="minorEastAsia"/>
        </w:rPr>
        <w:t xml:space="preserve">. Bundan dolayı müşteri taleplerinin </w:t>
      </w:r>
      <w:r w:rsidR="009E458E">
        <w:rPr>
          <w:rFonts w:eastAsiaTheme="minorEastAsia"/>
        </w:rPr>
        <w:t xml:space="preserve">doğru yerde, </w:t>
      </w:r>
      <w:r w:rsidR="00DA1B59">
        <w:rPr>
          <w:rFonts w:eastAsiaTheme="minorEastAsia"/>
        </w:rPr>
        <w:t xml:space="preserve">doğru zamanda, doğru miktarda karşılanması ve bu faaliyetleri sürdürecek tedarikçilerin seçimi hayati önem taşımaktadır.  </w:t>
      </w:r>
      <w:r>
        <w:rPr>
          <w:rFonts w:eastAsiaTheme="minorEastAsia"/>
        </w:rPr>
        <w:t xml:space="preserve">   </w:t>
      </w:r>
    </w:p>
    <w:p w14:paraId="1176C8F9" w14:textId="492B576C" w:rsidR="00BC07DF" w:rsidRPr="005632C2" w:rsidRDefault="00D42224" w:rsidP="00CF3D8B">
      <w:pPr>
        <w:ind w:firstLine="708"/>
        <w:jc w:val="both"/>
        <w:rPr>
          <w:rFonts w:eastAsiaTheme="minorEastAsia"/>
        </w:rPr>
      </w:pPr>
      <w:r w:rsidRPr="005632C2">
        <w:rPr>
          <w:rFonts w:eastAsiaTheme="minorEastAsia"/>
        </w:rPr>
        <w:t>Tüm bunlar doğrultusunda bu çalışma, Çok Kriterli Karar Verme yaklaşımlarından AH</w:t>
      </w:r>
      <w:r w:rsidR="00960A25" w:rsidRPr="005632C2">
        <w:rPr>
          <w:rFonts w:eastAsiaTheme="minorEastAsia"/>
        </w:rPr>
        <w:t>S</w:t>
      </w:r>
      <w:r w:rsidRPr="005632C2">
        <w:rPr>
          <w:rFonts w:eastAsiaTheme="minorEastAsia"/>
        </w:rPr>
        <w:t xml:space="preserve"> ve VIKOR teknikleri kullanılarak bir gıda firmasının 3PL seçim </w:t>
      </w:r>
      <w:r w:rsidRPr="005632C2">
        <w:rPr>
          <w:rFonts w:eastAsiaTheme="minorEastAsia"/>
        </w:rPr>
        <w:lastRenderedPageBreak/>
        <w:t xml:space="preserve">süreci ve seçilen 3PL firmasının talebi doğrultusunda araç rota minimizasyonuna bir model önerisi sunmak amacıyla </w:t>
      </w:r>
      <w:r w:rsidR="00BD46AE">
        <w:rPr>
          <w:rFonts w:eastAsiaTheme="minorEastAsia"/>
        </w:rPr>
        <w:t>gerçekleştirilmiştir</w:t>
      </w:r>
      <w:r w:rsidRPr="005632C2">
        <w:rPr>
          <w:rFonts w:eastAsiaTheme="minorEastAsia"/>
        </w:rPr>
        <w:t xml:space="preserve">. </w:t>
      </w:r>
      <w:r w:rsidR="00AB7036" w:rsidRPr="005632C2">
        <w:rPr>
          <w:rFonts w:eastAsiaTheme="minorEastAsia"/>
        </w:rPr>
        <w:t xml:space="preserve">Mevcut literatür incelemesi ve uzman görüşleriyle elde edilen bilgiler doğrultusunda 3PL seçim kriterleri; </w:t>
      </w:r>
      <w:r w:rsidR="00A63D35" w:rsidRPr="00BD46AE">
        <w:rPr>
          <w:rFonts w:eastAsiaTheme="minorEastAsia"/>
          <w:i/>
          <w:iCs/>
        </w:rPr>
        <w:t>sektör bilgisi, konum, kalite, finansal durum, maliyet, güvenilirlik, imaj, yetenek ve kapasite, garanti</w:t>
      </w:r>
      <w:r w:rsidR="00A63D35" w:rsidRPr="005632C2">
        <w:rPr>
          <w:rFonts w:eastAsiaTheme="minorEastAsia"/>
        </w:rPr>
        <w:t xml:space="preserve"> olarak belirlenmiştir.</w:t>
      </w:r>
      <w:r w:rsidR="00E37AFF" w:rsidRPr="005632C2">
        <w:rPr>
          <w:rFonts w:eastAsiaTheme="minorEastAsia"/>
        </w:rPr>
        <w:t xml:space="preserve"> Kriter ağırlıkları AH</w:t>
      </w:r>
      <w:r w:rsidR="00960A25" w:rsidRPr="005632C2">
        <w:rPr>
          <w:rFonts w:eastAsiaTheme="minorEastAsia"/>
        </w:rPr>
        <w:t>S</w:t>
      </w:r>
      <w:r w:rsidR="00E37AFF" w:rsidRPr="005632C2">
        <w:rPr>
          <w:rFonts w:eastAsiaTheme="minorEastAsia"/>
        </w:rPr>
        <w:t xml:space="preserve"> yöntemiyle belirlenmiş ve bu kriter ağırlıkları kullanılarak </w:t>
      </w:r>
      <w:r w:rsidR="00BC07DF" w:rsidRPr="005632C2">
        <w:rPr>
          <w:rFonts w:eastAsiaTheme="minorEastAsia"/>
        </w:rPr>
        <w:t>3PL seçiminde yer alan alternatif firma sıralaması VIKOR yöntemiyle elde edilmiştir. Daha sonra seçilen en iyi alternatif firmanın talebi doğrultusunda, ürünlerin müşterilere taşınmasında izlediği rota güzergahının iyileştirilmesi için sezgisel çözüm yöntemlerinden Tasarruf Algoritması kullanılmıştır.</w:t>
      </w:r>
    </w:p>
    <w:p w14:paraId="064BBBB2" w14:textId="1B52A588" w:rsidR="009024E1" w:rsidRPr="005632C2" w:rsidRDefault="00BC07DF" w:rsidP="00E1107F">
      <w:pPr>
        <w:jc w:val="both"/>
      </w:pPr>
      <w:r w:rsidRPr="005632C2">
        <w:rPr>
          <w:rFonts w:eastAsiaTheme="minorEastAsia"/>
        </w:rPr>
        <w:tab/>
      </w:r>
      <w:r w:rsidR="009715D2" w:rsidRPr="005632C2">
        <w:rPr>
          <w:rFonts w:eastAsiaTheme="minorEastAsia"/>
        </w:rPr>
        <w:t xml:space="preserve">İlgili literatürde, </w:t>
      </w:r>
      <w:r w:rsidR="00E1107F" w:rsidRPr="005632C2">
        <w:rPr>
          <w:rFonts w:eastAsiaTheme="minorEastAsia"/>
        </w:rPr>
        <w:t>dış kaynak kullanımı ve araç rotalama problemi</w:t>
      </w:r>
      <w:r w:rsidR="000F6A4D" w:rsidRPr="005632C2">
        <w:rPr>
          <w:rFonts w:eastAsiaTheme="minorEastAsia"/>
        </w:rPr>
        <w:t xml:space="preserve"> ile alakalı artan seviyede ve çok yönlü çalışma olmasına rağmen hem gıda lojistiği dış kaynak kullanımına yönelik çalışmaların </w:t>
      </w:r>
      <w:r w:rsidR="00275622" w:rsidRPr="005632C2">
        <w:rPr>
          <w:rFonts w:eastAsiaTheme="minorEastAsia"/>
        </w:rPr>
        <w:t>(</w:t>
      </w:r>
      <w:r w:rsidR="00275622" w:rsidRPr="005632C2">
        <w:t>İnci ve Acer 2019; Kilasi vd. 2013; Güçlütürk ve Öter 2011; Hsiao vd. 2009)</w:t>
      </w:r>
      <w:r w:rsidR="00D56481" w:rsidRPr="005632C2">
        <w:t xml:space="preserve"> hem de gıda lojistiği taşıma alanında araç rotalama problemine ilişkin çalışmaların (</w:t>
      </w:r>
      <w:r w:rsidR="00E430A2" w:rsidRPr="005632C2">
        <w:t xml:space="preserve">Tekin vd. 2011; Kurul 2013; Ulutaş vd. 2017) kısıtlı ve çok az sayıda olduğu tespit edilmiştir. </w:t>
      </w:r>
      <w:r w:rsidR="00275264" w:rsidRPr="005632C2">
        <w:t>B</w:t>
      </w:r>
      <w:r w:rsidR="00BE63B5" w:rsidRPr="005632C2">
        <w:t>u çalışmaların</w:t>
      </w:r>
      <w:r w:rsidR="008C4561" w:rsidRPr="005632C2">
        <w:t xml:space="preserve"> bir</w:t>
      </w:r>
      <w:r w:rsidR="00BE63B5" w:rsidRPr="005632C2">
        <w:t xml:space="preserve"> kısmında ÇKKV </w:t>
      </w:r>
      <w:r w:rsidR="00CC3077" w:rsidRPr="005632C2">
        <w:t xml:space="preserve">yöntemlerinin </w:t>
      </w:r>
      <w:r w:rsidR="00BE63B5" w:rsidRPr="005632C2">
        <w:t xml:space="preserve">kullanıldığı saptanmıştır. </w:t>
      </w:r>
      <w:r w:rsidR="00275264" w:rsidRPr="005632C2">
        <w:t>Ayrıca</w:t>
      </w:r>
      <w:r w:rsidR="00D47BE6" w:rsidRPr="005632C2">
        <w:t xml:space="preserve"> gıda sektöründe faaliyet gösteren bir firma</w:t>
      </w:r>
      <w:r w:rsidR="00275264" w:rsidRPr="005632C2">
        <w:t>ya ait</w:t>
      </w:r>
      <w:r w:rsidR="00D47BE6" w:rsidRPr="005632C2">
        <w:t xml:space="preserve"> </w:t>
      </w:r>
      <w:r w:rsidR="00275264" w:rsidRPr="005632C2">
        <w:t xml:space="preserve">dış kaynak kullanımından faydalanıp </w:t>
      </w:r>
      <w:r w:rsidR="00D47BE6" w:rsidRPr="005632C2">
        <w:t>3PL seçimi ve seçilen 3PL firmasının araç rotalama problemi</w:t>
      </w:r>
      <w:r w:rsidR="00275264" w:rsidRPr="005632C2">
        <w:t xml:space="preserve"> modellemesine rastlan</w:t>
      </w:r>
      <w:r w:rsidR="003932FF">
        <w:t>ıl</w:t>
      </w:r>
      <w:r w:rsidR="00275264" w:rsidRPr="005632C2">
        <w:t>mamıştır.</w:t>
      </w:r>
      <w:r w:rsidR="008C4561" w:rsidRPr="005632C2">
        <w:t xml:space="preserve"> </w:t>
      </w:r>
      <w:r w:rsidR="008613B8" w:rsidRPr="005632C2">
        <w:t>Bu bakımdan gıda sektöründe</w:t>
      </w:r>
      <w:r w:rsidR="001614DC" w:rsidRPr="005632C2">
        <w:t xml:space="preserve"> yapılan </w:t>
      </w:r>
      <w:r w:rsidR="00DA3B4E" w:rsidRPr="005632C2">
        <w:t xml:space="preserve">bu </w:t>
      </w:r>
      <w:r w:rsidR="001614DC" w:rsidRPr="005632C2">
        <w:t>çalışmada</w:t>
      </w:r>
      <w:r w:rsidR="00DA3B4E" w:rsidRPr="005632C2">
        <w:t>;</w:t>
      </w:r>
      <w:r w:rsidR="008613B8" w:rsidRPr="005632C2">
        <w:t xml:space="preserve"> AH</w:t>
      </w:r>
      <w:r w:rsidR="001614DC" w:rsidRPr="005632C2">
        <w:t>S</w:t>
      </w:r>
      <w:r w:rsidR="008613B8" w:rsidRPr="005632C2">
        <w:t xml:space="preserve">, VIKOR ve Sezgisel Tasarruf Algoritması yöntemlerinin uygulamalı koordineli şekilde </w:t>
      </w:r>
      <w:r w:rsidR="00AE27B7" w:rsidRPr="005632C2">
        <w:t xml:space="preserve">birlikte </w:t>
      </w:r>
      <w:r w:rsidR="008613B8" w:rsidRPr="005632C2">
        <w:t xml:space="preserve">ele alınması literatüre önemli </w:t>
      </w:r>
      <w:r w:rsidR="003932FF">
        <w:t xml:space="preserve">bir </w:t>
      </w:r>
      <w:r w:rsidR="008613B8" w:rsidRPr="005632C2">
        <w:t>katkı sağlamaktadır.</w:t>
      </w:r>
    </w:p>
    <w:p w14:paraId="7DB46706" w14:textId="33D9A149" w:rsidR="00FD4A7B" w:rsidRPr="005632C2" w:rsidRDefault="009024E1" w:rsidP="00E1107F">
      <w:pPr>
        <w:jc w:val="both"/>
      </w:pPr>
      <w:r w:rsidRPr="005632C2">
        <w:tab/>
      </w:r>
      <w:r w:rsidR="007B0AF7" w:rsidRPr="005632C2">
        <w:t>Gıda firması 3PL seçimi için AH</w:t>
      </w:r>
      <w:r w:rsidR="00960A25" w:rsidRPr="005632C2">
        <w:t>S</w:t>
      </w:r>
      <w:r w:rsidR="007B0AF7" w:rsidRPr="005632C2">
        <w:t xml:space="preserve"> tekniğiyle elde edilen kriter ağırlıklarına bakıldığında en fazla öneme sahip kriterler sırasıyla, </w:t>
      </w:r>
      <w:r w:rsidR="007B0AF7" w:rsidRPr="00C52970">
        <w:rPr>
          <w:i/>
          <w:iCs/>
        </w:rPr>
        <w:t>Maliyet</w:t>
      </w:r>
      <w:r w:rsidR="007B0AF7" w:rsidRPr="005632C2">
        <w:t xml:space="preserve"> (K</w:t>
      </w:r>
      <w:r w:rsidR="007B0AF7" w:rsidRPr="003932FF">
        <w:rPr>
          <w:vertAlign w:val="subscript"/>
        </w:rPr>
        <w:t>5</w:t>
      </w:r>
      <w:r w:rsidR="007B0AF7" w:rsidRPr="005632C2">
        <w:t xml:space="preserve">), </w:t>
      </w:r>
      <w:r w:rsidR="007B0AF7" w:rsidRPr="00C52970">
        <w:rPr>
          <w:i/>
          <w:iCs/>
        </w:rPr>
        <w:t>Garanti</w:t>
      </w:r>
      <w:r w:rsidR="007B0AF7" w:rsidRPr="005632C2">
        <w:t xml:space="preserve"> (K</w:t>
      </w:r>
      <w:r w:rsidR="007B0AF7" w:rsidRPr="003932FF">
        <w:rPr>
          <w:vertAlign w:val="subscript"/>
        </w:rPr>
        <w:t>9</w:t>
      </w:r>
      <w:r w:rsidR="007B0AF7" w:rsidRPr="005632C2">
        <w:t xml:space="preserve">) ve </w:t>
      </w:r>
      <w:r w:rsidR="007B0AF7" w:rsidRPr="00C52970">
        <w:rPr>
          <w:i/>
          <w:iCs/>
        </w:rPr>
        <w:t>Güvenilirlik</w:t>
      </w:r>
      <w:r w:rsidR="007B0AF7" w:rsidRPr="005632C2">
        <w:t xml:space="preserve"> (K</w:t>
      </w:r>
      <w:r w:rsidR="007B0AF7" w:rsidRPr="003932FF">
        <w:rPr>
          <w:vertAlign w:val="subscript"/>
        </w:rPr>
        <w:t>6</w:t>
      </w:r>
      <w:r w:rsidR="007B0AF7" w:rsidRPr="005632C2">
        <w:t xml:space="preserve">) olduğu sonucuna varılmış ve en az öneme sahip kriterin ise </w:t>
      </w:r>
      <w:r w:rsidR="007B0AF7" w:rsidRPr="00C52970">
        <w:rPr>
          <w:i/>
          <w:iCs/>
        </w:rPr>
        <w:t>İmaj</w:t>
      </w:r>
      <w:r w:rsidR="007B0AF7" w:rsidRPr="005632C2">
        <w:t xml:space="preserve"> (K</w:t>
      </w:r>
      <w:r w:rsidR="007B0AF7" w:rsidRPr="003932FF">
        <w:rPr>
          <w:vertAlign w:val="subscript"/>
        </w:rPr>
        <w:t>7</w:t>
      </w:r>
      <w:r w:rsidR="007B0AF7" w:rsidRPr="005632C2">
        <w:t xml:space="preserve">) olduğu tespit edilmiştir. </w:t>
      </w:r>
      <w:r w:rsidR="00EE5878" w:rsidRPr="005632C2">
        <w:t>AH</w:t>
      </w:r>
      <w:r w:rsidR="00960A25" w:rsidRPr="005632C2">
        <w:t>S</w:t>
      </w:r>
      <w:r w:rsidR="00EE5878" w:rsidRPr="005632C2">
        <w:t xml:space="preserve"> yöntemiyle yapılan kriter ağırlık hesaplamalarından sonra VIKOR yöntemiyle yapılan analiz sonucunda gıda firması için en iyi alternatif firma A</w:t>
      </w:r>
      <w:r w:rsidR="00EE5878" w:rsidRPr="003932FF">
        <w:rPr>
          <w:vertAlign w:val="subscript"/>
        </w:rPr>
        <w:t>1</w:t>
      </w:r>
      <w:r w:rsidR="00EE5878" w:rsidRPr="005632C2">
        <w:t xml:space="preserve"> Lojistik Firması olduğu belirlenmiştir. Buna sebep olarak, </w:t>
      </w:r>
      <w:r w:rsidR="00533A24" w:rsidRPr="005632C2">
        <w:t xml:space="preserve">lojistik alanda </w:t>
      </w:r>
      <w:r w:rsidR="002A177C" w:rsidRPr="005632C2">
        <w:t>A</w:t>
      </w:r>
      <w:r w:rsidR="002A177C" w:rsidRPr="003932FF">
        <w:rPr>
          <w:vertAlign w:val="subscript"/>
        </w:rPr>
        <w:t>1</w:t>
      </w:r>
      <w:r w:rsidR="002A177C" w:rsidRPr="005632C2">
        <w:t xml:space="preserve"> firmasının sektör bilgisi, </w:t>
      </w:r>
      <w:r w:rsidR="00A95822" w:rsidRPr="005632C2">
        <w:t xml:space="preserve">bulunduğu konum, kaliteli hizmet anlayışı, işlerin yerine getirilmesinde bulundurduğu finansal durumu, </w:t>
      </w:r>
      <w:r w:rsidR="00031D02" w:rsidRPr="005632C2">
        <w:t xml:space="preserve">işi yerine getirme </w:t>
      </w:r>
      <w:r w:rsidR="00A95822" w:rsidRPr="005632C2">
        <w:t xml:space="preserve">maliyetlerinin az olması, anlaşma gereği yapılan işin detaylarının gizli kalmasından dolayı verdiği güven, sektörde sergilediği imaj, yetenek/ kapasitesi ve işin işleyişinde oluşabilecek olumsuzluklara karşı garanti kriterlerini yüksek oranda karşılaması gösterilebilir. </w:t>
      </w:r>
      <w:r w:rsidR="00232A19" w:rsidRPr="005632C2">
        <w:t xml:space="preserve">İlgili literatürde, Güçlütürk ve Öter </w:t>
      </w:r>
      <w:r w:rsidR="008934CD" w:rsidRPr="005632C2">
        <w:t xml:space="preserve">(2011) yapmış oldukları çalışmada dış kaynak kullanımında </w:t>
      </w:r>
      <w:r w:rsidR="008934CD" w:rsidRPr="005632C2">
        <w:lastRenderedPageBreak/>
        <w:t>markanın 3PL seçiminde önemli bir kriter olduğunu belirlemişlerdir. Diğer bir çalışmada ise Wilding ve Juriado (2004) İngiltere, Fransa, Almanya ve Belçika’da yer alan firmalara yaptıkları analizlerin sonucunda maliyet unsurunun kaynak kullanımında daha küçük rol oynadığını tespit etmişlerdir. Çalışmalar</w:t>
      </w:r>
      <w:r w:rsidR="00CC4D5C" w:rsidRPr="005632C2">
        <w:t>ın sonuçları</w:t>
      </w:r>
      <w:r w:rsidR="008934CD" w:rsidRPr="005632C2">
        <w:t xml:space="preserve"> arasındaki bu farklılık uzmanlar grubunun</w:t>
      </w:r>
      <w:r w:rsidR="001E6833" w:rsidRPr="005632C2">
        <w:t xml:space="preserve"> ve</w:t>
      </w:r>
      <w:r w:rsidR="00CC4D5C" w:rsidRPr="005632C2">
        <w:t xml:space="preserve"> </w:t>
      </w:r>
      <w:r w:rsidR="008934CD" w:rsidRPr="005632C2">
        <w:t>sektör</w:t>
      </w:r>
      <w:r w:rsidR="00CC4D5C" w:rsidRPr="005632C2">
        <w:t>lerin</w:t>
      </w:r>
      <w:r w:rsidR="008934CD" w:rsidRPr="005632C2">
        <w:t xml:space="preserve"> farklı</w:t>
      </w:r>
      <w:r w:rsidR="00CC4D5C" w:rsidRPr="005632C2">
        <w:t xml:space="preserve"> olmasından kaynaklanabilir.</w:t>
      </w:r>
    </w:p>
    <w:p w14:paraId="39BF4EAB" w14:textId="1DE63137" w:rsidR="00FA4B3C" w:rsidRPr="005632C2" w:rsidRDefault="00031D02" w:rsidP="00E1107F">
      <w:pPr>
        <w:jc w:val="both"/>
      </w:pPr>
      <w:r w:rsidRPr="005632C2">
        <w:tab/>
      </w:r>
      <w:r w:rsidR="008561B8" w:rsidRPr="005632C2">
        <w:t xml:space="preserve">Çalışmanın sonraki bölümünde, </w:t>
      </w:r>
      <w:r w:rsidR="00986398" w:rsidRPr="005632C2">
        <w:t xml:space="preserve">3PL firmasının talebi doğrultusunda </w:t>
      </w:r>
      <w:r w:rsidR="007A2545" w:rsidRPr="005632C2">
        <w:t xml:space="preserve">ürünlerin taşıma sürecinde kullandığı rotanın iyileştirmesinin yapılması amacıyla bir model önerisinde bulunulmuştur. </w:t>
      </w:r>
      <w:r w:rsidR="00EF6629" w:rsidRPr="005632C2">
        <w:t>Çalışmadaki verilerin gerçekliği, problemin çok büyük olmaması ve herhangi bir değişkenin olmamasından kaynaklı,</w:t>
      </w:r>
      <w:r w:rsidR="007A2545" w:rsidRPr="005632C2">
        <w:t xml:space="preserve"> Sezgisel çözüm yöntemlerinden olan Tasarruf algoritması </w:t>
      </w:r>
      <w:r w:rsidR="0090320B" w:rsidRPr="005632C2">
        <w:t>kullanılarak</w:t>
      </w:r>
      <w:r w:rsidR="007A2545" w:rsidRPr="005632C2">
        <w:t xml:space="preserve"> yapılan </w:t>
      </w:r>
      <w:r w:rsidR="0066066E" w:rsidRPr="005632C2">
        <w:t>iyileştirmede A</w:t>
      </w:r>
      <w:r w:rsidR="0066066E" w:rsidRPr="00BB38DF">
        <w:rPr>
          <w:vertAlign w:val="subscript"/>
        </w:rPr>
        <w:t>1</w:t>
      </w:r>
      <w:r w:rsidR="0066066E" w:rsidRPr="005632C2">
        <w:t xml:space="preserve"> Lojistik Firmasının mevcut rotası olan </w:t>
      </w:r>
      <w:r w:rsidR="00750981" w:rsidRPr="005632C2">
        <w:t>369,36</w:t>
      </w:r>
      <w:r w:rsidR="00E72580">
        <w:t xml:space="preserve"> </w:t>
      </w:r>
      <w:r w:rsidR="007350E8" w:rsidRPr="005632C2">
        <w:t>k</w:t>
      </w:r>
      <w:r w:rsidR="00750981" w:rsidRPr="005632C2">
        <w:t>m, 300,48</w:t>
      </w:r>
      <w:r w:rsidR="00E72580">
        <w:t xml:space="preserve"> </w:t>
      </w:r>
      <w:r w:rsidR="007350E8" w:rsidRPr="005632C2">
        <w:t>k</w:t>
      </w:r>
      <w:r w:rsidR="00750981" w:rsidRPr="005632C2">
        <w:t>m</w:t>
      </w:r>
      <w:r w:rsidR="0090320B" w:rsidRPr="005632C2">
        <w:t>’ ye</w:t>
      </w:r>
      <w:r w:rsidR="00750981" w:rsidRPr="005632C2">
        <w:t xml:space="preserve"> düşürülerek 68,88</w:t>
      </w:r>
      <w:r w:rsidR="00E72580">
        <w:t xml:space="preserve"> </w:t>
      </w:r>
      <w:r w:rsidR="007350E8" w:rsidRPr="005632C2">
        <w:t>k</w:t>
      </w:r>
      <w:r w:rsidR="00750981" w:rsidRPr="005632C2">
        <w:t>m</w:t>
      </w:r>
      <w:r w:rsidR="0090320B" w:rsidRPr="005632C2">
        <w:t>’lik</w:t>
      </w:r>
      <w:r w:rsidR="00750981" w:rsidRPr="005632C2">
        <w:t xml:space="preserve"> tasarruf </w:t>
      </w:r>
      <w:r w:rsidR="000700E5" w:rsidRPr="005632C2">
        <w:t>sağlandığı</w:t>
      </w:r>
      <w:r w:rsidR="00750981" w:rsidRPr="005632C2">
        <w:t xml:space="preserve"> sonucuna varılmıştır.</w:t>
      </w:r>
      <w:r w:rsidR="000A784D" w:rsidRPr="005632C2">
        <w:t xml:space="preserve"> </w:t>
      </w:r>
      <w:r w:rsidR="008060B0" w:rsidRPr="005632C2">
        <w:t xml:space="preserve">İlgili literatürde, </w:t>
      </w:r>
      <w:r w:rsidR="00747508" w:rsidRPr="005632C2">
        <w:t xml:space="preserve">Ho vd. (2008) Çoklu Depolu ARP üzerinde meta-sezgisel çözüm yönteminden faydalanırken, Hsu vd. (2007) Zaman Pencereli ARP üzerine meta-sezgisel çözüm yöntemlerinden genetik algoritmayla </w:t>
      </w:r>
      <w:r w:rsidR="00A65833" w:rsidRPr="005632C2">
        <w:t xml:space="preserve">rota minimizasyonu çalışması yapmışlardır. Çalışmaların çözüm yöntemlerindeki bu farklılık </w:t>
      </w:r>
      <w:r w:rsidR="007D3E5B" w:rsidRPr="005632C2">
        <w:t>sektör kaynaklı olmasının yanında araç kapasitesi, zaman kısıtı, problemin büyüklüğü</w:t>
      </w:r>
      <w:r w:rsidR="00FA4B3C" w:rsidRPr="005632C2">
        <w:t xml:space="preserve"> ve değişken parametrelerinin farklı</w:t>
      </w:r>
      <w:r w:rsidR="007D3E5B" w:rsidRPr="005632C2">
        <w:t xml:space="preserve"> olmasından kaynaklanmaktadır.</w:t>
      </w:r>
    </w:p>
    <w:p w14:paraId="2F100849" w14:textId="48DC07F5" w:rsidR="0008497F" w:rsidRPr="005632C2" w:rsidRDefault="009232DA" w:rsidP="00E1107F">
      <w:pPr>
        <w:jc w:val="both"/>
      </w:pPr>
      <w:r w:rsidRPr="005632C2">
        <w:tab/>
      </w:r>
      <w:r w:rsidR="0008497F" w:rsidRPr="005632C2">
        <w:t xml:space="preserve">Bu çalışmanın katkılarının yanı sıra kısıtları da bulunmaktadır. Birincisi, gerekli sayıda uzman kişiyle görüşülmesine rağmen tüm </w:t>
      </w:r>
      <w:r w:rsidR="00946CA3">
        <w:t>D</w:t>
      </w:r>
      <w:r w:rsidR="0008497F" w:rsidRPr="005632C2">
        <w:t>ünya</w:t>
      </w:r>
      <w:r w:rsidR="00946CA3">
        <w:t>’</w:t>
      </w:r>
      <w:r w:rsidR="0008497F" w:rsidRPr="005632C2">
        <w:t>da mevcut olan pandemi sorunu nedeniyle veri toplamada yüz yüze görüşebilme eksikliği yer almaktadır. İkincisi, ÇKKV yöntemlerinin doğası gereği ağırlıklar farklılaştıkça sonucun değişebileceği gerçeği unutulmamalıdır.</w:t>
      </w:r>
    </w:p>
    <w:p w14:paraId="4FEF1E7D" w14:textId="3E333434" w:rsidR="00DC4F44" w:rsidRDefault="0008497F" w:rsidP="00733BA4">
      <w:pPr>
        <w:ind w:firstLine="708"/>
        <w:jc w:val="both"/>
      </w:pPr>
      <w:r w:rsidRPr="005632C2">
        <w:t xml:space="preserve">Gelecek çalışmalarda farklı ÇKKV yöntemleri </w:t>
      </w:r>
      <w:r w:rsidR="00357B3C" w:rsidRPr="005632C2">
        <w:t>(TOPS</w:t>
      </w:r>
      <w:r w:rsidR="00946CA3">
        <w:t>I</w:t>
      </w:r>
      <w:r w:rsidR="00357B3C" w:rsidRPr="005632C2">
        <w:t xml:space="preserve">S, ELECTRE, MOORA) ve </w:t>
      </w:r>
      <w:r w:rsidRPr="005632C2">
        <w:t xml:space="preserve">farklı </w:t>
      </w:r>
      <w:r w:rsidR="00E81AF8" w:rsidRPr="005632C2">
        <w:t xml:space="preserve">araç rotalama algoritmaları </w:t>
      </w:r>
      <w:r w:rsidR="00357B3C" w:rsidRPr="005632C2">
        <w:t>(G</w:t>
      </w:r>
      <w:r w:rsidR="00946CA3">
        <w:t>enetik Algoritma</w:t>
      </w:r>
      <w:r w:rsidR="00357B3C" w:rsidRPr="005632C2">
        <w:t>, Y</w:t>
      </w:r>
      <w:r w:rsidR="00946CA3">
        <w:t>apay Arı Kolonisi</w:t>
      </w:r>
      <w:r w:rsidR="00357B3C" w:rsidRPr="005632C2">
        <w:t xml:space="preserve">, </w:t>
      </w:r>
      <w:r w:rsidR="007F6DA6" w:rsidRPr="005632C2">
        <w:t>P</w:t>
      </w:r>
      <w:r w:rsidR="00946CA3">
        <w:t xml:space="preserve">arçacık </w:t>
      </w:r>
      <w:r w:rsidR="007F6DA6" w:rsidRPr="005632C2">
        <w:t>S</w:t>
      </w:r>
      <w:r w:rsidR="00946CA3">
        <w:t xml:space="preserve">ürü </w:t>
      </w:r>
      <w:r w:rsidR="007F6DA6" w:rsidRPr="005632C2">
        <w:t>O</w:t>
      </w:r>
      <w:r w:rsidR="00946CA3">
        <w:t>ptimizasyonu</w:t>
      </w:r>
      <w:r w:rsidR="00357B3C" w:rsidRPr="005632C2">
        <w:t xml:space="preserve">) </w:t>
      </w:r>
      <w:r w:rsidR="00E81AF8" w:rsidRPr="005632C2">
        <w:t>kullanılarak bu çalışma genişletilebilir, sonuçlar kıyaslanabilir</w:t>
      </w:r>
      <w:r w:rsidR="007F6DA6" w:rsidRPr="005632C2">
        <w:t xml:space="preserve">. </w:t>
      </w:r>
      <w:r w:rsidR="00567389" w:rsidRPr="005632C2">
        <w:t xml:space="preserve">Ayrıca </w:t>
      </w:r>
      <w:r w:rsidR="009627AA" w:rsidRPr="005632C2">
        <w:t>farklı sektörlerde</w:t>
      </w:r>
      <w:r w:rsidR="005A397A" w:rsidRPr="005632C2">
        <w:t>,</w:t>
      </w:r>
      <w:r w:rsidR="009627AA" w:rsidRPr="005632C2">
        <w:t xml:space="preserve"> </w:t>
      </w:r>
      <w:r w:rsidR="00567389" w:rsidRPr="005632C2">
        <w:t xml:space="preserve">3PL </w:t>
      </w:r>
      <w:r w:rsidR="009627AA" w:rsidRPr="005632C2">
        <w:t>firması seçiminden sonra alternatif firmanın yaptığı faaliyetler konusunda iyileştirme çalışmaları</w:t>
      </w:r>
      <w:r w:rsidR="005A397A" w:rsidRPr="005632C2">
        <w:t xml:space="preserve"> </w:t>
      </w:r>
      <w:r w:rsidR="00FC7430" w:rsidRPr="005632C2">
        <w:t>bir bütün olarak ortaya koyulabilir.</w:t>
      </w:r>
    </w:p>
    <w:p w14:paraId="5413721A" w14:textId="090D2F35" w:rsidR="00DC4F44" w:rsidRDefault="00DC4F44" w:rsidP="00F41A67"/>
    <w:p w14:paraId="59D8BCF9" w14:textId="6AD6898D" w:rsidR="00DC4F44" w:rsidRDefault="00DC4F44" w:rsidP="00F41A67"/>
    <w:p w14:paraId="4367D20B" w14:textId="00F1D886" w:rsidR="00DC4F44" w:rsidRDefault="00DC4F44" w:rsidP="00F41A67"/>
    <w:p w14:paraId="7FC3F14E" w14:textId="77777777" w:rsidR="005418BA" w:rsidRDefault="005418BA" w:rsidP="00F41A67">
      <w:pPr>
        <w:sectPr w:rsidR="005418BA" w:rsidSect="006E10E6">
          <w:headerReference w:type="default" r:id="rId41"/>
          <w:footerReference w:type="default" r:id="rId42"/>
          <w:pgSz w:w="11906" w:h="16838" w:code="9"/>
          <w:pgMar w:top="1701" w:right="1134" w:bottom="1701" w:left="2268" w:header="709" w:footer="709" w:gutter="0"/>
          <w:pgNumType w:start="84"/>
          <w:cols w:space="708"/>
          <w:titlePg/>
          <w:docGrid w:linePitch="360"/>
        </w:sectPr>
      </w:pPr>
    </w:p>
    <w:p w14:paraId="72A95351" w14:textId="77777777" w:rsidR="00733BA4" w:rsidRDefault="00733BA4" w:rsidP="005418BA"/>
    <w:p w14:paraId="04255D85" w14:textId="28815C1C" w:rsidR="00DC4F44" w:rsidRDefault="00DC4F44" w:rsidP="00F41A67"/>
    <w:p w14:paraId="05B758C5" w14:textId="241B505B" w:rsidR="00DC4F44" w:rsidRDefault="00DC4F44" w:rsidP="000848BE">
      <w:pPr>
        <w:rPr>
          <w:b/>
          <w:bCs/>
        </w:rPr>
      </w:pPr>
      <w:r w:rsidRPr="00DC4F44">
        <w:rPr>
          <w:b/>
          <w:bCs/>
        </w:rPr>
        <w:t>KAYNAKÇ</w:t>
      </w:r>
      <w:r w:rsidR="001C7617">
        <w:rPr>
          <w:b/>
          <w:bCs/>
        </w:rPr>
        <w:t>A</w:t>
      </w:r>
    </w:p>
    <w:p w14:paraId="6ABF527F" w14:textId="77777777" w:rsidR="00C22F46" w:rsidRDefault="00C22F46" w:rsidP="00C22F46">
      <w:pPr>
        <w:jc w:val="both"/>
        <w:rPr>
          <w:b/>
          <w:bCs/>
        </w:rPr>
      </w:pPr>
    </w:p>
    <w:p w14:paraId="04952E58" w14:textId="4363E7C5" w:rsidR="00C22F46" w:rsidRPr="00D2403B" w:rsidRDefault="00C22F46" w:rsidP="002815E7">
      <w:pPr>
        <w:ind w:left="709" w:hanging="709"/>
        <w:jc w:val="both"/>
        <w:rPr>
          <w:color w:val="000000" w:themeColor="text1"/>
          <w:shd w:val="clear" w:color="auto" w:fill="FFFFFF"/>
        </w:rPr>
      </w:pPr>
      <w:r w:rsidRPr="00D2403B">
        <w:rPr>
          <w:color w:val="000000" w:themeColor="text1"/>
        </w:rPr>
        <w:t xml:space="preserve">Aarts, E., Aarts, E. H. ve Lenstra, J. K. (1997). Local search in combinatorial optimization. </w:t>
      </w:r>
      <w:r w:rsidRPr="00D2403B">
        <w:rPr>
          <w:color w:val="000000" w:themeColor="text1"/>
          <w:shd w:val="clear" w:color="auto" w:fill="FFFFFF"/>
        </w:rPr>
        <w:t>Princeton University Press.</w:t>
      </w:r>
    </w:p>
    <w:p w14:paraId="6A1F8703" w14:textId="2C6CD819" w:rsidR="00C22F46" w:rsidRDefault="00C22F46" w:rsidP="002815E7">
      <w:pPr>
        <w:ind w:left="709" w:hanging="709"/>
        <w:jc w:val="both"/>
        <w:rPr>
          <w:color w:val="000000" w:themeColor="text1"/>
        </w:rPr>
      </w:pPr>
      <w:r w:rsidRPr="00D2403B">
        <w:rPr>
          <w:color w:val="000000" w:themeColor="text1"/>
        </w:rPr>
        <w:t>Aas, B., Buvik, A. ve Cakic, D. (2008). Outsourcing of logistics activities in a complex supply chain: a case study from the Norwegian oil and gas industry. International Journal of Procurement Management, 1(3), 280-296.</w:t>
      </w:r>
    </w:p>
    <w:p w14:paraId="66AB00A9" w14:textId="67BD7C2D" w:rsidR="000107AD" w:rsidRPr="00D2403B" w:rsidRDefault="000107AD" w:rsidP="002815E7">
      <w:pPr>
        <w:ind w:left="709" w:hanging="709"/>
        <w:jc w:val="both"/>
        <w:rPr>
          <w:color w:val="000000" w:themeColor="text1"/>
        </w:rPr>
      </w:pPr>
      <w:r>
        <w:rPr>
          <w:color w:val="000000" w:themeColor="text1"/>
        </w:rPr>
        <w:t xml:space="preserve">Açanal, M. H. (2019). </w:t>
      </w:r>
      <w:r w:rsidRPr="000107AD">
        <w:rPr>
          <w:color w:val="000000" w:themeColor="text1"/>
        </w:rPr>
        <w:t xml:space="preserve">Büyük ölçekli bir savunma sanayi firmasının dış kaynak kullanımı kriterlerinin </w:t>
      </w:r>
      <w:r>
        <w:rPr>
          <w:color w:val="000000" w:themeColor="text1"/>
        </w:rPr>
        <w:t>AHP</w:t>
      </w:r>
      <w:r w:rsidRPr="000107AD">
        <w:rPr>
          <w:color w:val="000000" w:themeColor="text1"/>
        </w:rPr>
        <w:t xml:space="preserve"> ile analizi</w:t>
      </w:r>
      <w:r>
        <w:rPr>
          <w:color w:val="000000" w:themeColor="text1"/>
        </w:rPr>
        <w:t xml:space="preserve"> </w:t>
      </w:r>
      <w:r w:rsidRPr="00D2403B">
        <w:rPr>
          <w:color w:val="000000" w:themeColor="text1"/>
        </w:rPr>
        <w:t>(Yüksek Lisans Tezi). Yök Tez Merkezi. (</w:t>
      </w:r>
      <w:r>
        <w:rPr>
          <w:color w:val="000000" w:themeColor="text1"/>
        </w:rPr>
        <w:t>571081</w:t>
      </w:r>
      <w:r w:rsidRPr="00D2403B">
        <w:rPr>
          <w:color w:val="000000" w:themeColor="text1"/>
        </w:rPr>
        <w:t>).</w:t>
      </w:r>
    </w:p>
    <w:p w14:paraId="568B5BE6" w14:textId="77777777" w:rsidR="00C22F46" w:rsidRPr="00D2403B" w:rsidRDefault="00C22F46" w:rsidP="002815E7">
      <w:pPr>
        <w:ind w:left="709" w:hanging="709"/>
        <w:jc w:val="both"/>
        <w:rPr>
          <w:color w:val="000000" w:themeColor="text1"/>
        </w:rPr>
      </w:pPr>
      <w:r w:rsidRPr="00D2403B">
        <w:rPr>
          <w:color w:val="000000" w:themeColor="text1"/>
        </w:rPr>
        <w:t xml:space="preserve">Agra, A., Christiansen, M., Figueriredo, R., Hvattum, L. M., Poss M. ve Requejo C. (2013). The robust vehicle routing problem with time windows. Computers &amp; Operations Research, 40(3), 856-866. </w:t>
      </w:r>
    </w:p>
    <w:p w14:paraId="3B517047" w14:textId="77777777" w:rsidR="00C22F46" w:rsidRPr="00D2403B" w:rsidRDefault="00C22F46" w:rsidP="002815E7">
      <w:pPr>
        <w:ind w:left="709" w:hanging="709"/>
        <w:jc w:val="both"/>
        <w:rPr>
          <w:color w:val="000000" w:themeColor="text1"/>
        </w:rPr>
      </w:pPr>
      <w:r w:rsidRPr="00D2403B">
        <w:rPr>
          <w:color w:val="000000" w:themeColor="text1"/>
        </w:rPr>
        <w:t>Akay, B. ve Karaboğa, D. (2012). Artificial bee colony algorithm for large-scale problems and engineering design optimization. Journal of intelligent Manufacturing, 23(4), 1001-1014.</w:t>
      </w:r>
    </w:p>
    <w:p w14:paraId="3E4D38F2" w14:textId="77777777" w:rsidR="00C22F46" w:rsidRPr="00D2403B" w:rsidRDefault="00C22F46" w:rsidP="002815E7">
      <w:pPr>
        <w:ind w:left="709" w:hanging="709"/>
        <w:jc w:val="both"/>
        <w:rPr>
          <w:color w:val="000000" w:themeColor="text1"/>
        </w:rPr>
      </w:pPr>
      <w:r w:rsidRPr="00D2403B">
        <w:rPr>
          <w:color w:val="000000" w:themeColor="text1"/>
        </w:rPr>
        <w:t xml:space="preserve">Akay, E. (2016). Helikopter rotalama problemi: bir eş-zamanlı topla-dağıt araç rotalama problemi modeli ve sezgisel bir çözüm yaklaşımı (Yüksek Lisans Tezi). Yök Tez Merkezi. (428749). </w:t>
      </w:r>
    </w:p>
    <w:p w14:paraId="338E7DFF" w14:textId="77777777" w:rsidR="00C22F46" w:rsidRPr="00D2403B" w:rsidRDefault="00C22F46" w:rsidP="002815E7">
      <w:pPr>
        <w:ind w:left="709" w:hanging="709"/>
        <w:jc w:val="both"/>
        <w:rPr>
          <w:color w:val="000000" w:themeColor="text1"/>
        </w:rPr>
      </w:pPr>
      <w:r w:rsidRPr="00D2403B">
        <w:rPr>
          <w:color w:val="000000" w:themeColor="text1"/>
        </w:rPr>
        <w:t xml:space="preserve">Akben, İ. ve Fidan, O. (2019). Demir çelik sektöründe lojistikte dış kaynak kullanımı (3PL): İskenderun Bölgesinde Bir İnceleme. 8. Ulusal Lojistik ve Tedarik Zinciri Kongresi, Nisan 2019, Niğde, 431-444. </w:t>
      </w:r>
    </w:p>
    <w:p w14:paraId="7C84708E" w14:textId="77777777" w:rsidR="00C22F46" w:rsidRPr="00D2403B" w:rsidRDefault="00C22F46" w:rsidP="002815E7">
      <w:pPr>
        <w:ind w:left="709" w:hanging="709"/>
        <w:jc w:val="both"/>
        <w:rPr>
          <w:color w:val="000000" w:themeColor="text1"/>
        </w:rPr>
      </w:pPr>
      <w:r w:rsidRPr="00D2403B">
        <w:rPr>
          <w:color w:val="000000" w:themeColor="text1"/>
        </w:rPr>
        <w:t>Aksakal, B. (2014). Bir firmanın zaman pencereli belirli talepli araç rotalama probleminin genetik algoritma kullanılarak çözülmesi (Yüksek Lisans Tezi). Yök Tez Merkezi. (353768).</w:t>
      </w:r>
    </w:p>
    <w:p w14:paraId="7FDEFE61" w14:textId="77777777" w:rsidR="00C22F46" w:rsidRPr="00D2403B" w:rsidRDefault="00C22F46" w:rsidP="002815E7">
      <w:pPr>
        <w:ind w:left="709" w:hanging="709"/>
        <w:jc w:val="both"/>
        <w:rPr>
          <w:color w:val="000000" w:themeColor="text1"/>
        </w:rPr>
      </w:pPr>
      <w:r w:rsidRPr="00D2403B">
        <w:rPr>
          <w:color w:val="000000" w:themeColor="text1"/>
        </w:rPr>
        <w:t>Aktaş, E. ve Ulengin, F. (2005). Outsourcing logistics activities in Turkey. Journal of Enterprise Information Management, 18(3), 316-329.</w:t>
      </w:r>
    </w:p>
    <w:p w14:paraId="28D1C6C0" w14:textId="77777777" w:rsidR="00C22F46" w:rsidRPr="00D2403B" w:rsidRDefault="00C22F46" w:rsidP="002815E7">
      <w:pPr>
        <w:ind w:left="709" w:hanging="709"/>
        <w:jc w:val="both"/>
        <w:rPr>
          <w:color w:val="000000" w:themeColor="text1"/>
        </w:rPr>
      </w:pPr>
      <w:r w:rsidRPr="00D2403B">
        <w:rPr>
          <w:color w:val="000000" w:themeColor="text1"/>
        </w:rPr>
        <w:t xml:space="preserve">Aktaş, R., Doğanay, M. R., Gökmen, Y., Gazibey, Y. ve Türen, U. (2015). Sayısal karar verme yöntemleri. İstanbul: Beta Basım Dağıtım. </w:t>
      </w:r>
    </w:p>
    <w:p w14:paraId="12C282CD" w14:textId="77777777" w:rsidR="00C22F46" w:rsidRPr="00D2403B" w:rsidRDefault="00C22F46" w:rsidP="002815E7">
      <w:pPr>
        <w:ind w:left="709" w:hanging="709"/>
        <w:jc w:val="both"/>
        <w:rPr>
          <w:color w:val="000000" w:themeColor="text1"/>
        </w:rPr>
      </w:pPr>
      <w:r w:rsidRPr="00D2403B">
        <w:rPr>
          <w:color w:val="000000" w:themeColor="text1"/>
        </w:rPr>
        <w:lastRenderedPageBreak/>
        <w:t>Alakaş, H. M., Kızıltaş, Ş., Eren, T. ve Özcan, E. (2018). Sıfır atık projesi kapsamında atıkların toplanması: Kırıkkale ilinde homojen çok araçlı araç rotalama uygulaması. Harran Üniversitesi Mühendislik Dergisi, 3(3), 190-196.</w:t>
      </w:r>
    </w:p>
    <w:p w14:paraId="4B20BE26" w14:textId="77777777" w:rsidR="00C22F46" w:rsidRPr="00D2403B" w:rsidRDefault="00C22F46" w:rsidP="002815E7">
      <w:pPr>
        <w:ind w:left="709" w:hanging="709"/>
        <w:jc w:val="both"/>
        <w:rPr>
          <w:color w:val="000000" w:themeColor="text1"/>
        </w:rPr>
      </w:pPr>
      <w:r w:rsidRPr="00D2403B">
        <w:rPr>
          <w:color w:val="000000" w:themeColor="text1"/>
        </w:rPr>
        <w:t>Alonso, A. J. ve Lamata, T. M. (2006). Consistency in the analytic hierarchy process: a new approach. International Journal Of Uncertainty, Fuzziness And Knowledge-Based Systems, 14(4), 445-459.</w:t>
      </w:r>
    </w:p>
    <w:p w14:paraId="422BA32D" w14:textId="3529A05B" w:rsidR="00C22F46" w:rsidRDefault="00C22F46" w:rsidP="002815E7">
      <w:pPr>
        <w:ind w:left="709" w:hanging="709"/>
        <w:jc w:val="both"/>
        <w:rPr>
          <w:color w:val="000000" w:themeColor="text1"/>
        </w:rPr>
      </w:pPr>
      <w:r w:rsidRPr="00D2403B">
        <w:rPr>
          <w:color w:val="000000" w:themeColor="text1"/>
        </w:rPr>
        <w:t>Alp, A., Çerçioğlu, H., Tokaylı, M. A. ve Dengiz, B. (2001). Stokastik montaj hattı dengeleme: bir tavlama benzetimi algoritması. Endüstri Mühendisliği Dergisi, 12(3-4), 32-51.</w:t>
      </w:r>
    </w:p>
    <w:p w14:paraId="18F997F5" w14:textId="6BC990D2" w:rsidR="00F902F9" w:rsidRPr="00D2403B" w:rsidRDefault="00F902F9" w:rsidP="002815E7">
      <w:pPr>
        <w:ind w:left="709" w:hanging="709"/>
        <w:jc w:val="both"/>
        <w:rPr>
          <w:color w:val="000000" w:themeColor="text1"/>
        </w:rPr>
      </w:pPr>
      <w:r w:rsidRPr="00F902F9">
        <w:rPr>
          <w:color w:val="000000" w:themeColor="text1"/>
        </w:rPr>
        <w:t>Altan, Ş. ve Karaş Aydın E. (2015). Bulanık dematel ve bulanık topsis yöntemleri ile üçüncü parti lojistik firma seçimi için bütünleşik bir model yaklaşımı. Suleyman Demirel University Journal of Faculty of Economics &amp; Administrative Sciences, 20(3).</w:t>
      </w:r>
    </w:p>
    <w:p w14:paraId="1F1FDA5A" w14:textId="77777777" w:rsidR="00C22F46" w:rsidRPr="00D2403B" w:rsidRDefault="00C22F46" w:rsidP="002815E7">
      <w:pPr>
        <w:ind w:left="709" w:hanging="709"/>
        <w:jc w:val="both"/>
        <w:rPr>
          <w:color w:val="000000" w:themeColor="text1"/>
        </w:rPr>
      </w:pPr>
      <w:r w:rsidRPr="00D2403B">
        <w:rPr>
          <w:color w:val="000000" w:themeColor="text1"/>
        </w:rPr>
        <w:t>Amjad, M. ve Siddiqui, D. A. (2019). Drivers impacting relationship quality and customer loyalty in logistics outsourcing–Pakistan perspective. Available at SSRN 3350478, 1-23.</w:t>
      </w:r>
    </w:p>
    <w:p w14:paraId="240882D8" w14:textId="77777777" w:rsidR="00C22F46" w:rsidRPr="00D2403B" w:rsidRDefault="00C22F46" w:rsidP="002815E7">
      <w:pPr>
        <w:ind w:left="709" w:hanging="709"/>
        <w:jc w:val="both"/>
        <w:rPr>
          <w:color w:val="000000" w:themeColor="text1"/>
        </w:rPr>
      </w:pPr>
      <w:r w:rsidRPr="00D2403B">
        <w:rPr>
          <w:color w:val="000000" w:themeColor="text1"/>
        </w:rPr>
        <w:t>Anık, Z. (2007). Nesne yönelimli yazılım dillerinin analitik hiyerarşi ve analitik network prosesi ile karşılaştırılması ve değerlendirilmesi (Yüksek Lisans Tezi). Yök Tez Merkezi. (201087).</w:t>
      </w:r>
    </w:p>
    <w:p w14:paraId="75904B44" w14:textId="77777777" w:rsidR="00C22F46" w:rsidRPr="00D2403B" w:rsidRDefault="00C22F46" w:rsidP="002815E7">
      <w:pPr>
        <w:ind w:left="709" w:hanging="709"/>
        <w:jc w:val="both"/>
        <w:rPr>
          <w:color w:val="000000" w:themeColor="text1"/>
        </w:rPr>
      </w:pPr>
      <w:r w:rsidRPr="00D2403B">
        <w:rPr>
          <w:color w:val="000000" w:themeColor="text1"/>
        </w:rPr>
        <w:t>Ar, İ. M. ve Baki, B. (2005). KOBİ’lerin üçüncü parti lojistik hizmetleri kullanımına ilişkin bir saha araştırması: Trabzon Örneği. V. Üretim Araştırmaları Sempozyumu, 25-27 Kasım İstanbul, 323-328.</w:t>
      </w:r>
    </w:p>
    <w:p w14:paraId="3BA475C0" w14:textId="77777777" w:rsidR="00C22F46" w:rsidRPr="00D2403B" w:rsidRDefault="00C22F46" w:rsidP="002815E7">
      <w:pPr>
        <w:ind w:left="709" w:hanging="709"/>
        <w:jc w:val="both"/>
        <w:rPr>
          <w:color w:val="000000" w:themeColor="text1"/>
        </w:rPr>
      </w:pPr>
      <w:r w:rsidRPr="00D2403B">
        <w:rPr>
          <w:color w:val="000000" w:themeColor="text1"/>
        </w:rPr>
        <w:t>Archetti, C. ve Speranza, M. G. (2012). Vehicle routing problems with split deliveries. International Transactions in Operational Research, 19(1-2), 3-22.</w:t>
      </w:r>
    </w:p>
    <w:p w14:paraId="2F461EF1" w14:textId="354A6D67" w:rsidR="00C22F46" w:rsidRPr="00D2403B" w:rsidRDefault="00C22F46" w:rsidP="002815E7">
      <w:pPr>
        <w:ind w:left="709" w:hanging="709"/>
        <w:jc w:val="both"/>
        <w:rPr>
          <w:color w:val="000000" w:themeColor="text1"/>
        </w:rPr>
      </w:pPr>
      <w:r w:rsidRPr="00D2403B">
        <w:rPr>
          <w:color w:val="000000" w:themeColor="text1"/>
        </w:rPr>
        <w:t>Archetti, C., Speranza, M. G. ve Hertz, A. (200</w:t>
      </w:r>
      <w:r w:rsidR="001B75E9">
        <w:rPr>
          <w:color w:val="000000" w:themeColor="text1"/>
        </w:rPr>
        <w:t>3</w:t>
      </w:r>
      <w:r w:rsidRPr="00D2403B">
        <w:rPr>
          <w:color w:val="000000" w:themeColor="text1"/>
        </w:rPr>
        <w:t>). A tabu search algorithm for the split delivery vehicle routing problem. Transportation science, 40(1), 64-73.</w:t>
      </w:r>
    </w:p>
    <w:p w14:paraId="301DD560" w14:textId="77777777" w:rsidR="00C22F46" w:rsidRPr="00D2403B" w:rsidRDefault="00C22F46" w:rsidP="002815E7">
      <w:pPr>
        <w:ind w:left="709" w:hanging="709"/>
        <w:jc w:val="both"/>
        <w:rPr>
          <w:color w:val="000000" w:themeColor="text1"/>
        </w:rPr>
      </w:pPr>
      <w:r w:rsidRPr="00D2403B">
        <w:rPr>
          <w:color w:val="000000" w:themeColor="text1"/>
        </w:rPr>
        <w:t>Arif, J. ve Jawab, F. (2011). Outsourcing logistics: Strategic tools for decision to outsource logistic activities. In 2011 4th International Conference on Logistics, 104-108.</w:t>
      </w:r>
    </w:p>
    <w:p w14:paraId="038F84D8" w14:textId="22D219EF" w:rsidR="00C22F46" w:rsidRDefault="00C22F46" w:rsidP="002815E7">
      <w:pPr>
        <w:ind w:left="709" w:hanging="709"/>
        <w:jc w:val="both"/>
        <w:rPr>
          <w:color w:val="000000" w:themeColor="text1"/>
        </w:rPr>
      </w:pPr>
      <w:r w:rsidRPr="00D2403B">
        <w:rPr>
          <w:color w:val="000000" w:themeColor="text1"/>
        </w:rPr>
        <w:t>Arslan, S. (2007). Araç rotalama problemi ve bir uygulama. (Yüksek Lisans Tezi). Yök Tez Merkezi. (207573).</w:t>
      </w:r>
    </w:p>
    <w:p w14:paraId="7139B0E6" w14:textId="38811BEC" w:rsidR="00123EC7" w:rsidRPr="00D2403B" w:rsidRDefault="00123EC7" w:rsidP="002815E7">
      <w:pPr>
        <w:ind w:left="709" w:hanging="709"/>
        <w:jc w:val="both"/>
        <w:rPr>
          <w:color w:val="000000" w:themeColor="text1"/>
        </w:rPr>
      </w:pPr>
      <w:r w:rsidRPr="00123EC7">
        <w:rPr>
          <w:color w:val="000000" w:themeColor="text1"/>
        </w:rPr>
        <w:lastRenderedPageBreak/>
        <w:t xml:space="preserve">Arslan, Ö. E. ve Aydoğmuş, H. Y. </w:t>
      </w:r>
      <w:r w:rsidR="003B67DD">
        <w:rPr>
          <w:color w:val="000000" w:themeColor="text1"/>
        </w:rPr>
        <w:t xml:space="preserve">(2020) </w:t>
      </w:r>
      <w:r w:rsidRPr="00123EC7">
        <w:rPr>
          <w:color w:val="000000" w:themeColor="text1"/>
        </w:rPr>
        <w:t>Otel İşletmelerinde Dış Kaynak Kullanımı: TOPSIS Yöntemi ile Bir Uygulama.</w:t>
      </w:r>
      <w:r>
        <w:rPr>
          <w:color w:val="000000" w:themeColor="text1"/>
        </w:rPr>
        <w:t xml:space="preserve"> </w:t>
      </w:r>
      <w:r w:rsidRPr="00123EC7">
        <w:rPr>
          <w:color w:val="000000" w:themeColor="text1"/>
        </w:rPr>
        <w:t>Journal of Tourism and Gastronomy Studies, 4, 463-477.</w:t>
      </w:r>
    </w:p>
    <w:p w14:paraId="33E7F217" w14:textId="77777777" w:rsidR="00C22F46" w:rsidRPr="00D2403B" w:rsidRDefault="00C22F46" w:rsidP="002815E7">
      <w:pPr>
        <w:ind w:left="709" w:hanging="709"/>
        <w:jc w:val="both"/>
        <w:rPr>
          <w:color w:val="000000" w:themeColor="text1"/>
        </w:rPr>
      </w:pPr>
      <w:r w:rsidRPr="00D2403B">
        <w:rPr>
          <w:color w:val="000000" w:themeColor="text1"/>
        </w:rPr>
        <w:t>Aslan, N. (2006). Analitik Network Prosesi. (Yüksek Lisans Tezi). Yök Tez Merkezi. (180480).</w:t>
      </w:r>
    </w:p>
    <w:p w14:paraId="643F28DB" w14:textId="77777777" w:rsidR="00C22F46" w:rsidRPr="00D2403B" w:rsidRDefault="00C22F46" w:rsidP="002815E7">
      <w:pPr>
        <w:ind w:left="709" w:hanging="709"/>
        <w:jc w:val="both"/>
        <w:rPr>
          <w:color w:val="000000" w:themeColor="text1"/>
        </w:rPr>
      </w:pPr>
      <w:r w:rsidRPr="00D2403B">
        <w:rPr>
          <w:color w:val="000000" w:themeColor="text1"/>
        </w:rPr>
        <w:t>Ataman, G. (2004). İnsan kaynakları fonksiyonunda dış kaynaklardan yararlanma/yararlanmama kararı: Akaryakıt dağıtım sektöründe bir örnek olay. Marmara Üniversitesi Sosyal Bilimler Enstitüsü Dergisi, 6(21), 13-24.</w:t>
      </w:r>
    </w:p>
    <w:p w14:paraId="660F44DB" w14:textId="77777777" w:rsidR="00C22F46" w:rsidRPr="00D2403B" w:rsidRDefault="00C22F46" w:rsidP="002815E7">
      <w:pPr>
        <w:ind w:left="709" w:hanging="709"/>
        <w:jc w:val="both"/>
        <w:rPr>
          <w:color w:val="000000" w:themeColor="text1"/>
        </w:rPr>
      </w:pPr>
      <w:r w:rsidRPr="00D2403B">
        <w:rPr>
          <w:color w:val="000000" w:themeColor="text1"/>
        </w:rPr>
        <w:t xml:space="preserve">Atasagun, G. C. (2015). Zaman bağımlı eş zamanlı topla dağıt araç rotalama problemi. (Yüksek Lisans Tezi). Yök Tez Merkezi. (409878). </w:t>
      </w:r>
    </w:p>
    <w:p w14:paraId="72D16397" w14:textId="77777777" w:rsidR="00C22F46" w:rsidRPr="00D2403B" w:rsidRDefault="00C22F46" w:rsidP="002815E7">
      <w:pPr>
        <w:ind w:left="709" w:hanging="709"/>
        <w:jc w:val="both"/>
        <w:rPr>
          <w:color w:val="000000" w:themeColor="text1"/>
        </w:rPr>
      </w:pPr>
      <w:r w:rsidRPr="00D2403B">
        <w:rPr>
          <w:color w:val="000000" w:themeColor="text1"/>
        </w:rPr>
        <w:t>Atefi, R., Salari, M., Coelho, L. C. ve Renaud, J. (2018). The open vehicle routing problem with decoupling points. European Journal of Operational Research, 265(1), 316-327.</w:t>
      </w:r>
    </w:p>
    <w:p w14:paraId="65E6967B" w14:textId="77777777" w:rsidR="00C22F46" w:rsidRPr="00D2403B" w:rsidRDefault="00C22F46" w:rsidP="002815E7">
      <w:pPr>
        <w:ind w:left="709" w:hanging="709"/>
        <w:jc w:val="both"/>
        <w:rPr>
          <w:color w:val="000000" w:themeColor="text1"/>
        </w:rPr>
      </w:pPr>
      <w:r w:rsidRPr="00D2403B">
        <w:rPr>
          <w:color w:val="000000" w:themeColor="text1"/>
        </w:rPr>
        <w:t>Atmaca, E. (2012). Bir kargo şirketinde araç rotalama problemi. Tübav Bilim Dergisi, 5(2), 12-27.</w:t>
      </w:r>
    </w:p>
    <w:p w14:paraId="5A27EBFC" w14:textId="77777777" w:rsidR="00C22F46" w:rsidRPr="00D2403B" w:rsidRDefault="00C22F46" w:rsidP="002815E7">
      <w:pPr>
        <w:ind w:left="709" w:hanging="709"/>
        <w:jc w:val="both"/>
        <w:rPr>
          <w:color w:val="000000" w:themeColor="text1"/>
        </w:rPr>
      </w:pPr>
      <w:r w:rsidRPr="00D2403B">
        <w:rPr>
          <w:color w:val="000000" w:themeColor="text1"/>
        </w:rPr>
        <w:t xml:space="preserve">Atmaca, E., Vardar, S., Akbabaöz, S., Vural, A. ve Uruş, G. (2015). Ankara ilinde ürün dağıtımı yapan bir beyaz eşya yetkili servisinin araç rotalama problemine çözüm yaklaşımı. Politeknik Dergisi, 18(2), 99-105. </w:t>
      </w:r>
    </w:p>
    <w:p w14:paraId="489513B0" w14:textId="7835B66C" w:rsidR="00C22F46" w:rsidRDefault="00C22F46" w:rsidP="002815E7">
      <w:pPr>
        <w:ind w:left="709" w:hanging="709"/>
        <w:jc w:val="both"/>
        <w:rPr>
          <w:color w:val="000000" w:themeColor="text1"/>
        </w:rPr>
      </w:pPr>
      <w:r w:rsidRPr="00D2403B">
        <w:rPr>
          <w:color w:val="000000" w:themeColor="text1"/>
        </w:rPr>
        <w:t>Avriel, M. ve Golany, B. (1996). Mathematical Programming for Industrial Engineers. CRC Press.</w:t>
      </w:r>
    </w:p>
    <w:p w14:paraId="3FA45874" w14:textId="7E7CC377" w:rsidR="00FC1A4F" w:rsidRPr="00D2403B" w:rsidRDefault="00FC1A4F" w:rsidP="002815E7">
      <w:pPr>
        <w:ind w:left="709" w:hanging="709"/>
        <w:jc w:val="both"/>
        <w:rPr>
          <w:color w:val="000000" w:themeColor="text1"/>
        </w:rPr>
      </w:pPr>
      <w:r w:rsidRPr="00FC1A4F">
        <w:rPr>
          <w:color w:val="000000" w:themeColor="text1"/>
        </w:rPr>
        <w:t>Ayçin, E. (2018). Üçüncü Parti Lojistik Hizmet Sağlayıcı Seçim Kriterlerinin Gri DEMATEL Bütünleşik Yaklaşımıyla Belirlenmesi. Alphanumeric Journal, 6(2), 277-292.</w:t>
      </w:r>
    </w:p>
    <w:p w14:paraId="1A212B6B" w14:textId="77777777" w:rsidR="00C22F46" w:rsidRPr="00D2403B" w:rsidRDefault="00C22F46" w:rsidP="002815E7">
      <w:pPr>
        <w:ind w:left="709" w:hanging="709"/>
        <w:jc w:val="both"/>
        <w:rPr>
          <w:color w:val="000000" w:themeColor="text1"/>
        </w:rPr>
      </w:pPr>
      <w:r w:rsidRPr="00D2403B">
        <w:rPr>
          <w:color w:val="000000" w:themeColor="text1"/>
        </w:rPr>
        <w:t>Aydemir, E. (2006). Esnek zaman pencereli araç rotalama problemi ve bir uygulama. (Yüksek Lisans Tezi). Yök Tez Merkezi. (184606).</w:t>
      </w:r>
    </w:p>
    <w:p w14:paraId="058B719B" w14:textId="77777777" w:rsidR="00C22F46" w:rsidRPr="00D2403B" w:rsidRDefault="00C22F46" w:rsidP="002815E7">
      <w:pPr>
        <w:ind w:left="709" w:hanging="709"/>
        <w:jc w:val="both"/>
        <w:rPr>
          <w:color w:val="000000" w:themeColor="text1"/>
        </w:rPr>
      </w:pPr>
      <w:r w:rsidRPr="00D2403B">
        <w:rPr>
          <w:color w:val="000000" w:themeColor="text1"/>
        </w:rPr>
        <w:t>Aydemir, E., Karagül, K., ve Tokat, S. (2016). Kapasite kısıtlı araç rotalama problemlerinde başlangıç rotalarının kurulması için yeni bir algoritma. Mühendislik Bilimleri ve Tasarım Dergisi, 4(3), 215-226.</w:t>
      </w:r>
    </w:p>
    <w:p w14:paraId="5191F098" w14:textId="77777777" w:rsidR="00C22F46" w:rsidRPr="00D2403B" w:rsidRDefault="00C22F46" w:rsidP="002815E7">
      <w:pPr>
        <w:ind w:left="709" w:hanging="709"/>
        <w:jc w:val="both"/>
        <w:rPr>
          <w:color w:val="000000" w:themeColor="text1"/>
        </w:rPr>
      </w:pPr>
      <w:r w:rsidRPr="00D2403B">
        <w:rPr>
          <w:color w:val="000000" w:themeColor="text1"/>
        </w:rPr>
        <w:t>Aydın, H., Başoğlu, D., Demirel, M., Güleç, A., Palağlu, E., Şimşek, A. ve Yetiş-Kara, B. (2008). Evsel atık toplama ağı tasarımı ve geri kazanım süreçlerinin iyileştirilmesi. Endüstri Mühendisliği, 19(3), .2-16.</w:t>
      </w:r>
    </w:p>
    <w:p w14:paraId="66C7D44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Aydoğdu, B. ve Özyörük, B. (2020). Dinamik eş zamanlı topla dağıt araç rotalama probleminin çözümü için matematiksel model ve sezgisel yaklaşım: Rassal iteratif yerel arama değişken komşu iniş algoritması. Gazi Üniversitesi Mühendislik Mimarlık Fakültesi Dergisi, 35(2), 563-580.</w:t>
      </w:r>
      <w:r w:rsidRPr="00D2403B">
        <w:rPr>
          <w:color w:val="000000" w:themeColor="text1"/>
        </w:rPr>
        <w:t xml:space="preserve"> </w:t>
      </w:r>
    </w:p>
    <w:p w14:paraId="1B279890" w14:textId="77777777" w:rsidR="00C22F46" w:rsidRPr="00D2403B" w:rsidRDefault="00C22F46" w:rsidP="002815E7">
      <w:pPr>
        <w:ind w:left="709" w:hanging="709"/>
        <w:jc w:val="both"/>
        <w:rPr>
          <w:color w:val="000000" w:themeColor="text1"/>
        </w:rPr>
      </w:pPr>
      <w:r w:rsidRPr="00D2403B">
        <w:rPr>
          <w:color w:val="000000" w:themeColor="text1"/>
        </w:rPr>
        <w:t>Aykül, M. K. (2018). Yalın üretim kapsamında soğuk gıda lojistiği uygulanan bir gıda üretim tesisinde değer akış analizi uygulaması. (Yüksek Lisans Tezi). Yök Tez Merkezi. (532688).</w:t>
      </w:r>
    </w:p>
    <w:p w14:paraId="59148DF3" w14:textId="6BBD72C9" w:rsidR="00C22F46" w:rsidRPr="00D2403B" w:rsidRDefault="00C22F46" w:rsidP="002815E7">
      <w:pPr>
        <w:ind w:left="709" w:hanging="709"/>
        <w:jc w:val="both"/>
        <w:rPr>
          <w:color w:val="000000" w:themeColor="text1"/>
        </w:rPr>
      </w:pPr>
      <w:r w:rsidRPr="00D2403B">
        <w:rPr>
          <w:color w:val="000000" w:themeColor="text1"/>
        </w:rPr>
        <w:t>Babayi</w:t>
      </w:r>
      <w:r w:rsidR="0063588D">
        <w:rPr>
          <w:color w:val="000000" w:themeColor="text1"/>
        </w:rPr>
        <w:t>ğ</w:t>
      </w:r>
      <w:r w:rsidRPr="00D2403B">
        <w:rPr>
          <w:color w:val="000000" w:themeColor="text1"/>
        </w:rPr>
        <w:t>it, B. ve Yıldız, K. (2019). Kapasite kısıtlı araç rotalama problemi için melez bir algoritma. ISAS 2019, 4(1), 508-513.</w:t>
      </w:r>
    </w:p>
    <w:p w14:paraId="0496819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Bahha, N., Hdidou, W. ve El Kartit, I. (2015). Outsourcing of logistics functions: a case study of a Moroccan retailer. International Journal of Finance, Business, Economics, Marketing and Information Systems, 1(1), 15-29.</w:t>
      </w:r>
      <w:r w:rsidRPr="00D2403B">
        <w:rPr>
          <w:color w:val="000000" w:themeColor="text1"/>
        </w:rPr>
        <w:t xml:space="preserve"> </w:t>
      </w:r>
    </w:p>
    <w:p w14:paraId="35777B3A" w14:textId="77777777" w:rsidR="001861EF" w:rsidRDefault="00C22F46" w:rsidP="002815E7">
      <w:pPr>
        <w:ind w:left="709" w:hanging="709"/>
        <w:jc w:val="both"/>
        <w:rPr>
          <w:color w:val="000000" w:themeColor="text1"/>
          <w:shd w:val="clear" w:color="auto" w:fill="FFFFFF"/>
        </w:rPr>
      </w:pPr>
      <w:r w:rsidRPr="00D2403B">
        <w:rPr>
          <w:color w:val="000000" w:themeColor="text1"/>
          <w:shd w:val="clear" w:color="auto" w:fill="FFFFFF"/>
        </w:rPr>
        <w:t>Bajec, P. ve Beškovnik, B. (2013). Introducing new competencies in managing logistics outsourcing: The case of industry in South-East Europe. Logistics and Sustainable Transport, 4(1), 28-38.</w:t>
      </w:r>
    </w:p>
    <w:p w14:paraId="1CF731D0" w14:textId="4AB49F0E" w:rsidR="00C22F46" w:rsidRPr="00D2403B" w:rsidRDefault="001861EF" w:rsidP="002815E7">
      <w:pPr>
        <w:ind w:left="709" w:hanging="709"/>
        <w:jc w:val="both"/>
        <w:rPr>
          <w:color w:val="000000" w:themeColor="text1"/>
        </w:rPr>
      </w:pPr>
      <w:r w:rsidRPr="00BB3EC8">
        <w:rPr>
          <w:color w:val="000000" w:themeColor="text1"/>
        </w:rPr>
        <w:t xml:space="preserve">Bakan, </w:t>
      </w:r>
      <w:r w:rsidR="00BB3EC8" w:rsidRPr="00BB3EC8">
        <w:rPr>
          <w:color w:val="000000" w:themeColor="text1"/>
        </w:rPr>
        <w:t>İ</w:t>
      </w:r>
      <w:r w:rsidRPr="00BB3EC8">
        <w:rPr>
          <w:color w:val="000000" w:themeColor="text1"/>
        </w:rPr>
        <w:t>., Fettahlıoğlu, H. S. ve Eyitmiş, A. M. (2012). türkiye’de dış kaynak kullanımında tedarikçi seçim kriterleri ve sözleşme şartlarında dikkat edilen hususlar. Kahramanmaraş Sütçü İmam Üniversitesi İktisadi ve İdari Bilimler Fakültesi Dergisi, 2(2), 141-161.</w:t>
      </w:r>
      <w:r w:rsidR="00C22F46" w:rsidRPr="00D2403B">
        <w:rPr>
          <w:color w:val="000000" w:themeColor="text1"/>
        </w:rPr>
        <w:t xml:space="preserve"> </w:t>
      </w:r>
    </w:p>
    <w:p w14:paraId="523EC0DE" w14:textId="77777777" w:rsidR="00C22F46" w:rsidRPr="00D2403B" w:rsidRDefault="00C22F46" w:rsidP="002815E7">
      <w:pPr>
        <w:ind w:left="709" w:hanging="709"/>
        <w:jc w:val="both"/>
        <w:rPr>
          <w:color w:val="000000" w:themeColor="text1"/>
        </w:rPr>
      </w:pPr>
      <w:r w:rsidRPr="00D2403B">
        <w:rPr>
          <w:color w:val="000000" w:themeColor="text1"/>
        </w:rPr>
        <w:t>Balcı, S. F. (2017). Araç rotalama modeli ile çok boyutlu gözlemlerin gruplandırılması: Kişilik envanterine göre yurt odalarına öğrenci atama uygulaması. (Yüksek Lisans Tezi). Yök Tez Merkezi. (488128).</w:t>
      </w:r>
    </w:p>
    <w:p w14:paraId="4C79E95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Baldacci, R., Mingozzi, A. ve Roberti, R. (2012). Recent exact algorithms for solving the vehicle routing problem under capacity and time window constraints. European Journal of Operational Research, 218(1), 1-6</w:t>
      </w:r>
      <w:r w:rsidRPr="00D2403B">
        <w:rPr>
          <w:color w:val="000000" w:themeColor="text1"/>
        </w:rPr>
        <w:t>.</w:t>
      </w:r>
    </w:p>
    <w:p w14:paraId="7BFA005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Bali, Ö. ve Gencer, C. (2002). KK Lojistik Komutanlığı 3ncü, 4ncü, 5nci kademe depolarında küme örtüleme yaklaşımı ile bir iyileştirme çalışması. Savunma Bilimleri Dergisi; Cilt: 1 Sayı: 2; 1-17.</w:t>
      </w:r>
    </w:p>
    <w:p w14:paraId="40EB802A" w14:textId="77777777" w:rsidR="00C22F46" w:rsidRPr="00D2403B" w:rsidRDefault="00C22F46" w:rsidP="002815E7">
      <w:pPr>
        <w:ind w:left="709" w:hanging="709"/>
        <w:jc w:val="both"/>
        <w:rPr>
          <w:color w:val="000000" w:themeColor="text1"/>
        </w:rPr>
      </w:pPr>
      <w:r w:rsidRPr="00D2403B">
        <w:rPr>
          <w:color w:val="000000" w:themeColor="text1"/>
        </w:rPr>
        <w:t>Barlın</w:t>
      </w:r>
      <w:r>
        <w:rPr>
          <w:color w:val="000000" w:themeColor="text1"/>
        </w:rPr>
        <w:t>,</w:t>
      </w:r>
      <w:r w:rsidRPr="00D2403B">
        <w:rPr>
          <w:color w:val="000000" w:themeColor="text1"/>
        </w:rPr>
        <w:t xml:space="preserve"> A</w:t>
      </w:r>
      <w:r>
        <w:rPr>
          <w:color w:val="000000" w:themeColor="text1"/>
        </w:rPr>
        <w:t>.</w:t>
      </w:r>
      <w:r w:rsidRPr="00D2403B">
        <w:rPr>
          <w:color w:val="000000" w:themeColor="text1"/>
        </w:rPr>
        <w:t xml:space="preserve"> (2009)</w:t>
      </w:r>
      <w:r>
        <w:rPr>
          <w:color w:val="000000" w:themeColor="text1"/>
        </w:rPr>
        <w:t>.</w:t>
      </w:r>
      <w:r w:rsidRPr="00D2403B">
        <w:rPr>
          <w:color w:val="000000" w:themeColor="text1"/>
        </w:rPr>
        <w:t xml:space="preserve"> Lojistikte dış kaynak kullanımı ve maliyetlerin kontrolü</w:t>
      </w:r>
      <w:r>
        <w:rPr>
          <w:color w:val="000000" w:themeColor="text1"/>
        </w:rPr>
        <w:t>.</w:t>
      </w:r>
      <w:r w:rsidRPr="00D2403B">
        <w:rPr>
          <w:color w:val="000000" w:themeColor="text1"/>
        </w:rPr>
        <w:t xml:space="preserve"> (Doktora Tezi). Yök Tez Merkezi. (353700).</w:t>
      </w:r>
    </w:p>
    <w:p w14:paraId="25A0A998" w14:textId="77777777" w:rsidR="00C22F46" w:rsidRPr="00D2403B" w:rsidRDefault="00C22F46" w:rsidP="002815E7">
      <w:pPr>
        <w:ind w:left="709" w:hanging="709"/>
        <w:jc w:val="both"/>
        <w:rPr>
          <w:color w:val="000000" w:themeColor="text1"/>
        </w:rPr>
      </w:pPr>
      <w:r w:rsidRPr="00D2403B">
        <w:rPr>
          <w:color w:val="000000" w:themeColor="text1"/>
        </w:rPr>
        <w:t>Başkaya, Z. (2005). Tam sayılı programlama algoritmaları ve bilgisayar uygulamalı problem çözümleri. Bursa: Ekin Kitabevi.</w:t>
      </w:r>
    </w:p>
    <w:p w14:paraId="1F96F9F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Başkaya, Z. ve Öztürk, B. A. (2005). Tam</w:t>
      </w:r>
      <w:r>
        <w:rPr>
          <w:color w:val="000000" w:themeColor="text1"/>
          <w:shd w:val="clear" w:color="auto" w:fill="FFFFFF"/>
        </w:rPr>
        <w:t xml:space="preserve"> </w:t>
      </w:r>
      <w:r w:rsidRPr="00D2403B">
        <w:rPr>
          <w:color w:val="000000" w:themeColor="text1"/>
          <w:shd w:val="clear" w:color="auto" w:fill="FFFFFF"/>
        </w:rPr>
        <w:t>sayılı programlamada dal kesme yöntemi ve bir ekmek fabrikasında oluşturulan araç rotalama problemine uygulanması. Uludağ Üniversitesi İktisadi ve İdari Bilimler Fakültesi Dergisi, 24(1), 101-114</w:t>
      </w:r>
      <w:r w:rsidRPr="00D2403B">
        <w:rPr>
          <w:color w:val="000000" w:themeColor="text1"/>
        </w:rPr>
        <w:t>.</w:t>
      </w:r>
    </w:p>
    <w:p w14:paraId="7E0173F0" w14:textId="77777777" w:rsidR="00C22F46" w:rsidRPr="00D2403B" w:rsidRDefault="00C22F46" w:rsidP="002815E7">
      <w:pPr>
        <w:ind w:left="709" w:hanging="709"/>
        <w:jc w:val="both"/>
        <w:rPr>
          <w:color w:val="000000" w:themeColor="text1"/>
        </w:rPr>
      </w:pPr>
      <w:r w:rsidRPr="00D2403B">
        <w:rPr>
          <w:color w:val="000000" w:themeColor="text1"/>
        </w:rPr>
        <w:t>Batuk, S. (2013). Lojistik faaliyetlerde dış kaynak kullanımı: Adana ilinde faaliyet gösteren işletmeler üzerine bir uygulama. (Yüksek Lisans Tezi). Yök Tez Merkezi. (307699).</w:t>
      </w:r>
    </w:p>
    <w:p w14:paraId="18C9C942" w14:textId="574552F4" w:rsidR="00C22F46" w:rsidRDefault="00C22F46" w:rsidP="002815E7">
      <w:pPr>
        <w:ind w:left="709" w:hanging="709"/>
        <w:jc w:val="both"/>
        <w:rPr>
          <w:color w:val="000000" w:themeColor="text1"/>
        </w:rPr>
      </w:pPr>
      <w:r w:rsidRPr="00D2403B">
        <w:rPr>
          <w:color w:val="000000" w:themeColor="text1"/>
        </w:rPr>
        <w:t>Bayrak, A. ve Özyörük, B. (2017). Bölünmüş talepli eş zamanlı topla dağıt araç rotalama problemi için karşılaştırmalı matematiksel modeller. Journal of the Faculty of Engineering &amp; Architecture of Gazi University, 32(2).</w:t>
      </w:r>
    </w:p>
    <w:p w14:paraId="198C3C80" w14:textId="0177FF08" w:rsidR="007D6779" w:rsidRPr="007D6779" w:rsidRDefault="007D6779" w:rsidP="002815E7">
      <w:pPr>
        <w:ind w:left="709" w:hanging="709"/>
        <w:jc w:val="both"/>
        <w:rPr>
          <w:color w:val="000000" w:themeColor="text1"/>
          <w:shd w:val="clear" w:color="auto" w:fill="FFFFFF"/>
        </w:rPr>
      </w:pPr>
      <w:r w:rsidRPr="007D6779">
        <w:rPr>
          <w:color w:val="000000" w:themeColor="text1"/>
          <w:shd w:val="clear" w:color="auto" w:fill="FFFFFF"/>
        </w:rPr>
        <w:t xml:space="preserve">Bedir, N., Yalçın, H., Özder, E. H. </w:t>
      </w:r>
      <w:r>
        <w:rPr>
          <w:color w:val="000000" w:themeColor="text1"/>
          <w:shd w:val="clear" w:color="auto" w:fill="FFFFFF"/>
        </w:rPr>
        <w:t>ve</w:t>
      </w:r>
      <w:r w:rsidRPr="007D6779">
        <w:rPr>
          <w:color w:val="000000" w:themeColor="text1"/>
          <w:shd w:val="clear" w:color="auto" w:fill="FFFFFF"/>
        </w:rPr>
        <w:t xml:space="preserve"> Eren, T. (2018). Çok kriterli karar verme yöntemleriyle taşeron firma seçimi: Kırıkkale ilinde bir uygulama. Akademik Platform Mühendislik ve Fen Bilimleri Dergisi, 6(2), 25-33.</w:t>
      </w:r>
    </w:p>
    <w:p w14:paraId="103AA140" w14:textId="24974486" w:rsidR="00C22F46" w:rsidRPr="00D2403B" w:rsidRDefault="00C22F46" w:rsidP="002815E7">
      <w:pPr>
        <w:ind w:left="709" w:hanging="709"/>
        <w:jc w:val="both"/>
        <w:rPr>
          <w:color w:val="000000" w:themeColor="text1"/>
        </w:rPr>
      </w:pPr>
      <w:r w:rsidRPr="00D2403B">
        <w:rPr>
          <w:color w:val="000000" w:themeColor="text1"/>
          <w:shd w:val="clear" w:color="auto" w:fill="FFFFFF"/>
        </w:rPr>
        <w:t>Bell, J. E. ve Mc</w:t>
      </w:r>
      <w:r w:rsidR="00446E5C">
        <w:rPr>
          <w:color w:val="000000" w:themeColor="text1"/>
          <w:shd w:val="clear" w:color="auto" w:fill="FFFFFF"/>
        </w:rPr>
        <w:t xml:space="preserve">. </w:t>
      </w:r>
      <w:r w:rsidRPr="00D2403B">
        <w:rPr>
          <w:color w:val="000000" w:themeColor="text1"/>
          <w:shd w:val="clear" w:color="auto" w:fill="FFFFFF"/>
        </w:rPr>
        <w:t>Mullen, P. R. (2004). Ant colony optimization techniques for the vehicle routing problem. Advanced engineering informatics, 18(1), 41-48.</w:t>
      </w:r>
    </w:p>
    <w:p w14:paraId="3448D78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Berger, J. ve Barkaoui, M. (2003). A hybrid genetic algorithm for the capacitated vehicle routing problem. In Genetic and evolutionary computation conference, July 2003 Berlin,</w:t>
      </w:r>
      <w:r w:rsidRPr="00D2403B">
        <w:rPr>
          <w:color w:val="000000" w:themeColor="text1"/>
        </w:rPr>
        <w:t xml:space="preserve"> </w:t>
      </w:r>
      <w:r w:rsidRPr="00D2403B">
        <w:rPr>
          <w:color w:val="000000" w:themeColor="text1"/>
          <w:shd w:val="clear" w:color="auto" w:fill="FFFFFF"/>
        </w:rPr>
        <w:t>646-656.</w:t>
      </w:r>
    </w:p>
    <w:p w14:paraId="698180F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Berger, J. ve Barkaoui, M. (2004). A parallel hybrid genetic algorithm for the vehicle routing problem with time windows. Computers &amp; operations research, 31(12), 2037-2053.</w:t>
      </w:r>
      <w:r w:rsidRPr="00D2403B">
        <w:rPr>
          <w:color w:val="000000" w:themeColor="text1"/>
        </w:rPr>
        <w:t xml:space="preserve"> </w:t>
      </w:r>
    </w:p>
    <w:p w14:paraId="283CF6D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Bloem, N. ve Bean, W. L. (2015). The application of outsourcing decision-making methods in a logistics context in South Africa. Journal of Transport and Supply Chain Management, 9(1), 1-14.</w:t>
      </w:r>
    </w:p>
    <w:p w14:paraId="45D68D04" w14:textId="77777777" w:rsidR="00C22F46" w:rsidRPr="00D2403B" w:rsidRDefault="00C22F46" w:rsidP="002815E7">
      <w:pPr>
        <w:ind w:left="709" w:hanging="709"/>
        <w:jc w:val="both"/>
        <w:rPr>
          <w:color w:val="000000" w:themeColor="text1"/>
        </w:rPr>
      </w:pPr>
      <w:r w:rsidRPr="00D2403B">
        <w:rPr>
          <w:color w:val="000000" w:themeColor="text1"/>
        </w:rPr>
        <w:t xml:space="preserve">Bolat, H. B., Bayraktar, D., Öztürk, M. ve Turan, N. (2011). Yeşil lojistik zincirinde araç rotalama problemi için bir model önerisi. XI. Üretim Araştırmaları Sempozyumu, 23-24 Haziran 2011, İstanbul, 536-548. </w:t>
      </w:r>
    </w:p>
    <w:p w14:paraId="52ECB668" w14:textId="77777777" w:rsidR="00C22F46" w:rsidRPr="00D2403B" w:rsidRDefault="00C22F46" w:rsidP="002815E7">
      <w:pPr>
        <w:ind w:left="709" w:hanging="709"/>
        <w:jc w:val="both"/>
        <w:rPr>
          <w:color w:val="000000" w:themeColor="text1"/>
        </w:rPr>
      </w:pPr>
      <w:r w:rsidRPr="00D2403B">
        <w:rPr>
          <w:color w:val="000000" w:themeColor="text1"/>
        </w:rPr>
        <w:t>Bozyer, Z. (2013). Araç rotalama probleminin çözümüne yönelik bir model önerisi. (Yüksek Lisans Tezi). Yök Tez Merkezi. (335449).</w:t>
      </w:r>
    </w:p>
    <w:p w14:paraId="5E1E9975" w14:textId="2046C2D2" w:rsidR="00C22F46" w:rsidRPr="00D2403B" w:rsidRDefault="00C22F46" w:rsidP="002815E7">
      <w:pPr>
        <w:ind w:left="709" w:hanging="709"/>
        <w:jc w:val="both"/>
        <w:rPr>
          <w:color w:val="000000" w:themeColor="text1"/>
        </w:rPr>
      </w:pPr>
      <w:r w:rsidRPr="00D2403B">
        <w:rPr>
          <w:color w:val="000000" w:themeColor="text1"/>
          <w:shd w:val="clear" w:color="auto" w:fill="FFFFFF"/>
        </w:rPr>
        <w:t>Brandão, J. (201</w:t>
      </w:r>
      <w:r w:rsidR="0039131F">
        <w:rPr>
          <w:color w:val="000000" w:themeColor="text1"/>
          <w:shd w:val="clear" w:color="auto" w:fill="FFFFFF"/>
        </w:rPr>
        <w:t>0</w:t>
      </w:r>
      <w:r w:rsidRPr="00D2403B">
        <w:rPr>
          <w:color w:val="000000" w:themeColor="text1"/>
          <w:shd w:val="clear" w:color="auto" w:fill="FFFFFF"/>
        </w:rPr>
        <w:t>). A tabu search algorithm for the heterogeneous fixed fleet vehicle routing problem. Computers &amp; Operations Research, 38(1), 140-151</w:t>
      </w:r>
      <w:r w:rsidRPr="00D2403B">
        <w:rPr>
          <w:color w:val="000000" w:themeColor="text1"/>
        </w:rPr>
        <w:t>.</w:t>
      </w:r>
    </w:p>
    <w:p w14:paraId="56F20A00"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Bryce, D. J. ve Useem, M. (1998). The impact of corporate outsourcing on company value. European Management Journal, 16(6), 635-643</w:t>
      </w:r>
      <w:r w:rsidRPr="00D2403B">
        <w:rPr>
          <w:color w:val="000000" w:themeColor="text1"/>
        </w:rPr>
        <w:t>.</w:t>
      </w:r>
    </w:p>
    <w:p w14:paraId="1E767C71" w14:textId="0CB7A371" w:rsidR="00C22F46" w:rsidRDefault="00C22F46" w:rsidP="002815E7">
      <w:pPr>
        <w:ind w:left="709" w:hanging="709"/>
        <w:jc w:val="both"/>
        <w:rPr>
          <w:color w:val="000000" w:themeColor="text1"/>
        </w:rPr>
      </w:pPr>
      <w:r w:rsidRPr="00D2403B">
        <w:rPr>
          <w:color w:val="000000" w:themeColor="text1"/>
        </w:rPr>
        <w:t>Can, Y. (2009). Müşteriler arası malzeme akışlı eş zamanlı dağıtım toplamalı araç rotalama problemleri ve uygulamalı bir karar destek sistemi. (Yüksek Lisans Tezi). Yök Tez Merkezi. (350063).</w:t>
      </w:r>
    </w:p>
    <w:p w14:paraId="7C05E55D" w14:textId="06335D99" w:rsidR="00371D83" w:rsidRPr="00371D83" w:rsidRDefault="00371D83" w:rsidP="00371D83">
      <w:pPr>
        <w:ind w:left="709" w:hanging="709"/>
        <w:jc w:val="both"/>
        <w:rPr>
          <w:color w:val="000000" w:themeColor="text1"/>
          <w:shd w:val="clear" w:color="auto" w:fill="FFFFFF"/>
        </w:rPr>
      </w:pPr>
      <w:r w:rsidRPr="001A2D54">
        <w:rPr>
          <w:color w:val="000000" w:themeColor="text1"/>
          <w:shd w:val="clear" w:color="auto" w:fill="FFFFFF"/>
        </w:rPr>
        <w:t xml:space="preserve">Chan, F. T. </w:t>
      </w:r>
      <w:r>
        <w:rPr>
          <w:color w:val="000000" w:themeColor="text1"/>
          <w:shd w:val="clear" w:color="auto" w:fill="FFFFFF"/>
        </w:rPr>
        <w:t>ve</w:t>
      </w:r>
      <w:r w:rsidRPr="001A2D54">
        <w:rPr>
          <w:color w:val="000000" w:themeColor="text1"/>
          <w:shd w:val="clear" w:color="auto" w:fill="FFFFFF"/>
        </w:rPr>
        <w:t xml:space="preserve"> Chan, H. K. (2004). Development of the supplier selection model—a case study in the advanced technology industry. Proceedings of the Institution of Mechanical Engineers, Part B: Journal of Engineering Manufacture, 218(12), 1807-1824.</w:t>
      </w:r>
    </w:p>
    <w:p w14:paraId="4290B7B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Chen, H., Tian, Y., Ellinger, A. E. ve Daugherty, P. J. (2010). Managing logistics outsourcing relationships: An empirical investigation in China. Journal of Business Logistics, 31(2), 279-299</w:t>
      </w:r>
      <w:r w:rsidRPr="00D2403B">
        <w:rPr>
          <w:color w:val="000000" w:themeColor="text1"/>
        </w:rPr>
        <w:t>.</w:t>
      </w:r>
    </w:p>
    <w:p w14:paraId="44E5D2C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Chen, L. Y. ve Wang, T. C. (2009). Optimizing partners’ choice in IS/IT outsourcing projects: The strategic decision of fuzzy VIKOR. International Journal of Production Economics, 120(1), 233-242</w:t>
      </w:r>
      <w:r w:rsidRPr="00D2403B">
        <w:rPr>
          <w:color w:val="000000" w:themeColor="text1"/>
        </w:rPr>
        <w:t>.</w:t>
      </w:r>
    </w:p>
    <w:p w14:paraId="3FD5206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Cheong, M. L. (2004). Logistics outsourcing and 3PL challenges</w:t>
      </w:r>
      <w:r w:rsidRPr="00D2403B">
        <w:rPr>
          <w:color w:val="000000" w:themeColor="text1"/>
        </w:rPr>
        <w:t>.</w:t>
      </w:r>
    </w:p>
    <w:p w14:paraId="6E49A52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Chepuri, K. ve Homem-De-Mello, T. (2005). Solving the vehicle routing problem with stochastic demands using the cross-entropy method. Annals of Operations Research, 134(1), 153-181</w:t>
      </w:r>
      <w:r w:rsidRPr="00D2403B">
        <w:rPr>
          <w:color w:val="000000" w:themeColor="text1"/>
        </w:rPr>
        <w:t>.</w:t>
      </w:r>
    </w:p>
    <w:p w14:paraId="1A52964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Cho, J. J. K., Ozment, J. ve Sink, H. (2008). Logistics capability, logistics outsourcing and firm performance in an e‐commerce market. International journal of physical distribution &amp; logistics management,</w:t>
      </w:r>
      <w:r w:rsidRPr="00D2403B">
        <w:rPr>
          <w:color w:val="000000" w:themeColor="text1"/>
        </w:rPr>
        <w:t xml:space="preserve"> 38(5), 336-359.</w:t>
      </w:r>
    </w:p>
    <w:p w14:paraId="6D5CD1A0" w14:textId="6F452336" w:rsidR="00C22F46" w:rsidRPr="00D2403B" w:rsidRDefault="00C22F46" w:rsidP="002815E7">
      <w:pPr>
        <w:ind w:left="709" w:hanging="709"/>
        <w:jc w:val="both"/>
        <w:rPr>
          <w:color w:val="000000" w:themeColor="text1"/>
        </w:rPr>
      </w:pPr>
      <w:r w:rsidRPr="00D2403B">
        <w:rPr>
          <w:color w:val="000000" w:themeColor="text1"/>
          <w:shd w:val="clear" w:color="auto" w:fill="FFFFFF"/>
        </w:rPr>
        <w:t>Choi, E. ve Tcha, D. W. (200</w:t>
      </w:r>
      <w:r w:rsidR="00371D83">
        <w:rPr>
          <w:color w:val="000000" w:themeColor="text1"/>
          <w:shd w:val="clear" w:color="auto" w:fill="FFFFFF"/>
        </w:rPr>
        <w:t>5</w:t>
      </w:r>
      <w:r w:rsidRPr="00D2403B">
        <w:rPr>
          <w:color w:val="000000" w:themeColor="text1"/>
          <w:shd w:val="clear" w:color="auto" w:fill="FFFFFF"/>
        </w:rPr>
        <w:t>). A column generation approach to the heterogeneous fleet vehicle routing problem. Computers &amp; Operations Research, 34(7), 2080-2095</w:t>
      </w:r>
      <w:r w:rsidRPr="00D2403B">
        <w:rPr>
          <w:color w:val="000000" w:themeColor="text1"/>
        </w:rPr>
        <w:t>.</w:t>
      </w:r>
    </w:p>
    <w:p w14:paraId="1CE2D62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Chu, Z. ve Wang, Q. (2012). Drivers of relationship quality in logistics outsourcing in China. Journal of Supply Chain Management, 48(3), 78-96</w:t>
      </w:r>
      <w:r w:rsidRPr="00D2403B">
        <w:rPr>
          <w:color w:val="000000" w:themeColor="text1"/>
        </w:rPr>
        <w:t>.</w:t>
      </w:r>
    </w:p>
    <w:p w14:paraId="453F10F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Cichosz, M., Goldsby, T. J., Knemeyer, A. M. ve Taylor, D. F. (2017). Innovation in logistics outsourcing relationship-in the search of customer satisfaction. LogForum, 13(2), 209-219</w:t>
      </w:r>
      <w:r w:rsidRPr="00D2403B">
        <w:rPr>
          <w:color w:val="000000" w:themeColor="text1"/>
        </w:rPr>
        <w:t>.</w:t>
      </w:r>
    </w:p>
    <w:p w14:paraId="1F7A389C" w14:textId="77777777" w:rsidR="00C22F46" w:rsidRPr="00D2403B" w:rsidRDefault="00C22F46" w:rsidP="002815E7">
      <w:pPr>
        <w:ind w:left="709" w:hanging="709"/>
        <w:jc w:val="both"/>
        <w:rPr>
          <w:color w:val="000000" w:themeColor="text1"/>
        </w:rPr>
      </w:pPr>
      <w:r w:rsidRPr="00D2403B">
        <w:rPr>
          <w:color w:val="000000" w:themeColor="text1"/>
        </w:rPr>
        <w:t xml:space="preserve">Ciemcioch, S. (2018). 3PL vs. 4PL Logistics: Best definition, explanation and comparison. 24 Eylül 2020 tarihinde </w:t>
      </w:r>
      <w:r w:rsidRPr="00D2403B">
        <w:rPr>
          <w:color w:val="000000" w:themeColor="text1"/>
        </w:rPr>
        <w:lastRenderedPageBreak/>
        <w:t>https://</w:t>
      </w:r>
      <w:hyperlink r:id="rId43" w:history="1">
        <w:r w:rsidRPr="00F57574">
          <w:rPr>
            <w:rStyle w:val="Kpr"/>
            <w:color w:val="000000" w:themeColor="text1"/>
            <w:u w:val="none"/>
          </w:rPr>
          <w:t>www.warehouseanywhere.com/resources/3pl-vs-4pl-logistics-definition-and-comparison/</w:t>
        </w:r>
      </w:hyperlink>
      <w:r w:rsidRPr="00D2403B">
        <w:rPr>
          <w:color w:val="000000" w:themeColor="text1"/>
        </w:rPr>
        <w:t xml:space="preserve"> adresinden erişildi.</w:t>
      </w:r>
    </w:p>
    <w:p w14:paraId="2EDA759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Clarke, G. ve Wright, J. W. (1964). Scheduling of vehicles from a central depot to a number of delivery points. Operations research, 12(4), 568-581</w:t>
      </w:r>
      <w:r w:rsidRPr="00D2403B">
        <w:rPr>
          <w:color w:val="000000" w:themeColor="text1"/>
        </w:rPr>
        <w:t>.</w:t>
      </w:r>
    </w:p>
    <w:p w14:paraId="0DDDEF2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Conrad, R. G. ve Figliozzi, M. A. (2011). The recharging vehicle routing problem. In Proceedings of the 2011 industrial engineering research conference</w:t>
      </w:r>
      <w:r w:rsidRPr="00D2403B">
        <w:rPr>
          <w:color w:val="000000" w:themeColor="text1"/>
        </w:rPr>
        <w:t xml:space="preserve">, Mayıs 2011, </w:t>
      </w:r>
      <w:r w:rsidRPr="00D2403B">
        <w:rPr>
          <w:color w:val="000000" w:themeColor="text1"/>
          <w:shd w:val="clear" w:color="auto" w:fill="FFFFFF"/>
        </w:rPr>
        <w:t>Norcross, 1-8.</w:t>
      </w:r>
    </w:p>
    <w:p w14:paraId="162DA2F0"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Cordeau, J. F., Gendreau, M., Laporte, G., Potvin, J. Y. ve Semet, F. (2002). A guide to vehicle routing heuristics. Journal of the Operational Research society, 53(5), 512-522</w:t>
      </w:r>
      <w:r w:rsidRPr="00D2403B">
        <w:rPr>
          <w:color w:val="000000" w:themeColor="text1"/>
        </w:rPr>
        <w:t>.</w:t>
      </w:r>
    </w:p>
    <w:p w14:paraId="6FD081E3"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Cömert, S. E., Yazgan, H. R., Çakır, B. ve Sarı N. (2020). Esnek zaman pencereli araç rotalama probleminin çözümü için önce kümele-sonra rotala temelli bir yöntem önerisi; Bir süpermarket örneği. Konya Mühendislik Bilimleri Dergisi, 8(1), 18-31.</w:t>
      </w:r>
    </w:p>
    <w:p w14:paraId="2D13E43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Cömert, S. E., Yazgan, H. R. ve Görgülü, N. (2019). Eş </w:t>
      </w:r>
      <w:r w:rsidRPr="003744E4">
        <w:rPr>
          <w:color w:val="000000" w:themeColor="text1"/>
          <w:shd w:val="clear" w:color="auto" w:fill="FFFFFF"/>
        </w:rPr>
        <w:t>zamanlı topla dağıt araç rotalama problemi için iki aşamalı bir çözüm yöntemi önerisi</w:t>
      </w:r>
      <w:r w:rsidRPr="00D2403B">
        <w:rPr>
          <w:color w:val="000000" w:themeColor="text1"/>
          <w:shd w:val="clear" w:color="auto" w:fill="FFFFFF"/>
        </w:rPr>
        <w:t>. International Journal of Advances in Engineering and Pure Sciences, 31(2), 107-117</w:t>
      </w:r>
      <w:r w:rsidRPr="00D2403B">
        <w:rPr>
          <w:color w:val="000000" w:themeColor="text1"/>
        </w:rPr>
        <w:t>.</w:t>
      </w:r>
    </w:p>
    <w:p w14:paraId="6F26EA7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Cömert, S. E., Yazgan, H. R., Sertvuran, İ. ve Şengül, H. (2018). Sıkı zaman pencereli araç rotalama probleminin çözümü için yeni bir yöntem önerisi ve bir süpermarket zincirinde uygulanması. Süleyman Demirel Üniversitesi Fen Bilimleri Enstitüsü Dergisi, 22(2), 685-694</w:t>
      </w:r>
      <w:r w:rsidRPr="00D2403B">
        <w:rPr>
          <w:color w:val="000000" w:themeColor="text1"/>
        </w:rPr>
        <w:t>.</w:t>
      </w:r>
    </w:p>
    <w:p w14:paraId="42FDEB4A" w14:textId="77777777" w:rsidR="00C22F46" w:rsidRPr="00D2403B" w:rsidRDefault="00C22F46" w:rsidP="002815E7">
      <w:pPr>
        <w:ind w:left="709" w:hanging="709"/>
        <w:jc w:val="both"/>
        <w:rPr>
          <w:color w:val="000000" w:themeColor="text1"/>
        </w:rPr>
      </w:pPr>
      <w:r w:rsidRPr="00D2403B">
        <w:rPr>
          <w:color w:val="000000" w:themeColor="text1"/>
        </w:rPr>
        <w:t>Çakırlar, H. (2009). İşletmelerin lojistik faaliyetlerinde dış kaynak kullanımı: Trakya Bölgesinde faaliyet gösteren işletmeler üzerinde bir inceleme. (Yüksek Lisans Tezi). Yök Tez Merkezi. (241016).</w:t>
      </w:r>
    </w:p>
    <w:p w14:paraId="22384CBA" w14:textId="77777777" w:rsidR="00C22F46" w:rsidRPr="00D2403B" w:rsidRDefault="00C22F46" w:rsidP="002815E7">
      <w:pPr>
        <w:ind w:left="709" w:hanging="709"/>
        <w:jc w:val="both"/>
        <w:rPr>
          <w:color w:val="000000" w:themeColor="text1"/>
        </w:rPr>
      </w:pPr>
      <w:r w:rsidRPr="00D2403B">
        <w:rPr>
          <w:color w:val="000000" w:themeColor="text1"/>
        </w:rPr>
        <w:t>Çancı, M. ve Erdal, M. (2003). Lojistik Yönetimi. İstanbul: Utikad Yayınları.</w:t>
      </w:r>
    </w:p>
    <w:p w14:paraId="64E4430D" w14:textId="77777777" w:rsidR="00C22F46" w:rsidRPr="00D2403B" w:rsidRDefault="00C22F46" w:rsidP="002815E7">
      <w:pPr>
        <w:ind w:left="709" w:hanging="709"/>
        <w:jc w:val="both"/>
        <w:rPr>
          <w:color w:val="000000" w:themeColor="text1"/>
        </w:rPr>
      </w:pPr>
      <w:r w:rsidRPr="00D2403B">
        <w:rPr>
          <w:color w:val="000000" w:themeColor="text1"/>
        </w:rPr>
        <w:t xml:space="preserve">Çelik, G. (2020). Nasıl Bir Lojistik Firması. 21 Eylül 2020 tarihinde </w:t>
      </w:r>
      <w:hyperlink r:id="rId44" w:history="1">
        <w:r w:rsidRPr="00F57574">
          <w:rPr>
            <w:rStyle w:val="Kpr"/>
            <w:color w:val="000000" w:themeColor="text1"/>
            <w:u w:val="none"/>
          </w:rPr>
          <w:t>https://www.danismend.com/kategori/altkategori/nasil-bir-lojistik-firmasi/</w:t>
        </w:r>
      </w:hyperlink>
      <w:r w:rsidRPr="00D2403B">
        <w:rPr>
          <w:color w:val="000000" w:themeColor="text1"/>
        </w:rPr>
        <w:t xml:space="preserve"> adresinden erişildi. </w:t>
      </w:r>
    </w:p>
    <w:p w14:paraId="23ED2E81" w14:textId="7459B33E" w:rsidR="00C22F46" w:rsidRPr="00D2403B" w:rsidRDefault="00C22F46" w:rsidP="002815E7">
      <w:pPr>
        <w:ind w:left="709" w:hanging="709"/>
        <w:jc w:val="both"/>
        <w:rPr>
          <w:color w:val="000000" w:themeColor="text1"/>
        </w:rPr>
      </w:pPr>
      <w:r w:rsidRPr="00D2403B">
        <w:rPr>
          <w:color w:val="000000" w:themeColor="text1"/>
        </w:rPr>
        <w:t>Çelikkanat, F.</w:t>
      </w:r>
      <w:r w:rsidR="00E63C92">
        <w:rPr>
          <w:color w:val="000000" w:themeColor="text1"/>
        </w:rPr>
        <w:t xml:space="preserve"> S.</w:t>
      </w:r>
      <w:r w:rsidRPr="00D2403B">
        <w:rPr>
          <w:color w:val="000000" w:themeColor="text1"/>
        </w:rPr>
        <w:t xml:space="preserve"> (2014). Bulanık hedef programlama yaklaşımının araç rotalama problemine uygulanması. (Yüksek Lisans Tezi). Yök Tez Merkezi. (356516).</w:t>
      </w:r>
    </w:p>
    <w:p w14:paraId="5D1DCA1A" w14:textId="77777777" w:rsidR="00C22F46" w:rsidRPr="00D2403B" w:rsidRDefault="00C22F46" w:rsidP="002815E7">
      <w:pPr>
        <w:ind w:left="709" w:hanging="709"/>
        <w:jc w:val="both"/>
        <w:rPr>
          <w:color w:val="000000" w:themeColor="text1"/>
        </w:rPr>
      </w:pPr>
      <w:r w:rsidRPr="00D2403B">
        <w:rPr>
          <w:color w:val="000000" w:themeColor="text1"/>
        </w:rPr>
        <w:lastRenderedPageBreak/>
        <w:t>Çeralp, G. (2009). Türkiye'de lojistik hizmetlerde dış kaynak kullanımını etkileyen faktörler üzerine bir uygulama. (Yüksek Lisans Tezi). Yök Tez Merkezi. (239943).</w:t>
      </w:r>
    </w:p>
    <w:p w14:paraId="5ADF2CF9" w14:textId="77777777" w:rsidR="00C22F46" w:rsidRPr="00D2403B" w:rsidRDefault="00C22F46" w:rsidP="002815E7">
      <w:pPr>
        <w:ind w:left="709" w:hanging="709"/>
        <w:jc w:val="both"/>
        <w:rPr>
          <w:color w:val="000000" w:themeColor="text1"/>
        </w:rPr>
      </w:pPr>
      <w:r w:rsidRPr="00D2403B">
        <w:rPr>
          <w:color w:val="000000" w:themeColor="text1"/>
        </w:rPr>
        <w:t xml:space="preserve">Çetin, E. (2005). </w:t>
      </w:r>
      <w:r>
        <w:rPr>
          <w:color w:val="000000" w:themeColor="text1"/>
        </w:rPr>
        <w:t>D</w:t>
      </w:r>
      <w:r w:rsidRPr="00D2403B">
        <w:rPr>
          <w:color w:val="000000" w:themeColor="text1"/>
        </w:rPr>
        <w:t>inamik programlama ile sınır tenörü optimizasyonu. Doğu ve Güneydoğu Madenlerinin Değerlendirilmesi Sempozyumu, Diyarbakır, 1-16.</w:t>
      </w:r>
    </w:p>
    <w:p w14:paraId="3ECD2B04" w14:textId="77777777" w:rsidR="00C22F46" w:rsidRPr="00D2403B" w:rsidRDefault="00C22F46" w:rsidP="002815E7">
      <w:pPr>
        <w:ind w:left="709" w:hanging="709"/>
        <w:jc w:val="both"/>
        <w:rPr>
          <w:color w:val="000000" w:themeColor="text1"/>
        </w:rPr>
      </w:pPr>
      <w:r w:rsidRPr="00D2403B">
        <w:rPr>
          <w:color w:val="000000" w:themeColor="text1"/>
        </w:rPr>
        <w:t>Çetin, H. (2011). Lojistik faaliyetlerde dış kaynak kullanımı: Gaziantep’teki imalat işletmelerinde bir uygulama. (Yüksek Lisans Tezi). Yök Tez Merkezi. (280384).</w:t>
      </w:r>
    </w:p>
    <w:p w14:paraId="5FF81B22" w14:textId="77777777" w:rsidR="00C22F46" w:rsidRPr="00D2403B" w:rsidRDefault="00C22F46" w:rsidP="002815E7">
      <w:pPr>
        <w:ind w:left="709" w:hanging="709"/>
        <w:jc w:val="both"/>
        <w:rPr>
          <w:color w:val="000000" w:themeColor="text1"/>
        </w:rPr>
      </w:pPr>
      <w:r w:rsidRPr="00D2403B">
        <w:rPr>
          <w:color w:val="000000" w:themeColor="text1"/>
        </w:rPr>
        <w:t>Çetin, O. (2013). Akaryakıt dağıtımında araç rotalama problemi. (Doktora Tezi). Yök Tez Merkezi. (340462).</w:t>
      </w:r>
    </w:p>
    <w:p w14:paraId="4C35C9A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Çetin, O. ve Özçakar, N. (2019). Akaryakıt dağıtımında araç rotalama problemi için bir başlangıç çözümü. Trakya Üniversitesi Sosyal Bilimler Dergisi, 21(2), 461-474.</w:t>
      </w:r>
    </w:p>
    <w:p w14:paraId="468617DC" w14:textId="505751E5" w:rsidR="00C22F46" w:rsidRPr="00D2403B" w:rsidRDefault="00C22F46" w:rsidP="002815E7">
      <w:pPr>
        <w:ind w:left="709" w:hanging="709"/>
        <w:jc w:val="both"/>
        <w:rPr>
          <w:color w:val="000000" w:themeColor="text1"/>
        </w:rPr>
      </w:pPr>
      <w:r w:rsidRPr="00D2403B">
        <w:rPr>
          <w:color w:val="000000" w:themeColor="text1"/>
          <w:shd w:val="clear" w:color="auto" w:fill="FFFFFF"/>
        </w:rPr>
        <w:t>Çetin, S., Ö</w:t>
      </w:r>
      <w:r w:rsidR="001602D5">
        <w:rPr>
          <w:color w:val="000000" w:themeColor="text1"/>
          <w:shd w:val="clear" w:color="auto" w:fill="FFFFFF"/>
        </w:rPr>
        <w:t>zkütük</w:t>
      </w:r>
      <w:r w:rsidRPr="00D2403B">
        <w:rPr>
          <w:color w:val="000000" w:themeColor="text1"/>
          <w:shd w:val="clear" w:color="auto" w:fill="FFFFFF"/>
        </w:rPr>
        <w:t>, E. ve G</w:t>
      </w:r>
      <w:r w:rsidR="001602D5">
        <w:rPr>
          <w:color w:val="000000" w:themeColor="text1"/>
          <w:shd w:val="clear" w:color="auto" w:fill="FFFFFF"/>
        </w:rPr>
        <w:t>encer</w:t>
      </w:r>
      <w:r w:rsidRPr="00D2403B">
        <w:rPr>
          <w:color w:val="000000" w:themeColor="text1"/>
          <w:shd w:val="clear" w:color="auto" w:fill="FFFFFF"/>
        </w:rPr>
        <w:t>, C. (2011). Heterojen araç filolu eş zamanlı dağıtım-toplamalı araç rotalama problemi için bir karar destek sistemi. Uluslararası Mühendislik Araştırma ve Geliştirme Dergisi, 3(1), 11-18.</w:t>
      </w:r>
    </w:p>
    <w:p w14:paraId="214E26FE" w14:textId="28B02366" w:rsidR="00C22F46" w:rsidRDefault="00C22F46" w:rsidP="002815E7">
      <w:pPr>
        <w:ind w:left="709" w:hanging="709"/>
        <w:jc w:val="both"/>
        <w:rPr>
          <w:color w:val="000000" w:themeColor="text1"/>
        </w:rPr>
      </w:pPr>
      <w:r w:rsidRPr="00D2403B">
        <w:rPr>
          <w:color w:val="000000" w:themeColor="text1"/>
          <w:shd w:val="clear" w:color="auto" w:fill="FFFFFF"/>
        </w:rPr>
        <w:t>Çevik, K. K. ve Koçer, H. E. (2013). Parçacık sürü optimizasyonu ile yapay sinir ağları eğitimine dayalı bir esnek hesaplama uygulaması. Süleyman Demirel Üniversitesi Fen Bilimleri Enstitüsü Dergisi, 17(2), 39-45</w:t>
      </w:r>
      <w:r w:rsidRPr="00D2403B">
        <w:rPr>
          <w:color w:val="000000" w:themeColor="text1"/>
        </w:rPr>
        <w:t>.</w:t>
      </w:r>
    </w:p>
    <w:p w14:paraId="4E3AB07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Çolak, S. ve Güler, H. (2009). Dağıtım rotaları optimizasyonu için meta sezgisel bir yaklaşım. Gazi Üniversitesi İktisadi ve İdari Bilimler Fakültesi Dergisi, 11(2), 171-190</w:t>
      </w:r>
    </w:p>
    <w:p w14:paraId="3C90CF66" w14:textId="559B773A" w:rsidR="00C22F46" w:rsidRDefault="00C22F46" w:rsidP="002815E7">
      <w:pPr>
        <w:ind w:left="709" w:hanging="709"/>
        <w:jc w:val="both"/>
        <w:rPr>
          <w:color w:val="000000" w:themeColor="text1"/>
        </w:rPr>
      </w:pPr>
      <w:r w:rsidRPr="00D2403B">
        <w:rPr>
          <w:color w:val="000000" w:themeColor="text1"/>
          <w:shd w:val="clear" w:color="auto" w:fill="FFFFFF"/>
        </w:rPr>
        <w:t xml:space="preserve">Dağdeviren, M., Diyar, A. ve Kurt, M. (2004). İş değerlendirme sürecinde analitik hiyerarşi prosesi ve uygulaması. Gazi Üniversitesi Mühendislik Mimarlık Fakültesi Dergisi, 19(2), </w:t>
      </w:r>
      <w:r w:rsidRPr="00D2403B">
        <w:rPr>
          <w:color w:val="000000" w:themeColor="text1"/>
        </w:rPr>
        <w:t>131-138.</w:t>
      </w:r>
    </w:p>
    <w:p w14:paraId="4839CC34" w14:textId="7987C152" w:rsidR="002417FC" w:rsidRPr="002417FC" w:rsidRDefault="002417FC" w:rsidP="002815E7">
      <w:pPr>
        <w:ind w:left="709" w:hanging="709"/>
        <w:jc w:val="both"/>
        <w:rPr>
          <w:color w:val="000000" w:themeColor="text1"/>
          <w:shd w:val="clear" w:color="auto" w:fill="FFFFFF"/>
        </w:rPr>
      </w:pPr>
      <w:r w:rsidRPr="002417FC">
        <w:rPr>
          <w:color w:val="000000" w:themeColor="text1"/>
          <w:shd w:val="clear" w:color="auto" w:fill="FFFFFF"/>
        </w:rPr>
        <w:t xml:space="preserve">Dağdeviren, M. </w:t>
      </w:r>
      <w:r>
        <w:rPr>
          <w:color w:val="000000" w:themeColor="text1"/>
          <w:shd w:val="clear" w:color="auto" w:fill="FFFFFF"/>
        </w:rPr>
        <w:t>ve</w:t>
      </w:r>
      <w:r w:rsidRPr="002417FC">
        <w:rPr>
          <w:color w:val="000000" w:themeColor="text1"/>
          <w:shd w:val="clear" w:color="auto" w:fill="FFFFFF"/>
        </w:rPr>
        <w:t xml:space="preserve"> E</w:t>
      </w:r>
      <w:r>
        <w:rPr>
          <w:color w:val="000000" w:themeColor="text1"/>
          <w:shd w:val="clear" w:color="auto" w:fill="FFFFFF"/>
        </w:rPr>
        <w:t>raslan</w:t>
      </w:r>
      <w:r w:rsidRPr="002417FC">
        <w:rPr>
          <w:color w:val="000000" w:themeColor="text1"/>
          <w:shd w:val="clear" w:color="auto" w:fill="FFFFFF"/>
        </w:rPr>
        <w:t>, E. (2008). PROMETHEE s</w:t>
      </w:r>
      <w:r>
        <w:rPr>
          <w:color w:val="000000" w:themeColor="text1"/>
          <w:shd w:val="clear" w:color="auto" w:fill="FFFFFF"/>
        </w:rPr>
        <w:t>ı</w:t>
      </w:r>
      <w:r w:rsidRPr="002417FC">
        <w:rPr>
          <w:color w:val="000000" w:themeColor="text1"/>
          <w:shd w:val="clear" w:color="auto" w:fill="FFFFFF"/>
        </w:rPr>
        <w:t>ralama yöntemi ile tedarikçi seçimi. Gazi Üniversitesi Mühendislik Mimarlık Fakültesi Dergisi, 23(1)</w:t>
      </w:r>
      <w:r w:rsidR="000425C5">
        <w:rPr>
          <w:color w:val="000000" w:themeColor="text1"/>
          <w:shd w:val="clear" w:color="auto" w:fill="FFFFFF"/>
        </w:rPr>
        <w:t>, 69-75.</w:t>
      </w:r>
    </w:p>
    <w:p w14:paraId="1A7153C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Dağdeviren, M. ve Eren, T. (2001). Tedarikçi firma seçiminde analitik hiyerarşi prosesi ve 0-1 hedef programlama yöntemlerinin kullanılması. Gazi Üniversitesi Mühendislik Mimarlık Fakültesi Dergisi, 16(1), 41-52.</w:t>
      </w:r>
    </w:p>
    <w:p w14:paraId="08A8877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Datta, S., Mahapatra, S. S., Banerjee, S. ve Bandyopadhyay, A. (2010). Comparative study on application of utility concept and VIKOR method for vendor selection.</w:t>
      </w:r>
      <w:r w:rsidRPr="00D2403B">
        <w:rPr>
          <w:color w:val="000000" w:themeColor="text1"/>
        </w:rPr>
        <w:t xml:space="preserve"> Proceedings of AIMS International Conference on Value-based Management, 11-13 Ağustos Odisha, 614-622.</w:t>
      </w:r>
    </w:p>
    <w:p w14:paraId="446279BC" w14:textId="77777777" w:rsidR="00C22F46" w:rsidRPr="00D2403B" w:rsidRDefault="00C22F46" w:rsidP="002815E7">
      <w:pPr>
        <w:ind w:left="709" w:hanging="709"/>
        <w:jc w:val="both"/>
        <w:rPr>
          <w:color w:val="000000" w:themeColor="text1"/>
        </w:rPr>
      </w:pPr>
      <w:r w:rsidRPr="00D2403B">
        <w:rPr>
          <w:color w:val="000000" w:themeColor="text1"/>
        </w:rPr>
        <w:lastRenderedPageBreak/>
        <w:t>Demircioğlu, M. (2009). Araç rotalama probleminin sezgisel bir yaklaşım ile çözümlenmesi üzerine bir uygulama. (Doktora Tezi). Yök Tez Merkezi. (241435).</w:t>
      </w:r>
    </w:p>
    <w:p w14:paraId="10E50B6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Demircioğlu, M. (2013). Zaman pencereli araç rotalama problemine tasarruf yöntemi ile bir uygulama. Çukurova Üniversitesi İktisadi ve İdari Bilimler Fakültesi Dergisi, 17(2), 189-205</w:t>
      </w:r>
      <w:r w:rsidRPr="00D2403B">
        <w:rPr>
          <w:color w:val="000000" w:themeColor="text1"/>
        </w:rPr>
        <w:t>.</w:t>
      </w:r>
    </w:p>
    <w:p w14:paraId="3DF30353" w14:textId="77777777" w:rsidR="00C22F46" w:rsidRPr="00D2403B" w:rsidRDefault="00C22F46" w:rsidP="002815E7">
      <w:pPr>
        <w:ind w:left="709" w:hanging="709"/>
        <w:jc w:val="both"/>
        <w:rPr>
          <w:color w:val="000000" w:themeColor="text1"/>
        </w:rPr>
      </w:pPr>
      <w:r w:rsidRPr="00D2403B">
        <w:rPr>
          <w:color w:val="000000" w:themeColor="text1"/>
        </w:rPr>
        <w:t>Demirtaş, Y. (2015). Dinamik araç rotalama problemine parçacık sürü optimizasyonu algoritması çözüm önerisi. (Doktora Tezi). Yök Tez Merkezi. (428562).</w:t>
      </w:r>
    </w:p>
    <w:p w14:paraId="2ED354A1" w14:textId="77777777" w:rsidR="00C22F46" w:rsidRPr="00D2403B" w:rsidRDefault="00C22F46" w:rsidP="002815E7">
      <w:pPr>
        <w:ind w:left="709" w:hanging="709"/>
        <w:jc w:val="both"/>
        <w:rPr>
          <w:color w:val="000000" w:themeColor="text1"/>
        </w:rPr>
      </w:pPr>
      <w:r w:rsidRPr="00D2403B">
        <w:rPr>
          <w:color w:val="000000" w:themeColor="text1"/>
        </w:rPr>
        <w:t>Derinalp, S. (2007). Dünya’</w:t>
      </w:r>
      <w:r>
        <w:rPr>
          <w:color w:val="000000" w:themeColor="text1"/>
        </w:rPr>
        <w:t xml:space="preserve"> </w:t>
      </w:r>
      <w:r w:rsidRPr="00D2403B">
        <w:rPr>
          <w:color w:val="000000" w:themeColor="text1"/>
        </w:rPr>
        <w:t>da ve Türkiye’</w:t>
      </w:r>
      <w:r>
        <w:rPr>
          <w:color w:val="000000" w:themeColor="text1"/>
        </w:rPr>
        <w:t xml:space="preserve"> </w:t>
      </w:r>
      <w:r w:rsidRPr="00D2403B">
        <w:rPr>
          <w:color w:val="000000" w:themeColor="text1"/>
        </w:rPr>
        <w:t xml:space="preserve">de lojistik hizmetlerde dış kaynak kullanımı: </w:t>
      </w:r>
      <w:r>
        <w:rPr>
          <w:color w:val="000000" w:themeColor="text1"/>
        </w:rPr>
        <w:t>T</w:t>
      </w:r>
      <w:r w:rsidRPr="00D2403B">
        <w:rPr>
          <w:color w:val="000000" w:themeColor="text1"/>
        </w:rPr>
        <w:t>ürkiye’</w:t>
      </w:r>
      <w:r>
        <w:rPr>
          <w:color w:val="000000" w:themeColor="text1"/>
        </w:rPr>
        <w:t xml:space="preserve"> </w:t>
      </w:r>
      <w:r w:rsidRPr="00D2403B">
        <w:rPr>
          <w:color w:val="000000" w:themeColor="text1"/>
        </w:rPr>
        <w:t>de faaliyet gösteren endüstriyel işletmelerde bir uygulama. (Yüksek Lisans Tezi). Yök Tez Merkezi. (217081).</w:t>
      </w:r>
    </w:p>
    <w:p w14:paraId="7C62774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Dethloff, J. (2001). Vehicle routing and reverse logistics: the vehicle routing problem with simultaneous delivery and pick-up. OR-Spektrum, 23(1), 79-96</w:t>
      </w:r>
      <w:r w:rsidRPr="00D2403B">
        <w:rPr>
          <w:color w:val="000000" w:themeColor="text1"/>
        </w:rPr>
        <w:t>.</w:t>
      </w:r>
    </w:p>
    <w:p w14:paraId="6886FA58" w14:textId="77777777" w:rsidR="00C22F46" w:rsidRPr="00D2403B" w:rsidRDefault="00C22F46" w:rsidP="002815E7">
      <w:pPr>
        <w:ind w:left="709" w:hanging="709"/>
        <w:jc w:val="both"/>
        <w:rPr>
          <w:color w:val="000000" w:themeColor="text1"/>
        </w:rPr>
      </w:pPr>
    </w:p>
    <w:p w14:paraId="1D3EDF1B"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Dinçer, H. ve Görener, A. (2011). Analitik hiyerarşi süreci ve </w:t>
      </w:r>
      <w:r>
        <w:rPr>
          <w:color w:val="000000" w:themeColor="text1"/>
          <w:shd w:val="clear" w:color="auto" w:fill="FFFFFF"/>
        </w:rPr>
        <w:t>VIKOR</w:t>
      </w:r>
      <w:r w:rsidRPr="00D2403B">
        <w:rPr>
          <w:color w:val="000000" w:themeColor="text1"/>
          <w:shd w:val="clear" w:color="auto" w:fill="FFFFFF"/>
        </w:rPr>
        <w:t xml:space="preserve"> tekniği ile dinamik performans analizi: Bankacılık sektöründe bir uygulama.</w:t>
      </w:r>
      <w:r w:rsidRPr="00D2403B">
        <w:rPr>
          <w:color w:val="000000" w:themeColor="text1"/>
        </w:rPr>
        <w:t xml:space="preserve"> İstanbul Ticaret Üniversitesi Sosyal Bilimler Dergisi, 19, 109-127.</w:t>
      </w:r>
    </w:p>
    <w:p w14:paraId="1001E02F" w14:textId="77777777" w:rsidR="00C22F46" w:rsidRPr="00D2403B" w:rsidRDefault="00C22F46" w:rsidP="002815E7">
      <w:pPr>
        <w:ind w:left="709" w:hanging="709"/>
        <w:jc w:val="both"/>
        <w:rPr>
          <w:color w:val="000000" w:themeColor="text1"/>
        </w:rPr>
      </w:pPr>
      <w:r w:rsidRPr="00D2403B">
        <w:rPr>
          <w:color w:val="000000" w:themeColor="text1"/>
        </w:rPr>
        <w:t xml:space="preserve">Dişkaya, F. (2018). Yeşil lojistik yönetiminde ulusal karayolu yük taşımacılığı araç rotalama optimizasyonu. (Doktora Tezi). Yök Tez Merkezi. (509345). </w:t>
      </w:r>
    </w:p>
    <w:p w14:paraId="33022897" w14:textId="2344B6D4" w:rsidR="00C22F46" w:rsidRDefault="00C22F46" w:rsidP="002815E7">
      <w:pPr>
        <w:ind w:left="709" w:hanging="709"/>
        <w:jc w:val="both"/>
        <w:rPr>
          <w:color w:val="000000" w:themeColor="text1"/>
        </w:rPr>
      </w:pPr>
      <w:r w:rsidRPr="00D2403B">
        <w:rPr>
          <w:color w:val="000000" w:themeColor="text1"/>
          <w:shd w:val="clear" w:color="auto" w:fill="FFFFFF"/>
        </w:rPr>
        <w:t>Dondo, R. ve Cerdá, J. (2007). A cluster-based optimization approach for the multi-depot heterogeneous fleet vehicle routing problem with time windows. European journal of operational research, 176(3), 1478-1507</w:t>
      </w:r>
      <w:r w:rsidRPr="00D2403B">
        <w:rPr>
          <w:color w:val="000000" w:themeColor="text1"/>
        </w:rPr>
        <w:t>.</w:t>
      </w:r>
    </w:p>
    <w:p w14:paraId="1E26B9A3" w14:textId="65C8F124" w:rsidR="00B23129" w:rsidRPr="00D2403B" w:rsidRDefault="00B23129" w:rsidP="002815E7">
      <w:pPr>
        <w:ind w:left="709" w:hanging="709"/>
        <w:jc w:val="both"/>
        <w:rPr>
          <w:color w:val="000000" w:themeColor="text1"/>
        </w:rPr>
      </w:pPr>
      <w:r w:rsidRPr="00B23129">
        <w:rPr>
          <w:color w:val="000000" w:themeColor="text1"/>
        </w:rPr>
        <w:t xml:space="preserve">Dulmin, R. </w:t>
      </w:r>
      <w:r>
        <w:rPr>
          <w:color w:val="000000" w:themeColor="text1"/>
        </w:rPr>
        <w:t>ve</w:t>
      </w:r>
      <w:r w:rsidRPr="00B23129">
        <w:rPr>
          <w:color w:val="000000" w:themeColor="text1"/>
        </w:rPr>
        <w:t xml:space="preserve"> Mininno, V. (2003). Supplier selection using a multi-criteria decision aid method. Journal of purchasing and supply management, 9(4), 177-187.</w:t>
      </w:r>
    </w:p>
    <w:p w14:paraId="74DC0790" w14:textId="292918D4" w:rsidR="00C22F46" w:rsidRDefault="00C22F46" w:rsidP="002815E7">
      <w:pPr>
        <w:ind w:left="709" w:hanging="709"/>
        <w:jc w:val="both"/>
        <w:rPr>
          <w:color w:val="000000" w:themeColor="text1"/>
        </w:rPr>
      </w:pPr>
      <w:r w:rsidRPr="00D2403B">
        <w:rPr>
          <w:color w:val="000000" w:themeColor="text1"/>
        </w:rPr>
        <w:t xml:space="preserve">Durdudiler, M. (2006). Perakende sektöründe tedarikçi performans değerlemesinde </w:t>
      </w:r>
      <w:r>
        <w:rPr>
          <w:color w:val="000000" w:themeColor="text1"/>
        </w:rPr>
        <w:t>AHP</w:t>
      </w:r>
      <w:r w:rsidRPr="00D2403B">
        <w:rPr>
          <w:color w:val="000000" w:themeColor="text1"/>
        </w:rPr>
        <w:t xml:space="preserve"> ve bulanık </w:t>
      </w:r>
      <w:r>
        <w:rPr>
          <w:color w:val="000000" w:themeColor="text1"/>
        </w:rPr>
        <w:t>AHP</w:t>
      </w:r>
      <w:r w:rsidRPr="00D2403B">
        <w:rPr>
          <w:color w:val="000000" w:themeColor="text1"/>
        </w:rPr>
        <w:t xml:space="preserve"> uygulaması. (Yüksek Lisans Tezi). Yök Tez Merkezi. (182730).</w:t>
      </w:r>
    </w:p>
    <w:p w14:paraId="28AA3331" w14:textId="45F0778C" w:rsidR="00EE5DA4" w:rsidRPr="00EE5DA4" w:rsidRDefault="00EE5DA4" w:rsidP="002815E7">
      <w:pPr>
        <w:ind w:left="709" w:hanging="709"/>
        <w:jc w:val="both"/>
        <w:rPr>
          <w:color w:val="000000" w:themeColor="text1"/>
          <w:shd w:val="clear" w:color="auto" w:fill="FFFFFF"/>
        </w:rPr>
      </w:pPr>
      <w:r w:rsidRPr="00EE5DA4">
        <w:rPr>
          <w:color w:val="000000" w:themeColor="text1"/>
          <w:shd w:val="clear" w:color="auto" w:fill="FFFFFF"/>
        </w:rPr>
        <w:t>Durmaz, E. D., Akgündüz, E. ve Şahin, R. (2017). Tedarikçi seçim probleminde hedef programlama ve MOORA yöntemi: uygulama çalışması. Gazi Üniversitesi İktisadi ve İdari Bilimler Fakültesi Dergisi, 19(3), 1021-1044.</w:t>
      </w:r>
    </w:p>
    <w:p w14:paraId="381B0FE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Düzakın, E. ve Demircioğlu, M. (2009). Araç rotalama problemleri ve çözüm yöntemleri. Çukurova Üniversitesi İktisadi ve İdari Bilimler Fakültesi Dergisi, 13(1),</w:t>
      </w:r>
      <w:r w:rsidRPr="00D2403B">
        <w:rPr>
          <w:color w:val="000000" w:themeColor="text1"/>
        </w:rPr>
        <w:t xml:space="preserve"> 68-87.</w:t>
      </w:r>
    </w:p>
    <w:p w14:paraId="013EF79B" w14:textId="77777777" w:rsidR="00C22F46" w:rsidRPr="00D2403B" w:rsidRDefault="00C22F46" w:rsidP="002815E7">
      <w:pPr>
        <w:ind w:left="709" w:hanging="709"/>
        <w:jc w:val="both"/>
        <w:rPr>
          <w:color w:val="000000" w:themeColor="text1"/>
        </w:rPr>
      </w:pPr>
      <w:r w:rsidRPr="00D2403B">
        <w:rPr>
          <w:color w:val="000000" w:themeColor="text1"/>
        </w:rPr>
        <w:t>Eberhart, R. ve Kennedy, J. (1995). A new optimizer using particle swarm theory. Proceedings of the Sixth International Symposium on Micro Machine and Human Science, 4-6 Ekim 1995, New York, 39-43.</w:t>
      </w:r>
    </w:p>
    <w:p w14:paraId="67AD9620" w14:textId="77777777" w:rsidR="00C22F46" w:rsidRPr="00D2403B" w:rsidRDefault="00C22F46" w:rsidP="002815E7">
      <w:pPr>
        <w:ind w:left="709" w:hanging="709"/>
        <w:jc w:val="both"/>
        <w:rPr>
          <w:color w:val="000000" w:themeColor="text1"/>
        </w:rPr>
      </w:pPr>
      <w:r w:rsidRPr="00D2403B">
        <w:rPr>
          <w:color w:val="000000" w:themeColor="text1"/>
        </w:rPr>
        <w:t>Ekmekçi, D. ve Elen, A. (2019). Yapay arı koloni algoritmasının kapasite kısıtlı araç rotalama problemlerindeki sonuçlarının yapay sinir ağı ile tahmin edilmesi. IV. Uluslararası Bilimsel ve Mesleki Çalışmalar Kongresi, 07-10 Kasım 2019, Ankara, 2-9.</w:t>
      </w:r>
    </w:p>
    <w:p w14:paraId="096538E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Emel, G. G. ve Taşkın, Ç. (2005). Araç rotalama problemlerinin iki aşamalı çözümünde genetik algoritma kullanımı. Gazi Üniversitesi İktisadi ve İdari Bilimler Fakültesi Dergisi, 7(1), 1-17.</w:t>
      </w:r>
    </w:p>
    <w:p w14:paraId="0B448462"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Ercan, C. ve Gencer, C. (2013</w:t>
      </w:r>
      <w:r>
        <w:rPr>
          <w:color w:val="000000" w:themeColor="text1"/>
          <w:shd w:val="clear" w:color="auto" w:fill="FFFFFF"/>
        </w:rPr>
        <w:t>a</w:t>
      </w:r>
      <w:r w:rsidRPr="00D2403B">
        <w:rPr>
          <w:color w:val="000000" w:themeColor="text1"/>
          <w:shd w:val="clear" w:color="auto" w:fill="FFFFFF"/>
        </w:rPr>
        <w:t>). Dinamik insansız hava sistemleri rota planlaması literatür araştırması ve insansız hava araçları çalışma alanları. Pamukkale Üniversitesi Mühendislik Bilimleri Dergisi, 19(2), 104-111.</w:t>
      </w:r>
    </w:p>
    <w:p w14:paraId="5E975940"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Ercan, C. ve Gencer, C. (2013</w:t>
      </w:r>
      <w:r>
        <w:rPr>
          <w:color w:val="000000" w:themeColor="text1"/>
          <w:shd w:val="clear" w:color="auto" w:fill="FFFFFF"/>
        </w:rPr>
        <w:t>b</w:t>
      </w:r>
      <w:r w:rsidRPr="00D2403B">
        <w:rPr>
          <w:color w:val="000000" w:themeColor="text1"/>
          <w:shd w:val="clear" w:color="auto" w:fill="FFFFFF"/>
        </w:rPr>
        <w:t>). İnsansız hava sistemleri rota planlaması dinamik çözüm metotları ve literatür araştırması. Selçuk Üniversitesi Mühendislik, Bilim ve Teknoloji Dergisi, 1(2), 51-72</w:t>
      </w:r>
      <w:r w:rsidRPr="00D2403B">
        <w:rPr>
          <w:color w:val="000000" w:themeColor="text1"/>
        </w:rPr>
        <w:t>.</w:t>
      </w:r>
    </w:p>
    <w:p w14:paraId="6F47C82F" w14:textId="19828465" w:rsidR="00C22F46" w:rsidRDefault="00C22F46" w:rsidP="002815E7">
      <w:pPr>
        <w:ind w:left="709" w:hanging="709"/>
        <w:jc w:val="both"/>
        <w:rPr>
          <w:color w:val="000000" w:themeColor="text1"/>
        </w:rPr>
      </w:pPr>
      <w:r w:rsidRPr="00D2403B">
        <w:rPr>
          <w:color w:val="000000" w:themeColor="text1"/>
          <w:shd w:val="clear" w:color="auto" w:fill="FFFFFF"/>
        </w:rPr>
        <w:t>Erdoğan, S. ve Miller-Hooks, E. (2012). A green vehicle routing problem. Transportation research part E: logistics and transportation review, 48(1), 100-114</w:t>
      </w:r>
      <w:r w:rsidRPr="00D2403B">
        <w:rPr>
          <w:color w:val="000000" w:themeColor="text1"/>
        </w:rPr>
        <w:t>.</w:t>
      </w:r>
    </w:p>
    <w:p w14:paraId="3F1DCA78" w14:textId="277A6F0D" w:rsidR="00A43D47" w:rsidRPr="00A43D47" w:rsidRDefault="00A43D47" w:rsidP="002815E7">
      <w:pPr>
        <w:ind w:left="709" w:hanging="709"/>
        <w:jc w:val="both"/>
        <w:rPr>
          <w:color w:val="000000" w:themeColor="text1"/>
          <w:shd w:val="clear" w:color="auto" w:fill="FFFFFF"/>
        </w:rPr>
      </w:pPr>
      <w:r w:rsidRPr="00A43D47">
        <w:rPr>
          <w:color w:val="000000" w:themeColor="text1"/>
          <w:shd w:val="clear" w:color="auto" w:fill="FFFFFF"/>
        </w:rPr>
        <w:t>Erdoğan, D. ve Tokgöz, N. (2017). Bilgi teknolojileri dış kaynak kullanımında kritik tedarikçi seçim kriterlerinin belirlenmesi: havacılık sektöründe nitel bir araştırma. Uluslararası Yönetim İktisat ve İşletme Dergisi, 13(13), 68-83.</w:t>
      </w:r>
    </w:p>
    <w:p w14:paraId="79A1B235" w14:textId="7F3494C3" w:rsidR="001F34AB" w:rsidRPr="001F34AB" w:rsidRDefault="001F34AB" w:rsidP="002815E7">
      <w:pPr>
        <w:ind w:left="709" w:hanging="709"/>
        <w:jc w:val="both"/>
        <w:rPr>
          <w:color w:val="000000" w:themeColor="text1"/>
          <w:shd w:val="clear" w:color="auto" w:fill="FFFFFF"/>
        </w:rPr>
      </w:pPr>
      <w:r w:rsidRPr="001F34AB">
        <w:rPr>
          <w:color w:val="000000" w:themeColor="text1"/>
          <w:shd w:val="clear" w:color="auto" w:fill="FFFFFF"/>
        </w:rPr>
        <w:t>E</w:t>
      </w:r>
      <w:r>
        <w:rPr>
          <w:color w:val="000000" w:themeColor="text1"/>
          <w:shd w:val="clear" w:color="auto" w:fill="FFFFFF"/>
        </w:rPr>
        <w:t>ren</w:t>
      </w:r>
      <w:r w:rsidRPr="001F34AB">
        <w:rPr>
          <w:color w:val="000000" w:themeColor="text1"/>
          <w:shd w:val="clear" w:color="auto" w:fill="FFFFFF"/>
        </w:rPr>
        <w:t>,</w:t>
      </w:r>
      <w:r>
        <w:rPr>
          <w:color w:val="000000" w:themeColor="text1"/>
          <w:shd w:val="clear" w:color="auto" w:fill="FFFFFF"/>
        </w:rPr>
        <w:t xml:space="preserve"> T.</w:t>
      </w:r>
      <w:r w:rsidRPr="001F34AB">
        <w:rPr>
          <w:color w:val="000000" w:themeColor="text1"/>
          <w:shd w:val="clear" w:color="auto" w:fill="FFFFFF"/>
        </w:rPr>
        <w:t xml:space="preserve"> </w:t>
      </w:r>
      <w:r>
        <w:rPr>
          <w:color w:val="000000" w:themeColor="text1"/>
          <w:shd w:val="clear" w:color="auto" w:fill="FFFFFF"/>
        </w:rPr>
        <w:t>ve</w:t>
      </w:r>
      <w:r w:rsidRPr="001F34AB">
        <w:rPr>
          <w:color w:val="000000" w:themeColor="text1"/>
          <w:shd w:val="clear" w:color="auto" w:fill="FFFFFF"/>
        </w:rPr>
        <w:t xml:space="preserve"> </w:t>
      </w:r>
      <w:r>
        <w:rPr>
          <w:color w:val="000000" w:themeColor="text1"/>
          <w:shd w:val="clear" w:color="auto" w:fill="FFFFFF"/>
        </w:rPr>
        <w:t xml:space="preserve">Gür, </w:t>
      </w:r>
      <w:r w:rsidRPr="001F34AB">
        <w:rPr>
          <w:color w:val="000000" w:themeColor="text1"/>
          <w:shd w:val="clear" w:color="auto" w:fill="FFFFFF"/>
        </w:rPr>
        <w:t>S. (2017). O</w:t>
      </w:r>
      <w:r>
        <w:rPr>
          <w:color w:val="000000" w:themeColor="text1"/>
          <w:shd w:val="clear" w:color="auto" w:fill="FFFFFF"/>
        </w:rPr>
        <w:t>nline</w:t>
      </w:r>
      <w:r w:rsidRPr="001F34AB">
        <w:rPr>
          <w:color w:val="000000" w:themeColor="text1"/>
          <w:shd w:val="clear" w:color="auto" w:fill="FFFFFF"/>
        </w:rPr>
        <w:t xml:space="preserve"> alışveriş siteleri için AHP ve TOPSIS yöntemleri ile 3PL firma seçimi. Hitit Üniversitesi Sosyal Bilimler Enstitüsü Dergisi, 10(2), 819-834.</w:t>
      </w:r>
    </w:p>
    <w:p w14:paraId="2FD7AE68" w14:textId="77777777" w:rsidR="00C22F46" w:rsidRPr="00D2403B" w:rsidRDefault="00C22F46" w:rsidP="002815E7">
      <w:pPr>
        <w:ind w:left="709" w:hanging="709"/>
        <w:jc w:val="both"/>
        <w:rPr>
          <w:color w:val="000000" w:themeColor="text1"/>
        </w:rPr>
      </w:pPr>
      <w:r w:rsidRPr="00D2403B">
        <w:rPr>
          <w:color w:val="000000" w:themeColor="text1"/>
        </w:rPr>
        <w:t>Erol Vural; (2006), Araç rotalama problemleri için popülasyon ve komşuluk tabanlı metasezgisel bir algoritmanın tasarımı ve uygulaması, (Yüksek Lisans Tezi). Yök Tez Merkezi. (353768).</w:t>
      </w:r>
    </w:p>
    <w:p w14:paraId="004AA50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Eryavuz, M. ve Gencer, C. (2001). Araç rotalama problemine ait bir uygulama. Süleyman Demirel Üniversitesi İktisadi ve İdari Bilimler Fakültesi Dergisi, 6(1),</w:t>
      </w:r>
      <w:r w:rsidRPr="00D2403B">
        <w:rPr>
          <w:color w:val="000000" w:themeColor="text1"/>
        </w:rPr>
        <w:t xml:space="preserve"> 139-155.</w:t>
      </w:r>
    </w:p>
    <w:p w14:paraId="4AA99778" w14:textId="77777777" w:rsidR="00C22F46" w:rsidRPr="00D2403B" w:rsidRDefault="00C22F46" w:rsidP="002815E7">
      <w:pPr>
        <w:ind w:left="709" w:hanging="709"/>
        <w:jc w:val="both"/>
        <w:rPr>
          <w:color w:val="000000" w:themeColor="text1"/>
        </w:rPr>
      </w:pPr>
      <w:r w:rsidRPr="00D2403B">
        <w:rPr>
          <w:color w:val="000000" w:themeColor="text1"/>
        </w:rPr>
        <w:t>Erzurum, Z. İ. (2015). Bölünmüş dağıtıma sahip araç rotalama problemleri için çözüm yaklaşımı ve bir uygulama. (Yüksek Lisans Tezi). Yök Tez Merkezi. (405974).</w:t>
      </w:r>
    </w:p>
    <w:p w14:paraId="6724AA9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Etokudoh, E. P., Boolaky, M. ve Gungaphul, M. (2017). Third party logistics outsourcing: An exploratory study of the oil and gas industry in Nigeria. SAGE Open, 7(4), 1-19.</w:t>
      </w:r>
      <w:r w:rsidRPr="00D2403B">
        <w:rPr>
          <w:color w:val="000000" w:themeColor="text1"/>
        </w:rPr>
        <w:t xml:space="preserve"> </w:t>
      </w:r>
    </w:p>
    <w:p w14:paraId="04B13C79" w14:textId="73DA658C" w:rsidR="00C22F46" w:rsidRPr="00D2403B" w:rsidRDefault="00C22F46" w:rsidP="002815E7">
      <w:pPr>
        <w:ind w:left="709" w:hanging="709"/>
        <w:jc w:val="both"/>
        <w:rPr>
          <w:color w:val="000000" w:themeColor="text1"/>
        </w:rPr>
      </w:pPr>
      <w:r w:rsidRPr="00D2403B">
        <w:rPr>
          <w:color w:val="000000" w:themeColor="text1"/>
          <w:shd w:val="clear" w:color="auto" w:fill="FFFFFF"/>
        </w:rPr>
        <w:t>E</w:t>
      </w:r>
      <w:r w:rsidR="00971F48">
        <w:rPr>
          <w:color w:val="000000" w:themeColor="text1"/>
          <w:shd w:val="clear" w:color="auto" w:fill="FFFFFF"/>
        </w:rPr>
        <w:t>töz, M.</w:t>
      </w:r>
      <w:r w:rsidRPr="00D2403B">
        <w:rPr>
          <w:color w:val="000000" w:themeColor="text1"/>
          <w:shd w:val="clear" w:color="auto" w:fill="FFFFFF"/>
        </w:rPr>
        <w:t xml:space="preserve"> ve T</w:t>
      </w:r>
      <w:r w:rsidR="00971F48">
        <w:rPr>
          <w:color w:val="000000" w:themeColor="text1"/>
          <w:shd w:val="clear" w:color="auto" w:fill="FFFFFF"/>
        </w:rPr>
        <w:t>ulga</w:t>
      </w:r>
      <w:r w:rsidRPr="00D2403B">
        <w:rPr>
          <w:color w:val="000000" w:themeColor="text1"/>
          <w:shd w:val="clear" w:color="auto" w:fill="FFFFFF"/>
        </w:rPr>
        <w:t>, İ. (2015). İş sağlığı ve güvenliği hizmetleri için yeni bir model: araç ve hizmet rotalama problemi (AHRP) ve ampirik uygulaması. Akdeniz İİBF Dergisi, 15(32), 53-65.</w:t>
      </w:r>
    </w:p>
    <w:p w14:paraId="37BB1A07" w14:textId="77777777" w:rsidR="009B2A29" w:rsidRDefault="00C22F46" w:rsidP="002815E7">
      <w:pPr>
        <w:ind w:left="709" w:hanging="709"/>
        <w:jc w:val="both"/>
        <w:rPr>
          <w:color w:val="000000" w:themeColor="text1"/>
        </w:rPr>
      </w:pPr>
      <w:r w:rsidRPr="00D2403B">
        <w:rPr>
          <w:color w:val="000000" w:themeColor="text1"/>
          <w:shd w:val="clear" w:color="auto" w:fill="FFFFFF"/>
        </w:rPr>
        <w:t>Felek, S., Yuluğkural, Y. ve Aladağ, Z. (2007). Mobil iletişim sektöründe pazar paylaşımının tahmininde AHP ve ANP yöntemlerinin kıyaslanması. Endüstri Mühendisliği, 18(1), 6-22</w:t>
      </w:r>
      <w:r w:rsidRPr="00D2403B">
        <w:rPr>
          <w:color w:val="000000" w:themeColor="text1"/>
        </w:rPr>
        <w:t>.</w:t>
      </w:r>
    </w:p>
    <w:p w14:paraId="1E69AABA" w14:textId="1B696CD7" w:rsidR="00C22F46" w:rsidRPr="009B2A29" w:rsidRDefault="009B2A29" w:rsidP="002815E7">
      <w:pPr>
        <w:ind w:left="709" w:hanging="709"/>
        <w:jc w:val="both"/>
        <w:rPr>
          <w:color w:val="000000" w:themeColor="text1"/>
          <w:shd w:val="clear" w:color="auto" w:fill="FFFFFF"/>
        </w:rPr>
      </w:pPr>
      <w:r w:rsidRPr="009B2A29">
        <w:rPr>
          <w:color w:val="000000" w:themeColor="text1"/>
          <w:shd w:val="clear" w:color="auto" w:fill="FFFFFF"/>
        </w:rPr>
        <w:t>Fink, D. ve Shoeib, A. (2003). Action: the most critical phase in outsourcing information technology. Logistics Information Management.</w:t>
      </w:r>
      <w:r w:rsidR="00C22F46" w:rsidRPr="009B2A29">
        <w:rPr>
          <w:color w:val="000000" w:themeColor="text1"/>
          <w:shd w:val="clear" w:color="auto" w:fill="FFFFFF"/>
        </w:rPr>
        <w:t xml:space="preserve"> </w:t>
      </w:r>
    </w:p>
    <w:p w14:paraId="56C760F5"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Francis, P., Smilowitz, K. ve Tzur, M. (2006). The period vehicle routing problem with service choice. Transportation science, 40(4), 439-454</w:t>
      </w:r>
      <w:r w:rsidRPr="00D2403B">
        <w:rPr>
          <w:color w:val="000000" w:themeColor="text1"/>
        </w:rPr>
        <w:t>.</w:t>
      </w:r>
    </w:p>
    <w:p w14:paraId="39DF8A7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Fukasawa, R., Lysgaard, J., de Aragão, M. P., Reis, M., Uchoa, E. ve Werneck, R. F. (2004). Robust branch-and-cut-and-price for the capacitated vehicle routing problem. In International Conference on Integer Programming and Combinatorial Optimization</w:t>
      </w:r>
      <w:r w:rsidRPr="00D2403B">
        <w:rPr>
          <w:color w:val="000000" w:themeColor="text1"/>
        </w:rPr>
        <w:t>, 7-11 June 2004, New York, 1-15.</w:t>
      </w:r>
    </w:p>
    <w:p w14:paraId="4FCFF3E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Gadde, L. E. ve Hulthén, K. (2009). Logistics outsourcing and the role of logistics service providers from an industrial network perspective. Industrial Marketing Management, 38, 633-640.</w:t>
      </w:r>
    </w:p>
    <w:p w14:paraId="77CD1512"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Gąsowska, M. K. (2015). Logistics outsourcing–results of the research</w:t>
      </w:r>
      <w:r w:rsidRPr="00D2403B">
        <w:rPr>
          <w:color w:val="000000" w:themeColor="text1"/>
        </w:rPr>
        <w:t>.</w:t>
      </w:r>
    </w:p>
    <w:p w14:paraId="11AE552B" w14:textId="760A47E5" w:rsidR="00C22F46" w:rsidRPr="00D2403B" w:rsidRDefault="00C22F46" w:rsidP="002815E7">
      <w:pPr>
        <w:ind w:left="709" w:hanging="709"/>
        <w:jc w:val="both"/>
        <w:rPr>
          <w:color w:val="000000" w:themeColor="text1"/>
        </w:rPr>
      </w:pPr>
      <w:r w:rsidRPr="00D2403B">
        <w:rPr>
          <w:color w:val="000000" w:themeColor="text1"/>
          <w:shd w:val="clear" w:color="auto" w:fill="FFFFFF"/>
        </w:rPr>
        <w:t>Gençyılmaz, G. ve Za</w:t>
      </w:r>
      <w:r w:rsidR="00E7586A">
        <w:rPr>
          <w:color w:val="000000" w:themeColor="text1"/>
          <w:shd w:val="clear" w:color="auto" w:fill="FFFFFF"/>
        </w:rPr>
        <w:t>i</w:t>
      </w:r>
      <w:r w:rsidRPr="00D2403B">
        <w:rPr>
          <w:color w:val="000000" w:themeColor="text1"/>
          <w:shd w:val="clear" w:color="auto" w:fill="FFFFFF"/>
        </w:rPr>
        <w:t>m, S. (2000). Şirketlerin stratejik üretim planlamasında dış kaynak kullanımının (outsourcing) rolü. İstanbul Üniversitesi, İşletme Fakültesi Dergisi, 29(1), 119-138.</w:t>
      </w:r>
    </w:p>
    <w:p w14:paraId="68060F63"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Gillett, B. E. ve Miller, L. R. (1974). A heuristic algorithm for the vehicle-dispatch problem. Operations research, 22(2), 340-349</w:t>
      </w:r>
      <w:r w:rsidRPr="00D2403B">
        <w:rPr>
          <w:color w:val="000000" w:themeColor="text1"/>
        </w:rPr>
        <w:t>.</w:t>
      </w:r>
    </w:p>
    <w:p w14:paraId="4B892EB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Gilley, K. M. ve Rasheed, A. (2000). Making more by doing less: an analysis of outsourcing and its effects on firm performance. Journal of management, 26(4), 763-790</w:t>
      </w:r>
      <w:r w:rsidRPr="00D2403B">
        <w:rPr>
          <w:color w:val="000000" w:themeColor="text1"/>
        </w:rPr>
        <w:t>.</w:t>
      </w:r>
    </w:p>
    <w:p w14:paraId="68D215F1" w14:textId="71AD77AF" w:rsidR="00C22F46" w:rsidRDefault="00C22F46" w:rsidP="002815E7">
      <w:pPr>
        <w:ind w:left="709" w:hanging="709"/>
        <w:jc w:val="both"/>
        <w:rPr>
          <w:color w:val="000000" w:themeColor="text1"/>
        </w:rPr>
      </w:pPr>
      <w:r w:rsidRPr="00D2403B">
        <w:rPr>
          <w:color w:val="000000" w:themeColor="text1"/>
          <w:shd w:val="clear" w:color="auto" w:fill="FFFFFF"/>
        </w:rPr>
        <w:t>Goel, A. ve Gruhn, V. (2008). A general vehicle routing problem. European Journal of Operational Research, 191(3), 650-660</w:t>
      </w:r>
      <w:r w:rsidRPr="00D2403B">
        <w:rPr>
          <w:color w:val="000000" w:themeColor="text1"/>
        </w:rPr>
        <w:t>.</w:t>
      </w:r>
    </w:p>
    <w:p w14:paraId="26D578DB" w14:textId="6CEEC1DA" w:rsidR="001000E5" w:rsidRPr="00D2403B" w:rsidRDefault="00672EF0" w:rsidP="002815E7">
      <w:pPr>
        <w:ind w:left="709" w:hanging="709"/>
        <w:jc w:val="both"/>
        <w:rPr>
          <w:color w:val="000000" w:themeColor="text1"/>
        </w:rPr>
      </w:pPr>
      <w:hyperlink r:id="rId45" w:tooltip="Kannan Govindan" w:history="1">
        <w:r w:rsidR="001000E5" w:rsidRPr="001000E5">
          <w:rPr>
            <w:color w:val="000000" w:themeColor="text1"/>
          </w:rPr>
          <w:t>Govindan, K.</w:t>
        </w:r>
      </w:hyperlink>
      <w:r w:rsidR="001000E5" w:rsidRPr="001000E5">
        <w:rPr>
          <w:color w:val="000000" w:themeColor="text1"/>
        </w:rPr>
        <w:t>, </w:t>
      </w:r>
      <w:hyperlink r:id="rId46" w:tooltip="Roohollah Khodaverdi" w:history="1">
        <w:r w:rsidR="001000E5" w:rsidRPr="001000E5">
          <w:rPr>
            <w:color w:val="000000" w:themeColor="text1"/>
          </w:rPr>
          <w:t>Khodaverdi, R.</w:t>
        </w:r>
      </w:hyperlink>
      <w:r w:rsidR="001000E5" w:rsidRPr="001000E5">
        <w:rPr>
          <w:color w:val="000000" w:themeColor="text1"/>
        </w:rPr>
        <w:t> </w:t>
      </w:r>
      <w:r w:rsidR="001000E5">
        <w:rPr>
          <w:color w:val="000000" w:themeColor="text1"/>
        </w:rPr>
        <w:t>ve</w:t>
      </w:r>
      <w:r w:rsidR="001000E5" w:rsidRPr="001000E5">
        <w:rPr>
          <w:color w:val="000000" w:themeColor="text1"/>
        </w:rPr>
        <w:t> </w:t>
      </w:r>
      <w:hyperlink r:id="rId47" w:tooltip="Amin Vafadarnikjoo" w:history="1">
        <w:r w:rsidR="001000E5" w:rsidRPr="001000E5">
          <w:rPr>
            <w:color w:val="000000" w:themeColor="text1"/>
          </w:rPr>
          <w:t>Vafadarnikjoo, A.</w:t>
        </w:r>
      </w:hyperlink>
      <w:r w:rsidR="001000E5" w:rsidRPr="001000E5">
        <w:rPr>
          <w:color w:val="000000" w:themeColor="text1"/>
        </w:rPr>
        <w:t> (2016)</w:t>
      </w:r>
      <w:r w:rsidR="001000E5">
        <w:rPr>
          <w:color w:val="000000" w:themeColor="text1"/>
        </w:rPr>
        <w:t xml:space="preserve">. </w:t>
      </w:r>
      <w:r w:rsidR="001000E5" w:rsidRPr="001000E5">
        <w:rPr>
          <w:color w:val="000000" w:themeColor="text1"/>
        </w:rPr>
        <w:t>A grey DEMATEL approach to develop third-party logistics provider selection criteria, </w:t>
      </w:r>
      <w:hyperlink r:id="rId48" w:history="1">
        <w:r w:rsidR="001000E5" w:rsidRPr="001000E5">
          <w:rPr>
            <w:color w:val="000000" w:themeColor="text1"/>
          </w:rPr>
          <w:t>Industrial Management &amp; Data Systems</w:t>
        </w:r>
      </w:hyperlink>
      <w:r w:rsidR="001000E5">
        <w:rPr>
          <w:color w:val="000000" w:themeColor="text1"/>
        </w:rPr>
        <w:t>,</w:t>
      </w:r>
      <w:r w:rsidR="001000E5" w:rsidRPr="001000E5">
        <w:rPr>
          <w:color w:val="000000" w:themeColor="text1"/>
        </w:rPr>
        <w:t xml:space="preserve"> 116</w:t>
      </w:r>
      <w:r w:rsidR="001000E5">
        <w:rPr>
          <w:color w:val="000000" w:themeColor="text1"/>
        </w:rPr>
        <w:t>(</w:t>
      </w:r>
      <w:r w:rsidR="001000E5" w:rsidRPr="001000E5">
        <w:rPr>
          <w:color w:val="000000" w:themeColor="text1"/>
        </w:rPr>
        <w:t>4</w:t>
      </w:r>
      <w:r w:rsidR="001000E5">
        <w:rPr>
          <w:color w:val="000000" w:themeColor="text1"/>
        </w:rPr>
        <w:t>)</w:t>
      </w:r>
      <w:r w:rsidR="001000E5" w:rsidRPr="001000E5">
        <w:rPr>
          <w:color w:val="000000" w:themeColor="text1"/>
        </w:rPr>
        <w:t>, 690-722</w:t>
      </w:r>
      <w:r w:rsidR="001000E5">
        <w:rPr>
          <w:color w:val="000000" w:themeColor="text1"/>
        </w:rPr>
        <w:t>.</w:t>
      </w:r>
    </w:p>
    <w:p w14:paraId="5EA0BB3B" w14:textId="77777777" w:rsidR="00C22F46" w:rsidRPr="00D2403B" w:rsidRDefault="00C22F46" w:rsidP="002815E7">
      <w:pPr>
        <w:ind w:left="709" w:hanging="709"/>
        <w:jc w:val="both"/>
        <w:rPr>
          <w:color w:val="000000" w:themeColor="text1"/>
        </w:rPr>
      </w:pPr>
      <w:r w:rsidRPr="00D2403B">
        <w:rPr>
          <w:color w:val="000000" w:themeColor="text1"/>
        </w:rPr>
        <w:t>Göbel, İ. S. (2017). Lojistikte dış kaynak kullanımının işletmelerin rekabet gücüne etkileri: İstanbul'da faaliyet gösteren tekstil firmalarına yönelik bir araştırma. (Yüksek Lisans Tezi). Yök Tez Merkezi. (467334).</w:t>
      </w:r>
    </w:p>
    <w:p w14:paraId="573BA9D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Göçken, T., Yaktubay, M. ve Kılıç, F. (2018). Zaman pencereli araç rotalama problemi çözümü için çok amaçlı genetik algoritma yaklaşımı. Gazi Üniversitesi Fen Bilimleri Dergisi Part C: Tasarım ve Teknoloji, 6(4), 774-786.</w:t>
      </w:r>
    </w:p>
    <w:p w14:paraId="26F05E8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Göktolga, Z. G. ve Karakış, E. (2018). Bireysel emeklilik şirketlerinin finansal performanslarının bulanık AHP ve VIKOR yöntemi ile analizi. Cumhuriyet Üniversitesi İktisadi ve İdari Bilimler Dergisi, 19(1), 92-108.</w:t>
      </w:r>
    </w:p>
    <w:p w14:paraId="6E6803D6" w14:textId="77777777" w:rsidR="00C22F46" w:rsidRPr="00D2403B" w:rsidRDefault="00C22F46" w:rsidP="002815E7">
      <w:pPr>
        <w:ind w:left="709" w:hanging="709"/>
        <w:jc w:val="both"/>
        <w:rPr>
          <w:color w:val="000000" w:themeColor="text1"/>
        </w:rPr>
      </w:pPr>
      <w:r w:rsidRPr="00D2403B">
        <w:rPr>
          <w:color w:val="000000" w:themeColor="text1"/>
        </w:rPr>
        <w:t>Gözüyukarı, M. (2016). Lojistik yönetiminde dış kaynak kullanımının algılanan hizmet kalitesi açısından müşteri memnuniyeti üzerine etkisi ve bir araştırma. (Yüksek Lisans Tezi). Yök Tez Merkezi. (436510).</w:t>
      </w:r>
    </w:p>
    <w:p w14:paraId="276826E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Greaver, M. F. ve Greaver II, M. F. (1999). Strategic outsourcing: a structured approach to outsourcing decisions and initiatives. </w:t>
      </w:r>
      <w:r w:rsidRPr="00D2403B">
        <w:rPr>
          <w:color w:val="000000" w:themeColor="text1"/>
        </w:rPr>
        <w:t>New York</w:t>
      </w:r>
      <w:r w:rsidRPr="00D2403B">
        <w:rPr>
          <w:color w:val="000000" w:themeColor="text1"/>
          <w:shd w:val="clear" w:color="auto" w:fill="FFFFFF"/>
        </w:rPr>
        <w:t>: Amacom boks.</w:t>
      </w:r>
    </w:p>
    <w:p w14:paraId="61AA0113" w14:textId="72B3BE5E" w:rsidR="00C22F46" w:rsidRDefault="00C22F46" w:rsidP="002815E7">
      <w:pPr>
        <w:ind w:left="709" w:hanging="709"/>
        <w:jc w:val="both"/>
        <w:rPr>
          <w:color w:val="000000" w:themeColor="text1"/>
        </w:rPr>
      </w:pPr>
      <w:r w:rsidRPr="00D2403B">
        <w:rPr>
          <w:color w:val="000000" w:themeColor="text1"/>
          <w:shd w:val="clear" w:color="auto" w:fill="FFFFFF"/>
        </w:rPr>
        <w:t>Groër, C., Golden, B. ve Wasil, E. (2010). A library of local search heuristics for the vehicle routing problem. Mathematical Programming Computation, 2(2), 79-101</w:t>
      </w:r>
      <w:r w:rsidRPr="00D2403B">
        <w:rPr>
          <w:color w:val="000000" w:themeColor="text1"/>
        </w:rPr>
        <w:t>.</w:t>
      </w:r>
    </w:p>
    <w:p w14:paraId="749B21D1" w14:textId="60408246" w:rsidR="00AE695A" w:rsidRPr="00D2403B" w:rsidRDefault="00AE695A" w:rsidP="002815E7">
      <w:pPr>
        <w:ind w:left="709" w:hanging="709"/>
        <w:jc w:val="both"/>
        <w:rPr>
          <w:color w:val="000000" w:themeColor="text1"/>
        </w:rPr>
      </w:pPr>
      <w:r w:rsidRPr="00AE695A">
        <w:rPr>
          <w:color w:val="000000" w:themeColor="text1"/>
        </w:rPr>
        <w:t>Grossi, L. G. (2012). A decision model for IT supplier selection. Universidad politecnica de madrid facultad de informatica.</w:t>
      </w:r>
    </w:p>
    <w:p w14:paraId="51F831D5" w14:textId="77777777" w:rsidR="00C22F46" w:rsidRPr="00D2403B" w:rsidRDefault="00C22F46" w:rsidP="002815E7">
      <w:pPr>
        <w:ind w:left="709" w:hanging="709"/>
        <w:jc w:val="both"/>
        <w:rPr>
          <w:color w:val="000000" w:themeColor="text1"/>
        </w:rPr>
      </w:pPr>
      <w:r w:rsidRPr="00D2403B">
        <w:rPr>
          <w:color w:val="000000" w:themeColor="text1"/>
        </w:rPr>
        <w:t xml:space="preserve">Gunasekaran, A. ve Ngai, E. W.T. (2003). </w:t>
      </w:r>
      <w:r>
        <w:rPr>
          <w:color w:val="000000" w:themeColor="text1"/>
        </w:rPr>
        <w:t>T</w:t>
      </w:r>
      <w:r w:rsidRPr="00D2403B">
        <w:rPr>
          <w:color w:val="000000" w:themeColor="text1"/>
        </w:rPr>
        <w:t>he successful management of a small logistics company. International Journal of Physical Distribution&amp;Logistics Management, 33(9), 825-842.</w:t>
      </w:r>
    </w:p>
    <w:p w14:paraId="399CA2DA" w14:textId="77777777" w:rsidR="00C22F46" w:rsidRPr="00D2403B" w:rsidRDefault="00C22F46" w:rsidP="002815E7">
      <w:pPr>
        <w:ind w:left="709" w:hanging="709"/>
        <w:jc w:val="both"/>
        <w:rPr>
          <w:color w:val="000000" w:themeColor="text1"/>
        </w:rPr>
      </w:pPr>
      <w:r w:rsidRPr="00D2403B">
        <w:rPr>
          <w:color w:val="000000" w:themeColor="text1"/>
        </w:rPr>
        <w:t>Güçlütürk, G. ve Öter Z. (2011). Otel işletmelerinde dış kaynak kullanımı: yiyecek-içecek bölümü üzerine bir inceleme.</w:t>
      </w:r>
    </w:p>
    <w:p w14:paraId="4920634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Gülen, K. G. (2005). The extension of the outsourcing in logistics services and development strategies of supplier firms. Istanbul Commerce University Journal of Science (Ticaret Universitesi Fen Bilimleri Dergisi), 4(8), 29-48</w:t>
      </w:r>
      <w:r w:rsidRPr="00D2403B">
        <w:rPr>
          <w:color w:val="000000" w:themeColor="text1"/>
        </w:rPr>
        <w:t>.</w:t>
      </w:r>
    </w:p>
    <w:p w14:paraId="7A8E8691" w14:textId="77777777" w:rsidR="00C22F46" w:rsidRPr="00D2403B" w:rsidRDefault="00C22F46" w:rsidP="002815E7">
      <w:pPr>
        <w:ind w:left="709" w:hanging="709"/>
        <w:jc w:val="both"/>
        <w:rPr>
          <w:color w:val="000000" w:themeColor="text1"/>
        </w:rPr>
      </w:pPr>
      <w:r w:rsidRPr="00D2403B">
        <w:rPr>
          <w:color w:val="000000" w:themeColor="text1"/>
        </w:rPr>
        <w:t>Günay, S. N. (2017). AHP ve VIKOR yöntemlerine dayalı yeşil tedarikçi seçimi ve bir uygulama. (Yüksek Lisans Tezi). Yök Tez Merkezi. (472757).</w:t>
      </w:r>
    </w:p>
    <w:p w14:paraId="63A2F3E8" w14:textId="1689F72C" w:rsidR="00B23129" w:rsidRDefault="00C22F46" w:rsidP="002815E7">
      <w:pPr>
        <w:ind w:left="709" w:hanging="709"/>
        <w:jc w:val="both"/>
        <w:rPr>
          <w:color w:val="000000" w:themeColor="text1"/>
          <w:shd w:val="clear" w:color="auto" w:fill="FFFFFF"/>
        </w:rPr>
      </w:pPr>
      <w:r w:rsidRPr="00D2403B">
        <w:rPr>
          <w:color w:val="000000" w:themeColor="text1"/>
          <w:shd w:val="clear" w:color="auto" w:fill="FFFFFF"/>
        </w:rPr>
        <w:t>Güvez, H., Dege, M. ve Eren, T. (2012). Kırıkkale’de araç rotalama problemi ile tıbbi atıkların toplanması. International Journal of Engineering Research and Development, 4(1), 41-45.</w:t>
      </w:r>
    </w:p>
    <w:p w14:paraId="45DC100D" w14:textId="44B57368" w:rsidR="00A07B61" w:rsidRDefault="00A07B61" w:rsidP="002815E7">
      <w:pPr>
        <w:ind w:left="709" w:hanging="709"/>
        <w:jc w:val="both"/>
        <w:rPr>
          <w:color w:val="000000" w:themeColor="text1"/>
          <w:shd w:val="clear" w:color="auto" w:fill="FFFFFF"/>
        </w:rPr>
      </w:pPr>
      <w:r w:rsidRPr="00A07B61">
        <w:rPr>
          <w:color w:val="000000" w:themeColor="text1"/>
          <w:shd w:val="clear" w:color="auto" w:fill="FFFFFF"/>
        </w:rPr>
        <w:t xml:space="preserve">Halvey, J. K. </w:t>
      </w:r>
      <w:r>
        <w:rPr>
          <w:color w:val="000000" w:themeColor="text1"/>
          <w:shd w:val="clear" w:color="auto" w:fill="FFFFFF"/>
        </w:rPr>
        <w:t>ve</w:t>
      </w:r>
      <w:r w:rsidRPr="00A07B61">
        <w:rPr>
          <w:color w:val="000000" w:themeColor="text1"/>
          <w:shd w:val="clear" w:color="auto" w:fill="FFFFFF"/>
        </w:rPr>
        <w:t xml:space="preserve"> Melby, B. M. (2005). Information technology outsourcing transactions: process, strategies, and contracts. John Wiley &amp; Sons.</w:t>
      </w:r>
    </w:p>
    <w:p w14:paraId="48CD63B5" w14:textId="68D7D043" w:rsidR="00C22F46" w:rsidRPr="00B23129" w:rsidRDefault="00B23129" w:rsidP="002815E7">
      <w:pPr>
        <w:ind w:left="709" w:hanging="709"/>
        <w:jc w:val="both"/>
        <w:rPr>
          <w:color w:val="000000" w:themeColor="text1"/>
          <w:shd w:val="clear" w:color="auto" w:fill="FFFFFF"/>
        </w:rPr>
      </w:pPr>
      <w:r w:rsidRPr="00B23129">
        <w:rPr>
          <w:color w:val="000000" w:themeColor="text1"/>
          <w:shd w:val="clear" w:color="auto" w:fill="FFFFFF"/>
        </w:rPr>
        <w:t xml:space="preserve">Handfield, R., Walton, S. V., Sroufe, R. </w:t>
      </w:r>
      <w:r>
        <w:rPr>
          <w:color w:val="000000" w:themeColor="text1"/>
          <w:shd w:val="clear" w:color="auto" w:fill="FFFFFF"/>
        </w:rPr>
        <w:t>ve</w:t>
      </w:r>
      <w:r w:rsidRPr="00B23129">
        <w:rPr>
          <w:color w:val="000000" w:themeColor="text1"/>
          <w:shd w:val="clear" w:color="auto" w:fill="FFFFFF"/>
        </w:rPr>
        <w:t xml:space="preserve"> Melnyk, S. A. (2002). Applying environmental criteria to supplier assessment: A study in the application of the Analytical Hierarchy Process. European journal of operational research, 141(1), 70-87.</w:t>
      </w:r>
      <w:r w:rsidR="00C22F46" w:rsidRPr="00B23129">
        <w:rPr>
          <w:color w:val="000000" w:themeColor="text1"/>
          <w:shd w:val="clear" w:color="auto" w:fill="FFFFFF"/>
        </w:rPr>
        <w:t xml:space="preserve"> </w:t>
      </w:r>
    </w:p>
    <w:p w14:paraId="0A76FA7D" w14:textId="79DE9DE5" w:rsidR="00C22F46" w:rsidRPr="00D2403B" w:rsidRDefault="00C22F46" w:rsidP="002815E7">
      <w:pPr>
        <w:ind w:left="709" w:hanging="709"/>
        <w:jc w:val="both"/>
        <w:rPr>
          <w:color w:val="000000" w:themeColor="text1"/>
        </w:rPr>
      </w:pPr>
      <w:r w:rsidRPr="00D2403B">
        <w:rPr>
          <w:color w:val="000000" w:themeColor="text1"/>
          <w:shd w:val="clear" w:color="auto" w:fill="FFFFFF"/>
        </w:rPr>
        <w:t>Hemmelmayr, V. C., Cordeau, J. F. ve Crainic, T. G. (201</w:t>
      </w:r>
      <w:r w:rsidR="006A09AC">
        <w:rPr>
          <w:color w:val="000000" w:themeColor="text1"/>
          <w:shd w:val="clear" w:color="auto" w:fill="FFFFFF"/>
        </w:rPr>
        <w:t>1</w:t>
      </w:r>
      <w:r w:rsidRPr="00D2403B">
        <w:rPr>
          <w:color w:val="000000" w:themeColor="text1"/>
          <w:shd w:val="clear" w:color="auto" w:fill="FFFFFF"/>
        </w:rPr>
        <w:t>). An adaptive large neighborhood search heuristic for two-echelon vehicle routing problems arising in city logistics. Computers &amp; operations research, 39(12), 3215-3228</w:t>
      </w:r>
      <w:r w:rsidRPr="00D2403B">
        <w:rPr>
          <w:color w:val="000000" w:themeColor="text1"/>
        </w:rPr>
        <w:t>.</w:t>
      </w:r>
    </w:p>
    <w:p w14:paraId="117437D3" w14:textId="77777777" w:rsidR="00C22F46" w:rsidRPr="00D2403B" w:rsidRDefault="00C22F46" w:rsidP="002815E7">
      <w:pPr>
        <w:ind w:left="709" w:hanging="709"/>
        <w:jc w:val="both"/>
        <w:rPr>
          <w:color w:val="000000" w:themeColor="text1"/>
        </w:rPr>
      </w:pPr>
      <w:r w:rsidRPr="00D2403B">
        <w:rPr>
          <w:color w:val="000000" w:themeColor="text1"/>
        </w:rPr>
        <w:t>Hergüllü, İ. (2009). Lojistik fonksiyonlarda dış kaynak kullanımı? 3</w:t>
      </w:r>
      <w:r>
        <w:rPr>
          <w:color w:val="000000" w:themeColor="text1"/>
        </w:rPr>
        <w:t>PL</w:t>
      </w:r>
      <w:r w:rsidRPr="00D2403B">
        <w:rPr>
          <w:color w:val="000000" w:themeColor="text1"/>
        </w:rPr>
        <w:t xml:space="preserve"> </w:t>
      </w:r>
      <w:r>
        <w:rPr>
          <w:color w:val="000000" w:themeColor="text1"/>
        </w:rPr>
        <w:t>l</w:t>
      </w:r>
      <w:r w:rsidRPr="00D2403B">
        <w:rPr>
          <w:color w:val="000000" w:themeColor="text1"/>
        </w:rPr>
        <w:t>ojistik. (Yüksek Lisans Tezi). Yök Tez Merkezi. (249450).</w:t>
      </w:r>
    </w:p>
    <w:p w14:paraId="328E45C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Hertz, A. ve Widmer, M. (2003). Guidelines for the use of meta-heuristics in combinatorial optimization. European Journal of Operational Research, 151(2), 247-252.</w:t>
      </w:r>
    </w:p>
    <w:p w14:paraId="1718095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Hettiarachchi, P. B. ve Ranwala, L. U. (2015). Determinants of customer satisfaction in third party logistics outsourcing relationship in Sri Lanka.</w:t>
      </w:r>
      <w:r w:rsidRPr="00D2403B">
        <w:rPr>
          <w:color w:val="000000" w:themeColor="text1"/>
        </w:rPr>
        <w:t xml:space="preserve"> Proceedings of 8th International Research Conference, Kasım 2015, Sri Lanka, 126-131.</w:t>
      </w:r>
    </w:p>
    <w:p w14:paraId="102AEF8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Ho, W., Ho, G. T., Ji, P. ve Lau, H. C. (2008). A hybrid genetic algorithm for the multi-depot vehicle routing problem. Engineering applications of artificial intelligence, 21(4), 548-557</w:t>
      </w:r>
      <w:r w:rsidRPr="00D2403B">
        <w:rPr>
          <w:color w:val="000000" w:themeColor="text1"/>
        </w:rPr>
        <w:t>.</w:t>
      </w:r>
    </w:p>
    <w:p w14:paraId="5A32D15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Hofer, A. R. (2015). Are we in this together? The dynamics and performance implications of dependence asymmetry and joint dependence in logistics outsourcing relationships. Transportation Journal, 54(4), 438-472</w:t>
      </w:r>
      <w:r w:rsidRPr="00D2403B">
        <w:rPr>
          <w:color w:val="000000" w:themeColor="text1"/>
        </w:rPr>
        <w:t>.</w:t>
      </w:r>
    </w:p>
    <w:p w14:paraId="6A971B7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Hofer, A. R., Knemeyer, A. M. ve Murphy, P. R. (2015). Achieving and exceeding logistics outsourcing expectations in Brazil: A replication study. Transportation Journal, 54(3), 339-367</w:t>
      </w:r>
      <w:r w:rsidRPr="00D2403B">
        <w:rPr>
          <w:color w:val="000000" w:themeColor="text1"/>
        </w:rPr>
        <w:t>.</w:t>
      </w:r>
    </w:p>
    <w:p w14:paraId="4205FBB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Hosie, P., Sundarakani, B., Tan, A. W. K. ve Koźlak, A. (2012). Determinants of fifth party logistics (5PL): service providers for supply chain management. International Journal of Logistics Systems and Management, 13(3), 287-316</w:t>
      </w:r>
      <w:r w:rsidRPr="00D2403B">
        <w:rPr>
          <w:color w:val="000000" w:themeColor="text1"/>
        </w:rPr>
        <w:t>.</w:t>
      </w:r>
    </w:p>
    <w:p w14:paraId="7A96D15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Hsiao, H. I., Van der Vorst, J. G. A. J. ve Omta, S. W. F. (2006). Logistics outsourcing in food supply chain networks: Theory and practices. International agri-food chains and networks: management and organization, 135-150</w:t>
      </w:r>
      <w:r w:rsidRPr="00D2403B">
        <w:rPr>
          <w:color w:val="000000" w:themeColor="text1"/>
        </w:rPr>
        <w:t>.</w:t>
      </w:r>
    </w:p>
    <w:p w14:paraId="06E97DA7" w14:textId="6A5FD899"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Hsiao, H., Kemp, R., </w:t>
      </w:r>
      <w:r w:rsidR="00D473D1">
        <w:rPr>
          <w:color w:val="000000" w:themeColor="text1"/>
          <w:shd w:val="clear" w:color="auto" w:fill="FFFFFF"/>
        </w:rPr>
        <w:t>V</w:t>
      </w:r>
      <w:r w:rsidRPr="00D2403B">
        <w:rPr>
          <w:color w:val="000000" w:themeColor="text1"/>
          <w:shd w:val="clear" w:color="auto" w:fill="FFFFFF"/>
        </w:rPr>
        <w:t>an der Vorst, J. G. ve Omta, S. (2009). Make-or-buy decisions and levels of logistics outsourcing: an empirical analysis in the food manufacturing industry. Journal on Chain and network Science, 9(2), 105-118.</w:t>
      </w:r>
    </w:p>
    <w:p w14:paraId="4686262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Hsu, C. I., Hung, S. F. ve Li, H. C. (2007). Vehicle routing problem with time-windows for perishable food delivery. Journal of food engineering, 80(2), 465-475</w:t>
      </w:r>
      <w:r w:rsidRPr="00D2403B">
        <w:rPr>
          <w:color w:val="000000" w:themeColor="text1"/>
        </w:rPr>
        <w:t>.</w:t>
      </w:r>
    </w:p>
    <w:p w14:paraId="23720EF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Huang, J. ve Li, A. (2009). Empirical analysis on perceived risk of enterprise’s logistics supervisor for outsourcing logistic business. International Business Research, 2(2), 175-181</w:t>
      </w:r>
      <w:r w:rsidRPr="00D2403B">
        <w:rPr>
          <w:color w:val="000000" w:themeColor="text1"/>
        </w:rPr>
        <w:t>.</w:t>
      </w:r>
    </w:p>
    <w:p w14:paraId="69B4018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Huiskonen, J. ve Pirttilä, T. (2002). Lateral coordination in a logistics outsourcing relationship. International Journal of Production Economics, 78(2), 177-185</w:t>
      </w:r>
      <w:r w:rsidRPr="00D2403B">
        <w:rPr>
          <w:color w:val="000000" w:themeColor="text1"/>
        </w:rPr>
        <w:t>.</w:t>
      </w:r>
    </w:p>
    <w:p w14:paraId="39AC5B6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Ibaraki, T., Imahori, S., Nonobe, K., Sobue, K., Uno, T. ve Yagiura, M. (2008). An iterated local search algorithm for the vehicle routing problem with convex time penalty functions. Discrete Applied Mathematics, 156(11), 2050-2069.</w:t>
      </w:r>
    </w:p>
    <w:p w14:paraId="243C89AB" w14:textId="7090D02A" w:rsidR="00C22F46" w:rsidRPr="00D2403B" w:rsidRDefault="00C22F46" w:rsidP="002815E7">
      <w:pPr>
        <w:ind w:left="709" w:hanging="709"/>
        <w:jc w:val="both"/>
        <w:rPr>
          <w:color w:val="000000" w:themeColor="text1"/>
        </w:rPr>
      </w:pPr>
      <w:r w:rsidRPr="00D2403B">
        <w:rPr>
          <w:color w:val="000000" w:themeColor="text1"/>
          <w:shd w:val="clear" w:color="auto" w:fill="FFFFFF"/>
        </w:rPr>
        <w:t>Iori, M., Salazar-González, J. J. ve Vigo, D. (200</w:t>
      </w:r>
      <w:r w:rsidR="002829BE">
        <w:rPr>
          <w:color w:val="000000" w:themeColor="text1"/>
          <w:shd w:val="clear" w:color="auto" w:fill="FFFFFF"/>
        </w:rPr>
        <w:t>6</w:t>
      </w:r>
      <w:r w:rsidRPr="00D2403B">
        <w:rPr>
          <w:color w:val="000000" w:themeColor="text1"/>
          <w:shd w:val="clear" w:color="auto" w:fill="FFFFFF"/>
        </w:rPr>
        <w:t>). An exact approach for the vehicle routing problem with two-dimensional loading constraints. Transportation science, 41(2), 253-264</w:t>
      </w:r>
      <w:r w:rsidRPr="00D2403B">
        <w:rPr>
          <w:color w:val="000000" w:themeColor="text1"/>
        </w:rPr>
        <w:t>.</w:t>
      </w:r>
    </w:p>
    <w:p w14:paraId="417A1E8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Izquierdo, C. E., Rossi, A. ve Sevaux, M. (2013. Modeling and solving the clustered capacitated vehicle routing problem. In Proceedings of the 14th EU/ME Workshop, 110-115</w:t>
      </w:r>
      <w:r w:rsidRPr="00D2403B">
        <w:rPr>
          <w:color w:val="000000" w:themeColor="text1"/>
        </w:rPr>
        <w:t>.</w:t>
      </w:r>
    </w:p>
    <w:p w14:paraId="04F18D0B" w14:textId="77777777" w:rsidR="00C22F46" w:rsidRPr="00D2403B" w:rsidRDefault="00C22F46" w:rsidP="002815E7">
      <w:pPr>
        <w:ind w:left="709" w:hanging="709"/>
        <w:jc w:val="both"/>
        <w:rPr>
          <w:color w:val="000000" w:themeColor="text1"/>
        </w:rPr>
      </w:pPr>
      <w:r w:rsidRPr="00D2403B">
        <w:rPr>
          <w:color w:val="000000" w:themeColor="text1"/>
        </w:rPr>
        <w:t>İnci, H. ve Acer, A. (2019). Lojistik faaliyetlerde dış kaynak kullanımı: Karadeniz Bölgesi fındık işleticileri ve ihracatçıları üzerine bir uygulama. Beykoz Akademi Dergisi, 7(2), 183-201.</w:t>
      </w:r>
    </w:p>
    <w:p w14:paraId="41BC7F5E" w14:textId="79DFBA99" w:rsidR="00C22F46" w:rsidRDefault="00C22F46" w:rsidP="002815E7">
      <w:pPr>
        <w:ind w:left="709" w:hanging="709"/>
        <w:jc w:val="both"/>
        <w:rPr>
          <w:color w:val="000000" w:themeColor="text1"/>
        </w:rPr>
      </w:pPr>
      <w:r w:rsidRPr="00D2403B">
        <w:rPr>
          <w:color w:val="000000" w:themeColor="text1"/>
          <w:shd w:val="clear" w:color="auto" w:fill="FFFFFF"/>
        </w:rPr>
        <w:lastRenderedPageBreak/>
        <w:t>Jarzemskis, A. (2006). Determination and evaluation of the factors of outsourcing logistics. Transport, 21(1), 44-47</w:t>
      </w:r>
      <w:r w:rsidRPr="00D2403B">
        <w:rPr>
          <w:color w:val="000000" w:themeColor="text1"/>
        </w:rPr>
        <w:t>.</w:t>
      </w:r>
    </w:p>
    <w:p w14:paraId="17066676" w14:textId="30573880" w:rsidR="00C6788D" w:rsidRPr="00C6788D" w:rsidRDefault="00C6788D" w:rsidP="002815E7">
      <w:pPr>
        <w:ind w:left="709" w:hanging="709"/>
        <w:jc w:val="both"/>
        <w:rPr>
          <w:color w:val="000000" w:themeColor="text1"/>
          <w:shd w:val="clear" w:color="auto" w:fill="FFFFFF"/>
        </w:rPr>
      </w:pPr>
      <w:r w:rsidRPr="00C6788D">
        <w:rPr>
          <w:color w:val="000000" w:themeColor="text1"/>
          <w:shd w:val="clear" w:color="auto" w:fill="FFFFFF"/>
        </w:rPr>
        <w:t xml:space="preserve">Jayant, A., Gupta, P., Garg, S. K. </w:t>
      </w:r>
      <w:r>
        <w:rPr>
          <w:color w:val="000000" w:themeColor="text1"/>
          <w:shd w:val="clear" w:color="auto" w:fill="FFFFFF"/>
        </w:rPr>
        <w:t>ve</w:t>
      </w:r>
      <w:r w:rsidRPr="00C6788D">
        <w:rPr>
          <w:color w:val="000000" w:themeColor="text1"/>
          <w:shd w:val="clear" w:color="auto" w:fill="FFFFFF"/>
        </w:rPr>
        <w:t xml:space="preserve"> Khan, M. (2014). TOPSIS-AHP based approach for selection of reverse logistics service provider: a case study of mobile phone industry. Procedia engineering, 97, 2147-2156.</w:t>
      </w:r>
    </w:p>
    <w:p w14:paraId="776EFE9B" w14:textId="2342AB41" w:rsidR="00C22F46" w:rsidRDefault="00C22F46" w:rsidP="002815E7">
      <w:pPr>
        <w:ind w:left="709" w:hanging="709"/>
        <w:jc w:val="both"/>
        <w:rPr>
          <w:color w:val="000000" w:themeColor="text1"/>
        </w:rPr>
      </w:pPr>
      <w:r w:rsidRPr="00D2403B">
        <w:rPr>
          <w:color w:val="000000" w:themeColor="text1"/>
          <w:shd w:val="clear" w:color="auto" w:fill="FFFFFF"/>
        </w:rPr>
        <w:t>Jennings, D. (1997). Strategic guidelines for outsourcing decisions. Strategic Change, 6(2), 85-96</w:t>
      </w:r>
      <w:r w:rsidRPr="00D2403B">
        <w:rPr>
          <w:color w:val="000000" w:themeColor="text1"/>
        </w:rPr>
        <w:t>.</w:t>
      </w:r>
    </w:p>
    <w:p w14:paraId="4FB092F0" w14:textId="721AA87F" w:rsidR="004C777C" w:rsidRPr="004C777C" w:rsidRDefault="004C777C" w:rsidP="002815E7">
      <w:pPr>
        <w:ind w:left="709" w:hanging="709"/>
        <w:jc w:val="both"/>
        <w:rPr>
          <w:color w:val="000000" w:themeColor="text1"/>
          <w:shd w:val="clear" w:color="auto" w:fill="FFFFFF"/>
        </w:rPr>
      </w:pPr>
      <w:r w:rsidRPr="004C777C">
        <w:rPr>
          <w:color w:val="000000" w:themeColor="text1"/>
          <w:shd w:val="clear" w:color="auto" w:fill="FFFFFF"/>
        </w:rPr>
        <w:t xml:space="preserve">Jharkharia, S. </w:t>
      </w:r>
      <w:r>
        <w:rPr>
          <w:color w:val="000000" w:themeColor="text1"/>
          <w:shd w:val="clear" w:color="auto" w:fill="FFFFFF"/>
        </w:rPr>
        <w:t>ve</w:t>
      </w:r>
      <w:r w:rsidRPr="004C777C">
        <w:rPr>
          <w:color w:val="000000" w:themeColor="text1"/>
          <w:shd w:val="clear" w:color="auto" w:fill="FFFFFF"/>
        </w:rPr>
        <w:t xml:space="preserve"> Shankar, R. (2007). Selection of logistics service provider: An analytic network process (ANP) approach. Omega, 35(3), 274-289.</w:t>
      </w:r>
    </w:p>
    <w:p w14:paraId="782A68C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Juga, J., Juntunen, J. ve Juntunen, M. (2012). Impact of service quality, image and relational aspects on satisfaction and loyalty in logistics outsourcing relationships. International Journal of Shipping and Transport Logistics, 4(1), 17-28</w:t>
      </w:r>
      <w:r w:rsidRPr="00D2403B">
        <w:rPr>
          <w:color w:val="000000" w:themeColor="text1"/>
        </w:rPr>
        <w:t>.</w:t>
      </w:r>
    </w:p>
    <w:p w14:paraId="0E01BC6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Kallehauge, B., Larsen, J. ve Madsen, O. B. (2001). Lagrangean duality applied on vehicle routing with time windows-experimental results</w:t>
      </w:r>
      <w:r w:rsidRPr="00D2403B">
        <w:rPr>
          <w:color w:val="000000" w:themeColor="text1"/>
        </w:rPr>
        <w:t>.</w:t>
      </w:r>
    </w:p>
    <w:p w14:paraId="73A5CB34" w14:textId="75A7EFC0" w:rsidR="00C22F46" w:rsidRPr="00D2403B" w:rsidRDefault="00C22F46" w:rsidP="002815E7">
      <w:pPr>
        <w:ind w:left="709" w:hanging="709"/>
        <w:jc w:val="both"/>
        <w:rPr>
          <w:color w:val="000000" w:themeColor="text1"/>
        </w:rPr>
      </w:pPr>
      <w:r w:rsidRPr="00D2403B">
        <w:rPr>
          <w:color w:val="000000" w:themeColor="text1"/>
          <w:shd w:val="clear" w:color="auto" w:fill="FFFFFF"/>
        </w:rPr>
        <w:t>Kaplanseren, B., Mercan, B., Özdemir, B., K</w:t>
      </w:r>
      <w:r w:rsidR="00F57574" w:rsidRPr="00D2403B">
        <w:rPr>
          <w:color w:val="000000" w:themeColor="text1"/>
          <w:shd w:val="clear" w:color="auto" w:fill="FFFFFF"/>
        </w:rPr>
        <w:t>adıoğlu</w:t>
      </w:r>
      <w:r w:rsidRPr="00D2403B">
        <w:rPr>
          <w:color w:val="000000" w:themeColor="text1"/>
          <w:shd w:val="clear" w:color="auto" w:fill="FFFFFF"/>
        </w:rPr>
        <w:t xml:space="preserve">, H. H. ve </w:t>
      </w:r>
      <w:r w:rsidR="008C1E5B">
        <w:rPr>
          <w:color w:val="000000" w:themeColor="text1"/>
          <w:shd w:val="clear" w:color="auto" w:fill="FFFFFF"/>
        </w:rPr>
        <w:t xml:space="preserve">Sel, </w:t>
      </w:r>
      <w:r w:rsidRPr="00D2403B">
        <w:rPr>
          <w:color w:val="000000" w:themeColor="text1"/>
          <w:shd w:val="clear" w:color="auto" w:fill="FFFFFF"/>
        </w:rPr>
        <w:t>Ç</w:t>
      </w:r>
      <w:r w:rsidR="008C1E5B">
        <w:rPr>
          <w:color w:val="000000" w:themeColor="text1"/>
          <w:shd w:val="clear" w:color="auto" w:fill="FFFFFF"/>
        </w:rPr>
        <w:t>.</w:t>
      </w:r>
      <w:r w:rsidRPr="00D2403B">
        <w:rPr>
          <w:color w:val="000000" w:themeColor="text1"/>
          <w:shd w:val="clear" w:color="auto" w:fill="FFFFFF"/>
        </w:rPr>
        <w:t xml:space="preserve"> (2019). Araç rotalamada karbon ayak</w:t>
      </w:r>
      <w:r>
        <w:rPr>
          <w:color w:val="000000" w:themeColor="text1"/>
          <w:shd w:val="clear" w:color="auto" w:fill="FFFFFF"/>
        </w:rPr>
        <w:t xml:space="preserve"> </w:t>
      </w:r>
      <w:r w:rsidRPr="00D2403B">
        <w:rPr>
          <w:color w:val="000000" w:themeColor="text1"/>
          <w:shd w:val="clear" w:color="auto" w:fill="FFFFFF"/>
        </w:rPr>
        <w:t>izi ve endüstriyel bir uygulama. Uluslararası Mühendislik Araştırma ve Geliştirme Dergisi, 11(1), 239-252.</w:t>
      </w:r>
    </w:p>
    <w:p w14:paraId="3A717989" w14:textId="77777777" w:rsidR="00C22F46" w:rsidRPr="00D2403B" w:rsidRDefault="00C22F46" w:rsidP="002815E7">
      <w:pPr>
        <w:ind w:left="709" w:hanging="709"/>
        <w:jc w:val="both"/>
        <w:rPr>
          <w:color w:val="000000" w:themeColor="text1"/>
        </w:rPr>
      </w:pPr>
      <w:r w:rsidRPr="00D2403B">
        <w:rPr>
          <w:color w:val="000000" w:themeColor="text1"/>
        </w:rPr>
        <w:t xml:space="preserve">Karaboğa, Derviş. (2005). An </w:t>
      </w:r>
      <w:r>
        <w:rPr>
          <w:color w:val="000000" w:themeColor="text1"/>
        </w:rPr>
        <w:t>i</w:t>
      </w:r>
      <w:r w:rsidRPr="00D2403B">
        <w:rPr>
          <w:color w:val="000000" w:themeColor="text1"/>
        </w:rPr>
        <w:t>dea based on honey bee swarm for numerical optimization. Computer Engineering Department, Ekim 2005, Erciyes University, 1-10.</w:t>
      </w:r>
    </w:p>
    <w:p w14:paraId="2E50491F" w14:textId="77777777" w:rsidR="00C22F46" w:rsidRPr="00D2403B" w:rsidRDefault="00C22F46" w:rsidP="002815E7">
      <w:pPr>
        <w:ind w:left="709" w:hanging="709"/>
        <w:jc w:val="both"/>
        <w:rPr>
          <w:color w:val="000000" w:themeColor="text1"/>
        </w:rPr>
      </w:pPr>
      <w:r w:rsidRPr="00D2403B">
        <w:rPr>
          <w:color w:val="000000" w:themeColor="text1"/>
        </w:rPr>
        <w:t>Karafakıoğlu, M. (2005). Pazarlama İlkeleri. İstanbul: Literatür Yayıncılık.</w:t>
      </w:r>
    </w:p>
    <w:p w14:paraId="5912079F" w14:textId="629EB4F4" w:rsidR="00C22F46" w:rsidRPr="00D2403B" w:rsidRDefault="00C22F46" w:rsidP="002815E7">
      <w:pPr>
        <w:ind w:left="709" w:hanging="709"/>
        <w:jc w:val="both"/>
        <w:rPr>
          <w:color w:val="000000" w:themeColor="text1"/>
        </w:rPr>
      </w:pPr>
      <w:r w:rsidRPr="00D2403B">
        <w:rPr>
          <w:color w:val="000000" w:themeColor="text1"/>
          <w:shd w:val="clear" w:color="auto" w:fill="FFFFFF"/>
        </w:rPr>
        <w:t>Karagül, K. ve Güngör, İ. (201</w:t>
      </w:r>
      <w:r w:rsidR="00513613">
        <w:rPr>
          <w:color w:val="000000" w:themeColor="text1"/>
          <w:shd w:val="clear" w:color="auto" w:fill="FFFFFF"/>
        </w:rPr>
        <w:t>3</w:t>
      </w:r>
      <w:r w:rsidRPr="00D2403B">
        <w:rPr>
          <w:color w:val="000000" w:themeColor="text1"/>
          <w:shd w:val="clear" w:color="auto" w:fill="FFFFFF"/>
        </w:rPr>
        <w:t>). Havalimanından otellere tek tip araçlarla turist dağ</w:t>
      </w:r>
      <w:r>
        <w:rPr>
          <w:color w:val="000000" w:themeColor="text1"/>
          <w:shd w:val="clear" w:color="auto" w:fill="FFFFFF"/>
        </w:rPr>
        <w:t>ı</w:t>
      </w:r>
      <w:r w:rsidRPr="00D2403B">
        <w:rPr>
          <w:color w:val="000000" w:themeColor="text1"/>
          <w:shd w:val="clear" w:color="auto" w:fill="FFFFFF"/>
        </w:rPr>
        <w:t xml:space="preserve">tımı problemine çözüm önerisi ve </w:t>
      </w:r>
      <w:r>
        <w:rPr>
          <w:color w:val="000000" w:themeColor="text1"/>
          <w:shd w:val="clear" w:color="auto" w:fill="FFFFFF"/>
        </w:rPr>
        <w:t>A</w:t>
      </w:r>
      <w:r w:rsidRPr="00D2403B">
        <w:rPr>
          <w:color w:val="000000" w:themeColor="text1"/>
          <w:shd w:val="clear" w:color="auto" w:fill="FFFFFF"/>
        </w:rPr>
        <w:t>lanya uygulamas</w:t>
      </w:r>
      <w:r>
        <w:rPr>
          <w:color w:val="000000" w:themeColor="text1"/>
          <w:shd w:val="clear" w:color="auto" w:fill="FFFFFF"/>
        </w:rPr>
        <w:t>ı</w:t>
      </w:r>
      <w:r w:rsidRPr="00D2403B">
        <w:rPr>
          <w:color w:val="000000" w:themeColor="text1"/>
          <w:shd w:val="clear" w:color="auto" w:fill="FFFFFF"/>
        </w:rPr>
        <w:t>. Dumlupınar Üniversitesi Sosyal Bilimler Dergisi, 189-196</w:t>
      </w:r>
      <w:r w:rsidRPr="00D2403B">
        <w:rPr>
          <w:color w:val="000000" w:themeColor="text1"/>
        </w:rPr>
        <w:t>.</w:t>
      </w:r>
    </w:p>
    <w:p w14:paraId="23BB450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Karahan, A. (2009). Dış kaynak kullanımının verimlilik üzerine etkisi hastane yöneticileri üzerine bir araştırma. Balıkesir Üniversitesi Sosyal Bilimler Enstitüsü Dergisi, 12(21), 185-199</w:t>
      </w:r>
      <w:r w:rsidRPr="00D2403B">
        <w:rPr>
          <w:color w:val="000000" w:themeColor="text1"/>
        </w:rPr>
        <w:t>.</w:t>
      </w:r>
    </w:p>
    <w:p w14:paraId="62546826" w14:textId="77777777" w:rsidR="00C22F46" w:rsidRPr="00D2403B" w:rsidRDefault="00C22F46" w:rsidP="002815E7">
      <w:pPr>
        <w:ind w:left="709" w:hanging="709"/>
        <w:jc w:val="both"/>
        <w:rPr>
          <w:color w:val="000000" w:themeColor="text1"/>
        </w:rPr>
      </w:pPr>
      <w:r w:rsidRPr="00D2403B">
        <w:rPr>
          <w:color w:val="000000" w:themeColor="text1"/>
        </w:rPr>
        <w:t>Karaman, M. F. (2014). Lojistikte dış kaynak kullanımı: Ege bölgesi. (Yüksek Lisans Tezi). Yök Tez Merkezi. (358125).</w:t>
      </w:r>
    </w:p>
    <w:p w14:paraId="5B2C59A3" w14:textId="691F79E7" w:rsidR="00C22F46" w:rsidRDefault="00C22F46" w:rsidP="002815E7">
      <w:pPr>
        <w:ind w:left="709" w:hanging="709"/>
        <w:jc w:val="both"/>
        <w:rPr>
          <w:color w:val="000000" w:themeColor="text1"/>
        </w:rPr>
      </w:pPr>
      <w:r w:rsidRPr="00D2403B">
        <w:rPr>
          <w:color w:val="000000" w:themeColor="text1"/>
        </w:rPr>
        <w:t>Karaoğlan, İ. (2009). Dağıtım ağları tasarımında yer seçimi ve eşzamanlı topla-dağıt araç rotalama problemi. (Doktora Tezi). Yök Tez Merkezi. (268567).</w:t>
      </w:r>
    </w:p>
    <w:p w14:paraId="77947140" w14:textId="75B74A85" w:rsidR="003D60C0" w:rsidRPr="00D2403B" w:rsidRDefault="003D60C0" w:rsidP="002815E7">
      <w:pPr>
        <w:ind w:left="709" w:hanging="709"/>
        <w:jc w:val="both"/>
        <w:rPr>
          <w:color w:val="000000" w:themeColor="text1"/>
        </w:rPr>
      </w:pPr>
      <w:r w:rsidRPr="003D60C0">
        <w:rPr>
          <w:color w:val="000000" w:themeColor="text1"/>
        </w:rPr>
        <w:lastRenderedPageBreak/>
        <w:t>Karaoğlan, S. (2016). DEMATEL VE VIKOR Yöntemleriyle Diş Kaynak Seçimi: Otel İşletmesi Örneği. Akademik Bakış Uluslararası Hakemli Sosyal Bilimler Dergisi, (55), 9-24.</w:t>
      </w:r>
    </w:p>
    <w:p w14:paraId="4F77A844" w14:textId="77777777" w:rsidR="00C22F46" w:rsidRPr="00D2403B" w:rsidRDefault="00C22F46" w:rsidP="002815E7">
      <w:pPr>
        <w:ind w:left="709" w:hanging="709"/>
        <w:jc w:val="both"/>
        <w:rPr>
          <w:color w:val="000000" w:themeColor="text1"/>
        </w:rPr>
      </w:pPr>
      <w:r w:rsidRPr="00D2403B">
        <w:rPr>
          <w:color w:val="000000" w:themeColor="text1"/>
        </w:rPr>
        <w:t>Kartal, Z. (2014). Bütünleşik ana dağıtım üssü belirleme ve araç rotalama problemlerinin modellenmesi ve çözüm önerileri. (Doktora Tezi). Yök Tez Merkezi. (374751).</w:t>
      </w:r>
    </w:p>
    <w:p w14:paraId="3C7F21AE" w14:textId="4DB42AFE" w:rsidR="00C22F46" w:rsidRDefault="00C22F46" w:rsidP="002815E7">
      <w:pPr>
        <w:ind w:left="709" w:hanging="709"/>
        <w:jc w:val="both"/>
        <w:rPr>
          <w:color w:val="000000" w:themeColor="text1"/>
        </w:rPr>
      </w:pPr>
      <w:r w:rsidRPr="00D2403B">
        <w:rPr>
          <w:color w:val="000000" w:themeColor="text1"/>
        </w:rPr>
        <w:t>Kas, F. (2016). Dağıtım-toplamalı araç rotalama probleminin iki boyutlu yükleme kısıtı altında modellenmesi ve çözümü. (Yüksek Lisans Tezi). Yök Tez Merkezi. (470598).</w:t>
      </w:r>
    </w:p>
    <w:p w14:paraId="13E234F5" w14:textId="7390B918" w:rsidR="00476E7C" w:rsidRPr="00D2403B" w:rsidRDefault="00476E7C" w:rsidP="002815E7">
      <w:pPr>
        <w:ind w:left="709" w:hanging="709"/>
        <w:jc w:val="both"/>
        <w:rPr>
          <w:color w:val="000000" w:themeColor="text1"/>
        </w:rPr>
      </w:pPr>
      <w:r w:rsidRPr="00476E7C">
        <w:rPr>
          <w:color w:val="000000" w:themeColor="text1"/>
        </w:rPr>
        <w:t>Katsikeas, C. S., Paparoidamis, N. G.</w:t>
      </w:r>
      <w:r>
        <w:rPr>
          <w:color w:val="000000" w:themeColor="text1"/>
        </w:rPr>
        <w:t xml:space="preserve"> ve</w:t>
      </w:r>
      <w:r w:rsidRPr="00476E7C">
        <w:rPr>
          <w:color w:val="000000" w:themeColor="text1"/>
        </w:rPr>
        <w:t xml:space="preserve"> Katsikea, E. (2004). Supply source selection criteria: The impact of supplier performance on distributor performance. Industrial marketing management, 33(8), 755-764.</w:t>
      </w:r>
    </w:p>
    <w:p w14:paraId="743BD60B" w14:textId="77777777" w:rsidR="00C22F46" w:rsidRPr="00D2403B" w:rsidRDefault="00C22F46" w:rsidP="002815E7">
      <w:pPr>
        <w:ind w:left="709" w:hanging="709"/>
        <w:jc w:val="both"/>
        <w:rPr>
          <w:color w:val="000000" w:themeColor="text1"/>
        </w:rPr>
      </w:pPr>
      <w:r w:rsidRPr="00D2403B">
        <w:rPr>
          <w:color w:val="000000" w:themeColor="text1"/>
        </w:rPr>
        <w:t xml:space="preserve">Kemer, B. (2010). Araç rotalama problemlerine genetik algoritma yaklaşımı: </w:t>
      </w:r>
      <w:r>
        <w:rPr>
          <w:color w:val="000000" w:themeColor="text1"/>
        </w:rPr>
        <w:t>B</w:t>
      </w:r>
      <w:r w:rsidRPr="00D2403B">
        <w:rPr>
          <w:color w:val="000000" w:themeColor="text1"/>
        </w:rPr>
        <w:t>ir gıda dağıtım firması uygulaması. (Yüksek Lisans Tezi). Yök Tez Merkezi. (270920).</w:t>
      </w:r>
    </w:p>
    <w:p w14:paraId="368F48E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Kenyon, G. N. ve Meixell, M. J. (2011). Success factors and cost management strategies for logistics outsourcing. Journal of Management and Marketing Research, 7, 1</w:t>
      </w:r>
      <w:r w:rsidRPr="00D2403B">
        <w:rPr>
          <w:color w:val="000000" w:themeColor="text1"/>
        </w:rPr>
        <w:t>.</w:t>
      </w:r>
    </w:p>
    <w:p w14:paraId="31ED795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Keskintürk, T., Topuk, N. ve Özyeşil, O. (2015). Araç rotalama problemleri ve çözüm yöntemleri. İşletme Bilimi Dergisi, 3(2), 77-107</w:t>
      </w:r>
      <w:r w:rsidRPr="00D2403B">
        <w:rPr>
          <w:color w:val="000000" w:themeColor="text1"/>
        </w:rPr>
        <w:t>.</w:t>
      </w:r>
    </w:p>
    <w:p w14:paraId="7E552F95"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Kilasi, L. B., Juma, D. ve Mathooko, P. M. (2013). The impact of </w:t>
      </w:r>
      <w:r>
        <w:rPr>
          <w:color w:val="000000" w:themeColor="text1"/>
          <w:shd w:val="clear" w:color="auto" w:fill="FFFFFF"/>
        </w:rPr>
        <w:t>o</w:t>
      </w:r>
      <w:r w:rsidRPr="00D2403B">
        <w:rPr>
          <w:color w:val="000000" w:themeColor="text1"/>
          <w:shd w:val="clear" w:color="auto" w:fill="FFFFFF"/>
        </w:rPr>
        <w:t xml:space="preserve">utsourcing of </w:t>
      </w:r>
      <w:r>
        <w:rPr>
          <w:color w:val="000000" w:themeColor="text1"/>
          <w:shd w:val="clear" w:color="auto" w:fill="FFFFFF"/>
        </w:rPr>
        <w:t>l</w:t>
      </w:r>
      <w:r w:rsidRPr="00D2403B">
        <w:rPr>
          <w:color w:val="000000" w:themeColor="text1"/>
          <w:shd w:val="clear" w:color="auto" w:fill="FFFFFF"/>
        </w:rPr>
        <w:t xml:space="preserve">ogistics on the </w:t>
      </w:r>
      <w:r>
        <w:rPr>
          <w:color w:val="000000" w:themeColor="text1"/>
          <w:shd w:val="clear" w:color="auto" w:fill="FFFFFF"/>
        </w:rPr>
        <w:t>c</w:t>
      </w:r>
      <w:r w:rsidRPr="00D2403B">
        <w:rPr>
          <w:color w:val="000000" w:themeColor="text1"/>
          <w:shd w:val="clear" w:color="auto" w:fill="FFFFFF"/>
        </w:rPr>
        <w:t xml:space="preserve">ompetitive </w:t>
      </w:r>
      <w:r>
        <w:rPr>
          <w:color w:val="000000" w:themeColor="text1"/>
          <w:shd w:val="clear" w:color="auto" w:fill="FFFFFF"/>
        </w:rPr>
        <w:t>a</w:t>
      </w:r>
      <w:r w:rsidRPr="00D2403B">
        <w:rPr>
          <w:color w:val="000000" w:themeColor="text1"/>
          <w:shd w:val="clear" w:color="auto" w:fill="FFFFFF"/>
        </w:rPr>
        <w:t>dvantage strategy of East African Breweries Limited. International Journal of Social Sciences and entrepreneurship, 1(3), 521-529</w:t>
      </w:r>
      <w:r w:rsidRPr="00D2403B">
        <w:rPr>
          <w:color w:val="000000" w:themeColor="text1"/>
        </w:rPr>
        <w:t>.</w:t>
      </w:r>
    </w:p>
    <w:p w14:paraId="250F68AF" w14:textId="0C5422A7" w:rsidR="00C22F46" w:rsidRPr="00D2403B" w:rsidRDefault="00C22F46" w:rsidP="002815E7">
      <w:pPr>
        <w:ind w:left="709" w:hanging="709"/>
        <w:jc w:val="both"/>
        <w:rPr>
          <w:color w:val="000000" w:themeColor="text1"/>
        </w:rPr>
      </w:pPr>
      <w:r w:rsidRPr="00D2403B">
        <w:rPr>
          <w:color w:val="000000" w:themeColor="text1"/>
          <w:shd w:val="clear" w:color="auto" w:fill="FFFFFF"/>
        </w:rPr>
        <w:t>Kim, B. I., Kim, S. ve Sahoo, S. (200</w:t>
      </w:r>
      <w:r w:rsidR="00A65F9A">
        <w:rPr>
          <w:color w:val="000000" w:themeColor="text1"/>
          <w:shd w:val="clear" w:color="auto" w:fill="FFFFFF"/>
        </w:rPr>
        <w:t>5</w:t>
      </w:r>
      <w:r w:rsidRPr="00D2403B">
        <w:rPr>
          <w:color w:val="000000" w:themeColor="text1"/>
          <w:shd w:val="clear" w:color="auto" w:fill="FFFFFF"/>
        </w:rPr>
        <w:t>). Waste collection vehicle routing problem with time windows. Computers &amp; Operations Research, 33(12), 3624-3642</w:t>
      </w:r>
      <w:r w:rsidRPr="00D2403B">
        <w:rPr>
          <w:color w:val="000000" w:themeColor="text1"/>
        </w:rPr>
        <w:t>.</w:t>
      </w:r>
    </w:p>
    <w:p w14:paraId="5B2FB74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Kirkpatrick, S., Gelatt, C. D. ve Vecchi, M. P. (1983). Optimization by simulated annealing. science, 220(4598), 671-680</w:t>
      </w:r>
      <w:r w:rsidRPr="00D2403B">
        <w:rPr>
          <w:color w:val="000000" w:themeColor="text1"/>
        </w:rPr>
        <w:t>.</w:t>
      </w:r>
    </w:p>
    <w:p w14:paraId="5097C184" w14:textId="77777777" w:rsidR="00C22F46" w:rsidRPr="00D2403B" w:rsidRDefault="00C22F46" w:rsidP="002815E7">
      <w:pPr>
        <w:ind w:left="709" w:hanging="709"/>
        <w:jc w:val="both"/>
        <w:rPr>
          <w:color w:val="000000" w:themeColor="text1"/>
        </w:rPr>
      </w:pPr>
      <w:r w:rsidRPr="00D2403B">
        <w:rPr>
          <w:color w:val="000000" w:themeColor="text1"/>
        </w:rPr>
        <w:t>Koban, E. ve Keser, H. Y. (2008). Dış Ticarette Lojistik. Bursa: Ekin Basım Yayın Dağıtım.</w:t>
      </w:r>
    </w:p>
    <w:p w14:paraId="68E7B5CC" w14:textId="77777777" w:rsidR="00C22F46" w:rsidRPr="00D2403B" w:rsidRDefault="00C22F46" w:rsidP="002815E7">
      <w:pPr>
        <w:ind w:left="709" w:hanging="709"/>
        <w:jc w:val="both"/>
        <w:rPr>
          <w:color w:val="000000" w:themeColor="text1"/>
        </w:rPr>
      </w:pPr>
      <w:r w:rsidRPr="00D2403B">
        <w:rPr>
          <w:color w:val="000000" w:themeColor="text1"/>
        </w:rPr>
        <w:t>Koban, E. ve Keser, H. Y. (2010). Dış Ticarette Lojistik (3.Baskı). Bursa: Ekin Yayınevi.</w:t>
      </w:r>
    </w:p>
    <w:p w14:paraId="1C3652F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Koç, Ç. ve Karaoğlan, İ. (2012). Çok kullanımlı ve zaman pencereli araç rotalama problemi için bir matematiksel model. Journal of the Faculty of Engineering &amp; Architecture of Gazi University, 27(3).</w:t>
      </w:r>
      <w:r w:rsidRPr="00D2403B">
        <w:rPr>
          <w:color w:val="000000" w:themeColor="text1"/>
        </w:rPr>
        <w:t xml:space="preserve"> 569-576.</w:t>
      </w:r>
    </w:p>
    <w:p w14:paraId="6B18966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Koç, Ç. ve Karaoğlan, İ. (2014). Zaman bağımlı araç rotalama problemi için bir matematiksel model. Journal of the Faculty of Engineering &amp; Architecture of Gazi University, 29(3),</w:t>
      </w:r>
      <w:r w:rsidRPr="00D2403B">
        <w:rPr>
          <w:color w:val="000000" w:themeColor="text1"/>
        </w:rPr>
        <w:t xml:space="preserve"> 549-558.</w:t>
      </w:r>
    </w:p>
    <w:p w14:paraId="294DF53C" w14:textId="66A96505" w:rsidR="00C22F46" w:rsidRDefault="00C22F46" w:rsidP="002815E7">
      <w:pPr>
        <w:ind w:left="709" w:hanging="709"/>
        <w:jc w:val="both"/>
        <w:rPr>
          <w:color w:val="000000" w:themeColor="text1"/>
          <w:shd w:val="clear" w:color="auto" w:fill="FFFFFF"/>
        </w:rPr>
      </w:pPr>
      <w:r w:rsidRPr="00D2403B">
        <w:rPr>
          <w:color w:val="000000" w:themeColor="text1"/>
          <w:shd w:val="clear" w:color="auto" w:fill="FFFFFF"/>
        </w:rPr>
        <w:t>Korkmaz, M. (2004). Küme örtüleme modeli kullanılarak optimum yangın gözetleme noktalarının belirlenmesi. Türkiye Ormancılık Dergisi, 5(1), 37-49.</w:t>
      </w:r>
    </w:p>
    <w:p w14:paraId="0B955260" w14:textId="68087A63" w:rsidR="00F15D20" w:rsidRPr="00F15D20" w:rsidRDefault="00F15D20" w:rsidP="002815E7">
      <w:pPr>
        <w:ind w:left="709" w:hanging="709"/>
        <w:jc w:val="both"/>
        <w:rPr>
          <w:color w:val="000000" w:themeColor="text1"/>
          <w:shd w:val="clear" w:color="auto" w:fill="FFFFFF"/>
        </w:rPr>
      </w:pPr>
      <w:r w:rsidRPr="00F15D20">
        <w:rPr>
          <w:color w:val="000000" w:themeColor="text1"/>
          <w:shd w:val="clear" w:color="auto" w:fill="FFFFFF"/>
        </w:rPr>
        <w:t>Korucuk, S. (2018). Soğuk zincir taşımacılığı yapan işletmelerde 3pl firma seçimi: İstanbul örneği. Iğdır Üniversitesi Sosyal Bilimler Dergisi, 16, 341-365.</w:t>
      </w:r>
    </w:p>
    <w:p w14:paraId="2EC5CB2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Kosif, B. ve Ekmekçi, İ. (2012). Araç rotalama sistemleri ve tasarruf algoritması uygulaması.</w:t>
      </w:r>
      <w:r w:rsidRPr="00D2403B">
        <w:rPr>
          <w:color w:val="000000" w:themeColor="text1"/>
        </w:rPr>
        <w:t xml:space="preserve"> İstanbul Ticaret Üniversitesi Fen Bilimleri Dergisi, 11(21), 41-51.</w:t>
      </w:r>
    </w:p>
    <w:p w14:paraId="750F4E2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Križman, A. ve Ogorelc, A. (2010). Impact of disturbing factors on cooperation in logistics outsourcing performance: The empirical model. Promet-Traffic&amp;Transportation, 22(3), 209-218</w:t>
      </w:r>
      <w:r w:rsidRPr="00D2403B">
        <w:rPr>
          <w:color w:val="000000" w:themeColor="text1"/>
        </w:rPr>
        <w:t>.</w:t>
      </w:r>
    </w:p>
    <w:p w14:paraId="67368788" w14:textId="77777777" w:rsidR="00C22F46" w:rsidRPr="00D2403B" w:rsidRDefault="00C22F46" w:rsidP="002815E7">
      <w:pPr>
        <w:ind w:left="709" w:hanging="709"/>
        <w:jc w:val="both"/>
        <w:rPr>
          <w:color w:val="000000" w:themeColor="text1"/>
        </w:rPr>
      </w:pPr>
      <w:r w:rsidRPr="00D2403B">
        <w:rPr>
          <w:color w:val="000000" w:themeColor="text1"/>
        </w:rPr>
        <w:t>Kubat, F. N. (2019). Açık Uçlu Araç rotalama probleminin enerji sektöründe uygulanması. (Yüksek Lisans Tezi). Yök Tez Merkezi. (598771).</w:t>
      </w:r>
    </w:p>
    <w:p w14:paraId="31FA6A5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Kumar, S. N. ve Panneerselvam, R. (2012). A survey on the vehicle routing problem and its variants.</w:t>
      </w:r>
      <w:r w:rsidRPr="00D2403B">
        <w:rPr>
          <w:color w:val="000000" w:themeColor="text1"/>
        </w:rPr>
        <w:t xml:space="preserve"> </w:t>
      </w:r>
    </w:p>
    <w:p w14:paraId="6ECF3239" w14:textId="77777777" w:rsidR="00C22F46" w:rsidRPr="00D2403B" w:rsidRDefault="00C22F46" w:rsidP="002815E7">
      <w:pPr>
        <w:ind w:left="709" w:hanging="709"/>
        <w:jc w:val="both"/>
        <w:rPr>
          <w:color w:val="000000" w:themeColor="text1"/>
        </w:rPr>
      </w:pPr>
      <w:r w:rsidRPr="00D2403B">
        <w:rPr>
          <w:color w:val="000000" w:themeColor="text1"/>
        </w:rPr>
        <w:t>Kurtuluş, S. (2007). Lojistik sektöründe dış kaynak kullanımı ve lojistik hizmet sağlayıcıların konuya bakışı ile ilgili bir araştırma. (Yüksek Lisans Tezi). Yök Tez Merkezi. (211892).</w:t>
      </w:r>
    </w:p>
    <w:p w14:paraId="1DC696A4" w14:textId="77777777" w:rsidR="00C22F46" w:rsidRPr="00D2403B" w:rsidRDefault="00C22F46" w:rsidP="002815E7">
      <w:pPr>
        <w:ind w:left="709" w:hanging="709"/>
        <w:jc w:val="both"/>
        <w:rPr>
          <w:color w:val="000000" w:themeColor="text1"/>
        </w:rPr>
      </w:pPr>
      <w:r w:rsidRPr="00D2403B">
        <w:rPr>
          <w:color w:val="000000" w:themeColor="text1"/>
        </w:rPr>
        <w:t>Kurul, F. C. (2013). Araç rotalama problemi. (Yüksek Lisans Tezi). Yök Tez Merkezi. (355693).</w:t>
      </w:r>
    </w:p>
    <w:p w14:paraId="668DD4A3"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Lambert, D., Grant, D., Stock, J. ve Ellram, L. (2006). Fundamentals of Logistics Management, European Edition. Maidenhead, Berkshire: McGraw-Hill.</w:t>
      </w:r>
    </w:p>
    <w:p w14:paraId="6A2360DB"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Laporte, G., Gendreau, M., Potvin, J. Y. ve Semet, F. (2000). Classical and modern heuristics for the vehicle routing problem. International transactions in operational research, 7(4‐5), 285-300</w:t>
      </w:r>
      <w:r w:rsidRPr="00D2403B">
        <w:rPr>
          <w:color w:val="000000" w:themeColor="text1"/>
        </w:rPr>
        <w:t>.</w:t>
      </w:r>
    </w:p>
    <w:p w14:paraId="6A47A41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Laporte, G., Louveaux, F. V. ve Van Hamme, L. (2002). An integer L-shaped algorithm for the capacitated vehicle routing problem with stochastic demands. Operations Research, 50(3), 415-423</w:t>
      </w:r>
      <w:r w:rsidRPr="00D2403B">
        <w:rPr>
          <w:color w:val="000000" w:themeColor="text1"/>
        </w:rPr>
        <w:t>.</w:t>
      </w:r>
    </w:p>
    <w:p w14:paraId="59702F0C" w14:textId="77777777" w:rsidR="00C22F46" w:rsidRPr="00D2403B" w:rsidRDefault="00C22F46" w:rsidP="002815E7">
      <w:pPr>
        <w:ind w:left="709" w:hanging="709"/>
        <w:jc w:val="both"/>
        <w:rPr>
          <w:color w:val="000000" w:themeColor="text1"/>
        </w:rPr>
      </w:pPr>
    </w:p>
    <w:p w14:paraId="3FC9CDE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Lau, H. C., Sim, M. ve Teo, K. M. (2003). Vehicle routing problem with time windows and a limited number of vehicles. European journal of operational research, 148(3), 559-569</w:t>
      </w:r>
      <w:r w:rsidRPr="00D2403B">
        <w:rPr>
          <w:color w:val="000000" w:themeColor="text1"/>
        </w:rPr>
        <w:t>.</w:t>
      </w:r>
    </w:p>
    <w:p w14:paraId="3BEC0781" w14:textId="77777777" w:rsidR="00C22F46" w:rsidRPr="00D2403B" w:rsidRDefault="00C22F46" w:rsidP="002815E7">
      <w:pPr>
        <w:ind w:left="709" w:hanging="709"/>
        <w:jc w:val="both"/>
        <w:rPr>
          <w:color w:val="000000" w:themeColor="text1"/>
        </w:rPr>
      </w:pPr>
    </w:p>
    <w:p w14:paraId="68E8C6B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Le Bouthillier, A. ve Crainic, T. G. (2005). A cooperative parallel meta-heuristic for the vehicle routing problem with time windows. Computers &amp; Operations Research, 32(7), 1685-1708</w:t>
      </w:r>
      <w:r w:rsidRPr="00D2403B">
        <w:rPr>
          <w:color w:val="000000" w:themeColor="text1"/>
        </w:rPr>
        <w:t>.</w:t>
      </w:r>
    </w:p>
    <w:p w14:paraId="451D298F" w14:textId="77777777" w:rsidR="00C22F46" w:rsidRPr="00D2403B" w:rsidRDefault="00C22F46" w:rsidP="002815E7">
      <w:pPr>
        <w:ind w:left="709" w:hanging="709"/>
        <w:jc w:val="both"/>
        <w:rPr>
          <w:color w:val="000000" w:themeColor="text1"/>
        </w:rPr>
      </w:pPr>
    </w:p>
    <w:p w14:paraId="0AD0382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Leahy, S. E., Murphy, P. R. ve Poist, R. F. (1995). Determinants of successful logistical relationships: a third-party provider perspective. Transportation Journal, 5-13.</w:t>
      </w:r>
    </w:p>
    <w:p w14:paraId="7107FF65" w14:textId="164F7C23" w:rsidR="00C22F46" w:rsidRDefault="00C22F46" w:rsidP="002815E7">
      <w:pPr>
        <w:ind w:left="709" w:hanging="709"/>
        <w:jc w:val="both"/>
        <w:rPr>
          <w:color w:val="000000" w:themeColor="text1"/>
        </w:rPr>
      </w:pPr>
      <w:r w:rsidRPr="00D2403B">
        <w:rPr>
          <w:color w:val="000000" w:themeColor="text1"/>
          <w:shd w:val="clear" w:color="auto" w:fill="FFFFFF"/>
        </w:rPr>
        <w:t>Lin, C., Choy, K. L., Ho, G. T., Chung, S. H. ve Lam, H. Y. (2014). Survey of green vehicle routing problem: past and future trends. Expert systems with applications, 41(4), 1118-1138</w:t>
      </w:r>
      <w:r w:rsidRPr="00D2403B">
        <w:rPr>
          <w:color w:val="000000" w:themeColor="text1"/>
        </w:rPr>
        <w:t>.</w:t>
      </w:r>
    </w:p>
    <w:p w14:paraId="025A102D" w14:textId="2CAEC785" w:rsidR="00FB61F7" w:rsidRPr="00FB61F7" w:rsidRDefault="00FB61F7" w:rsidP="002815E7">
      <w:pPr>
        <w:ind w:left="709" w:hanging="709"/>
        <w:jc w:val="both"/>
        <w:rPr>
          <w:color w:val="000000" w:themeColor="text1"/>
          <w:shd w:val="clear" w:color="auto" w:fill="FFFFFF"/>
        </w:rPr>
      </w:pPr>
      <w:r w:rsidRPr="00FB61F7">
        <w:rPr>
          <w:color w:val="000000" w:themeColor="text1"/>
          <w:shd w:val="clear" w:color="auto" w:fill="FFFFFF"/>
        </w:rPr>
        <w:t xml:space="preserve">Liu, F. H. F. </w:t>
      </w:r>
      <w:r>
        <w:rPr>
          <w:color w:val="000000" w:themeColor="text1"/>
          <w:shd w:val="clear" w:color="auto" w:fill="FFFFFF"/>
        </w:rPr>
        <w:t>ve</w:t>
      </w:r>
      <w:r w:rsidRPr="00FB61F7">
        <w:rPr>
          <w:color w:val="000000" w:themeColor="text1"/>
          <w:shd w:val="clear" w:color="auto" w:fill="FFFFFF"/>
        </w:rPr>
        <w:t xml:space="preserve"> Hai, H. L. (2005). The voting analytic hierarchy process method for selecting supplier. International journal of production economics, 97(3), 308-317.</w:t>
      </w:r>
    </w:p>
    <w:p w14:paraId="5ADDB8DB"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Liu, C., Huo, B., Liu, S. ve Zhao, X. (2015). Effect of information sharing and process coordination on logistics outsourcing. Industrial Management &amp; Data Systems</w:t>
      </w:r>
      <w:r w:rsidRPr="00D2403B">
        <w:rPr>
          <w:color w:val="000000" w:themeColor="text1"/>
        </w:rPr>
        <w:t>.</w:t>
      </w:r>
    </w:p>
    <w:p w14:paraId="07098A72"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Lixin, D., Ying, L. ve Zhiguang, Z. (2008). Selection of logistics service provider based on analytic network process and VIKOR algorithm. </w:t>
      </w:r>
      <w:r w:rsidRPr="00D2403B">
        <w:rPr>
          <w:color w:val="000000" w:themeColor="text1"/>
        </w:rPr>
        <w:t>International Conference on Networking, Sensing and Control, 6-8 April 2008, Sanya, 1207-1210.</w:t>
      </w:r>
    </w:p>
    <w:p w14:paraId="1410E593"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Logožar, K., Završnik, B. ve Jerman, D. (2006). Relationship between logistics service's perceived value and outsourcing of logistics activities. Promet-Traffic&amp;Transportation, 18(4), 261-270</w:t>
      </w:r>
      <w:r w:rsidRPr="00D2403B">
        <w:rPr>
          <w:color w:val="000000" w:themeColor="text1"/>
        </w:rPr>
        <w:t>.</w:t>
      </w:r>
    </w:p>
    <w:p w14:paraId="6743E7A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Lysgaard, J., Letchford, A. N. ve Eglese, R. W. (2004). A new branch-and-cut algorithm for the capacitated vehicle routing problem. Mathematical Programming, 100(2), 423-445</w:t>
      </w:r>
      <w:r w:rsidRPr="00D2403B">
        <w:rPr>
          <w:color w:val="000000" w:themeColor="text1"/>
        </w:rPr>
        <w:t>.</w:t>
      </w:r>
    </w:p>
    <w:p w14:paraId="331BEFA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Magutu, P. O., Chirchir, M. K. ve Mulama, O. A. (2013). The effect of logistics outsourcing practices on the performance of large manufacturing firms in Nairobi, Kenya</w:t>
      </w:r>
      <w:r w:rsidRPr="00D2403B">
        <w:rPr>
          <w:color w:val="000000" w:themeColor="text1"/>
        </w:rPr>
        <w:t>.</w:t>
      </w:r>
    </w:p>
    <w:p w14:paraId="51C5B3A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Marchet, G., Melacini, M., Perotti, S. ve Sassi, C. (2018). Types of logistics outsourcing and related impact on the 3PL buying process: empirical evidence. International Journal of Logistics Systems and Management, 30(2), 139-161</w:t>
      </w:r>
      <w:r w:rsidRPr="00D2403B">
        <w:rPr>
          <w:color w:val="000000" w:themeColor="text1"/>
        </w:rPr>
        <w:t>.</w:t>
      </w:r>
    </w:p>
    <w:p w14:paraId="288A13A4" w14:textId="0ACF4014" w:rsidR="00C22F46" w:rsidRDefault="00C22F46" w:rsidP="002815E7">
      <w:pPr>
        <w:ind w:left="709" w:hanging="709"/>
        <w:jc w:val="both"/>
        <w:rPr>
          <w:color w:val="000000" w:themeColor="text1"/>
        </w:rPr>
      </w:pPr>
      <w:r w:rsidRPr="00D2403B">
        <w:rPr>
          <w:color w:val="000000" w:themeColor="text1"/>
          <w:shd w:val="clear" w:color="auto" w:fill="FFFFFF"/>
        </w:rPr>
        <w:t>Martinsons, M. G. (1993). Outsourcing information systems: a strategic partnership with risks. Long Range Planning, 26(3), 18-25</w:t>
      </w:r>
      <w:r w:rsidRPr="00D2403B">
        <w:rPr>
          <w:color w:val="000000" w:themeColor="text1"/>
        </w:rPr>
        <w:t>.</w:t>
      </w:r>
    </w:p>
    <w:p w14:paraId="4BD9FBCF" w14:textId="3A879A05" w:rsidR="00332DB7" w:rsidRPr="00332DB7" w:rsidRDefault="00332DB7" w:rsidP="002815E7">
      <w:pPr>
        <w:ind w:left="709" w:hanging="709"/>
        <w:jc w:val="both"/>
        <w:rPr>
          <w:color w:val="000000" w:themeColor="text1"/>
          <w:shd w:val="clear" w:color="auto" w:fill="FFFFFF"/>
        </w:rPr>
      </w:pPr>
      <w:r w:rsidRPr="00332DB7">
        <w:rPr>
          <w:color w:val="000000" w:themeColor="text1"/>
          <w:shd w:val="clear" w:color="auto" w:fill="FFFFFF"/>
        </w:rPr>
        <w:t>McFarlan, F. W. ve Nolan, R. L. (1995). How to manage an IT outsourcing alliance. MIT Sloan Management Review, 36(2), 9.</w:t>
      </w:r>
    </w:p>
    <w:p w14:paraId="54204BB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Meng, S. M. (2014). Logistics image of outsourcing clients in the wireless telecommunications industry: How is it related to the service value of air cargo logistics providers. International Journal of Asian Social Science, 4(8), 940-955</w:t>
      </w:r>
      <w:r w:rsidRPr="00D2403B">
        <w:rPr>
          <w:color w:val="000000" w:themeColor="text1"/>
        </w:rPr>
        <w:t>.</w:t>
      </w:r>
    </w:p>
    <w:p w14:paraId="7605ED8B"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Metropolis, N., Rosenbluth, A. W., Rosenbluth, M. N., Teller, A. H. ve Teller, E. (1953). Equation of state calculations by fast computing machines. The journal of chemical physics, 21(6), 1087-1092</w:t>
      </w:r>
      <w:r w:rsidRPr="00D2403B">
        <w:rPr>
          <w:color w:val="000000" w:themeColor="text1"/>
        </w:rPr>
        <w:t>.</w:t>
      </w:r>
    </w:p>
    <w:p w14:paraId="5C76D89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Min, H. (2013). Examining logistics outsourcing practices in the United States: from the perspectives of third-party logistics service users. Logistics Research, 6(4), 133-144</w:t>
      </w:r>
      <w:r w:rsidRPr="00D2403B">
        <w:rPr>
          <w:color w:val="000000" w:themeColor="text1"/>
        </w:rPr>
        <w:t>.</w:t>
      </w:r>
    </w:p>
    <w:p w14:paraId="565F223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Mohammed, A. R. ve Chang, C. S. (1998). Outsourcing of logistics functions: a literature survey. International Journal of Physical Distribution &amp; Logistics Management, 28(2), 89-107</w:t>
      </w:r>
      <w:r w:rsidRPr="00D2403B">
        <w:rPr>
          <w:color w:val="000000" w:themeColor="text1"/>
        </w:rPr>
        <w:t>.</w:t>
      </w:r>
    </w:p>
    <w:p w14:paraId="1AB19020"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Moore, A. (2017). US military logistics outsourcing and the everywhere of war. Territory, Politics, Governance, 5(1), 5-27</w:t>
      </w:r>
      <w:r w:rsidRPr="00D2403B">
        <w:rPr>
          <w:color w:val="000000" w:themeColor="text1"/>
        </w:rPr>
        <w:t>.</w:t>
      </w:r>
    </w:p>
    <w:p w14:paraId="28F2C8CF" w14:textId="4F2BDD17" w:rsidR="00C22F46" w:rsidRPr="00D2403B" w:rsidRDefault="00C22F46" w:rsidP="002815E7">
      <w:pPr>
        <w:ind w:left="709" w:hanging="709"/>
        <w:jc w:val="both"/>
        <w:rPr>
          <w:color w:val="000000" w:themeColor="text1"/>
        </w:rPr>
      </w:pPr>
      <w:r w:rsidRPr="00D2403B">
        <w:rPr>
          <w:color w:val="000000" w:themeColor="text1"/>
          <w:shd w:val="clear" w:color="auto" w:fill="FFFFFF"/>
        </w:rPr>
        <w:t>Nagy, G. ve Salhi, S. (200</w:t>
      </w:r>
      <w:r w:rsidR="00D45277">
        <w:rPr>
          <w:color w:val="000000" w:themeColor="text1"/>
          <w:shd w:val="clear" w:color="auto" w:fill="FFFFFF"/>
        </w:rPr>
        <w:t>3</w:t>
      </w:r>
      <w:r w:rsidRPr="00D2403B">
        <w:rPr>
          <w:color w:val="000000" w:themeColor="text1"/>
          <w:shd w:val="clear" w:color="auto" w:fill="FFFFFF"/>
        </w:rPr>
        <w:t>). Heuristic algorithms for single and multiple depot vehicle routing problems with pickups and deliveries. European journal of operational research, 162(1), 126-141</w:t>
      </w:r>
      <w:r w:rsidRPr="00D2403B">
        <w:rPr>
          <w:color w:val="000000" w:themeColor="text1"/>
        </w:rPr>
        <w:t>.</w:t>
      </w:r>
    </w:p>
    <w:p w14:paraId="050E74F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Ofluoğlu, G. ve Doğan, Ş. (2009). İşletmelerde dış kaynaklardan yararlanma yönteminin organizasyon yapısı ile çalışma ilişkilerine etkileri. Kamu-İş Dergisi, 11(1), 139-165</w:t>
      </w:r>
      <w:r w:rsidRPr="00D2403B">
        <w:rPr>
          <w:color w:val="000000" w:themeColor="text1"/>
        </w:rPr>
        <w:t>.</w:t>
      </w:r>
    </w:p>
    <w:p w14:paraId="16AA9B7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Ombuki, B., Ross, B. J. ve Hanshar, F. (2006). Multi-objective genetic algorithms for vehicle routing problem with time windows. Applied Intelligence, 24(1), 17-30</w:t>
      </w:r>
      <w:r w:rsidRPr="00D2403B">
        <w:rPr>
          <w:color w:val="000000" w:themeColor="text1"/>
        </w:rPr>
        <w:t>.</w:t>
      </w:r>
    </w:p>
    <w:p w14:paraId="2A1B461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Onay, M. ve Kara, S. (2009). Lojistik dış kaynaklama uygulamalarının örgüt performansı üzerine etkileri. Ege Academic Review, 9(2),</w:t>
      </w:r>
      <w:r w:rsidRPr="00D2403B">
        <w:rPr>
          <w:color w:val="000000" w:themeColor="text1"/>
        </w:rPr>
        <w:t xml:space="preserve"> 593-622.</w:t>
      </w:r>
    </w:p>
    <w:p w14:paraId="735C2DE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Opricovic, S. ve Tzeng, G. H. (2004). Compromise solution by MCDM methods: A comparative analysis of VIKOR and TOPSIS. European journal of operational research, 156(2), 445-455</w:t>
      </w:r>
      <w:r w:rsidRPr="00D2403B">
        <w:rPr>
          <w:color w:val="000000" w:themeColor="text1"/>
        </w:rPr>
        <w:t>.</w:t>
      </w:r>
    </w:p>
    <w:p w14:paraId="325AD3E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Opricovic, S. ve Tzeng, G. H. (2007). Extended VIKOR method in comparison with outranking methods. European journal of operational research, 178(2), 514-529</w:t>
      </w:r>
      <w:r w:rsidRPr="00D2403B">
        <w:rPr>
          <w:color w:val="000000" w:themeColor="text1"/>
        </w:rPr>
        <w:t>.</w:t>
      </w:r>
    </w:p>
    <w:p w14:paraId="618154F5" w14:textId="50DF0A82" w:rsidR="00C22F46" w:rsidRDefault="00C22F46" w:rsidP="002815E7">
      <w:pPr>
        <w:ind w:left="709" w:hanging="709"/>
        <w:jc w:val="both"/>
        <w:rPr>
          <w:color w:val="000000" w:themeColor="text1"/>
          <w:shd w:val="clear" w:color="auto" w:fill="FFFFFF"/>
        </w:rPr>
      </w:pPr>
      <w:r w:rsidRPr="00D2403B">
        <w:rPr>
          <w:color w:val="000000" w:themeColor="text1"/>
          <w:shd w:val="clear" w:color="auto" w:fill="FFFFFF"/>
        </w:rPr>
        <w:t>Önder, E. (2011). İstanbul Halk Ekmek AŞ (İHE)’ye ait çok depolu araç rotalama probleminin meta-sezgisel yöntemler ile optimizasyonu (Optimization of Multi-Depot Vehicle Routing Problem of Istanbul Halk Ekmek AS (IHE) by Using Meta-Heuristic Methods). Istanbul University, Business Economy Institute Journal of Management, 70, 74-92.</w:t>
      </w:r>
    </w:p>
    <w:p w14:paraId="17A2FA97" w14:textId="14E65905" w:rsidR="00731B05" w:rsidRPr="00D2403B" w:rsidRDefault="00731B05" w:rsidP="002815E7">
      <w:pPr>
        <w:ind w:left="709" w:hanging="709"/>
        <w:jc w:val="both"/>
        <w:rPr>
          <w:color w:val="000000" w:themeColor="text1"/>
        </w:rPr>
      </w:pPr>
      <w:r w:rsidRPr="00731B05">
        <w:rPr>
          <w:color w:val="000000" w:themeColor="text1"/>
        </w:rPr>
        <w:t>Önder, E. ve Dağ, S. (2013). Combining analytical hierarchy process and TOPSIS approaches for supplier selection in a cable company. Journal of Business Economics and Finance, 2(2), 56-74.</w:t>
      </w:r>
    </w:p>
    <w:p w14:paraId="39A532BD" w14:textId="4991B878" w:rsidR="00C22F46" w:rsidRDefault="00C22F46" w:rsidP="002815E7">
      <w:pPr>
        <w:ind w:left="709" w:hanging="709"/>
        <w:jc w:val="both"/>
        <w:rPr>
          <w:color w:val="000000" w:themeColor="text1"/>
        </w:rPr>
      </w:pPr>
      <w:r w:rsidRPr="00D2403B">
        <w:rPr>
          <w:color w:val="000000" w:themeColor="text1"/>
        </w:rPr>
        <w:t>Özbakıcı, B. B. (2018). İşletmelerin lojistik faaliyetlerinde dış kaynak kullanımı: Mersin-Tarsus Organize Sanayi Bölgesi'nde bir Uygulama. (Yüksek Lisans Tezi). Yök Tez Merkezi. (524785).</w:t>
      </w:r>
    </w:p>
    <w:p w14:paraId="765EA69C" w14:textId="2F8346D9" w:rsidR="00EC10CD" w:rsidRDefault="00EC10CD" w:rsidP="002815E7">
      <w:pPr>
        <w:ind w:left="709" w:hanging="709"/>
        <w:jc w:val="both"/>
        <w:rPr>
          <w:color w:val="000000" w:themeColor="text1"/>
        </w:rPr>
      </w:pPr>
      <w:r w:rsidRPr="00EC10CD">
        <w:rPr>
          <w:color w:val="000000" w:themeColor="text1"/>
        </w:rPr>
        <w:t>Özbek, A. ve Tamer, E. (2013). Analitik Ağ Süreci Yaklaşimiyla Üçüncü Parti Lojistik (3pl) Firma Seçimi. Atatürk Üniversitesi İktisadi ve İdari Bilimler Dergisi, 27(1), 95-113.</w:t>
      </w:r>
    </w:p>
    <w:p w14:paraId="5A41CB05" w14:textId="09AF5431" w:rsidR="008A3562" w:rsidRPr="00D2403B" w:rsidRDefault="008A3562" w:rsidP="002815E7">
      <w:pPr>
        <w:ind w:left="709" w:hanging="709"/>
        <w:jc w:val="both"/>
        <w:rPr>
          <w:color w:val="000000" w:themeColor="text1"/>
        </w:rPr>
      </w:pPr>
      <w:r w:rsidRPr="008A3562">
        <w:rPr>
          <w:color w:val="000000" w:themeColor="text1"/>
        </w:rPr>
        <w:t xml:space="preserve">Özçelik, G. </w:t>
      </w:r>
      <w:r>
        <w:rPr>
          <w:color w:val="000000" w:themeColor="text1"/>
        </w:rPr>
        <w:t>ve</w:t>
      </w:r>
      <w:r w:rsidRPr="008A3562">
        <w:rPr>
          <w:color w:val="000000" w:themeColor="text1"/>
        </w:rPr>
        <w:t xml:space="preserve"> Atmaca, H. E. (2014). </w:t>
      </w:r>
      <w:r>
        <w:rPr>
          <w:color w:val="000000" w:themeColor="text1"/>
        </w:rPr>
        <w:t>S</w:t>
      </w:r>
      <w:r w:rsidRPr="008A3562">
        <w:rPr>
          <w:color w:val="000000" w:themeColor="text1"/>
        </w:rPr>
        <w:t>atın alma süreci için moora metodu ile tedarikçi seçimi problemi.</w:t>
      </w:r>
      <w:r w:rsidR="005D1FBA">
        <w:rPr>
          <w:color w:val="000000" w:themeColor="text1"/>
        </w:rPr>
        <w:t xml:space="preserve"> 3</w:t>
      </w:r>
      <w:r w:rsidR="005D1FBA" w:rsidRPr="00D2403B">
        <w:rPr>
          <w:color w:val="000000" w:themeColor="text1"/>
        </w:rPr>
        <w:t xml:space="preserve">. Ulusal Lojistik ve Tedarik Zinciri Kongresi, </w:t>
      </w:r>
      <w:r w:rsidR="005D1FBA">
        <w:rPr>
          <w:color w:val="000000" w:themeColor="text1"/>
        </w:rPr>
        <w:t>15-17 Mayıs</w:t>
      </w:r>
      <w:r w:rsidR="005D1FBA" w:rsidRPr="00D2403B">
        <w:rPr>
          <w:color w:val="000000" w:themeColor="text1"/>
        </w:rPr>
        <w:t xml:space="preserve"> 201</w:t>
      </w:r>
      <w:r w:rsidR="005D1FBA">
        <w:rPr>
          <w:color w:val="000000" w:themeColor="text1"/>
        </w:rPr>
        <w:t>4</w:t>
      </w:r>
      <w:r w:rsidR="005D1FBA" w:rsidRPr="00D2403B">
        <w:rPr>
          <w:color w:val="000000" w:themeColor="text1"/>
        </w:rPr>
        <w:t xml:space="preserve">, </w:t>
      </w:r>
      <w:r w:rsidR="005D1FBA">
        <w:rPr>
          <w:color w:val="000000" w:themeColor="text1"/>
        </w:rPr>
        <w:t>Trabzon</w:t>
      </w:r>
      <w:r w:rsidR="006D3961">
        <w:rPr>
          <w:color w:val="000000" w:themeColor="text1"/>
        </w:rPr>
        <w:t>.</w:t>
      </w:r>
    </w:p>
    <w:p w14:paraId="1198608B" w14:textId="77777777" w:rsidR="00C22F46" w:rsidRPr="00D2403B" w:rsidRDefault="00C22F46" w:rsidP="002815E7">
      <w:pPr>
        <w:ind w:left="709" w:hanging="709"/>
        <w:jc w:val="both"/>
        <w:rPr>
          <w:color w:val="000000" w:themeColor="text1"/>
        </w:rPr>
      </w:pPr>
      <w:r w:rsidRPr="00D2403B">
        <w:rPr>
          <w:color w:val="000000" w:themeColor="text1"/>
        </w:rPr>
        <w:t>Özçetin, E. (2019). Açık araç rotalama problemi için metasezgisel algoritma tasarımı ve uygulaması. (Doktora Tezi). Yök Tez Merkezi. (584310).</w:t>
      </w:r>
    </w:p>
    <w:p w14:paraId="1DBC6CD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Özden, Ü. H. (2012). AB’ye üye ülkelerin ve Türkiye’nin ekonomik performanslarına göre VIKOR yöntemi ile sıralanması.</w:t>
      </w:r>
      <w:r w:rsidRPr="00D2403B">
        <w:rPr>
          <w:color w:val="000000" w:themeColor="text1"/>
        </w:rPr>
        <w:t xml:space="preserve"> İstanbul Ticaret Üniversitesi Sosyal Bilimler Dergisi, 11(21), 455-468.</w:t>
      </w:r>
    </w:p>
    <w:p w14:paraId="60A864B9" w14:textId="5B3B79A4" w:rsidR="00C22F46" w:rsidRDefault="00C22F46" w:rsidP="002815E7">
      <w:pPr>
        <w:ind w:left="709" w:hanging="709"/>
        <w:jc w:val="both"/>
        <w:rPr>
          <w:color w:val="000000" w:themeColor="text1"/>
        </w:rPr>
      </w:pPr>
      <w:r w:rsidRPr="00D2403B">
        <w:rPr>
          <w:color w:val="000000" w:themeColor="text1"/>
        </w:rPr>
        <w:t xml:space="preserve">Özgörmüş, E., Mutlu, Ö. ve Güner, H. (2005). Bulanık AHP ile </w:t>
      </w:r>
      <w:r>
        <w:rPr>
          <w:color w:val="000000" w:themeColor="text1"/>
        </w:rPr>
        <w:t>p</w:t>
      </w:r>
      <w:r w:rsidRPr="00D2403B">
        <w:rPr>
          <w:color w:val="000000" w:themeColor="text1"/>
        </w:rPr>
        <w:t xml:space="preserve">ersonel </w:t>
      </w:r>
      <w:r>
        <w:rPr>
          <w:color w:val="000000" w:themeColor="text1"/>
        </w:rPr>
        <w:t>s</w:t>
      </w:r>
      <w:r w:rsidRPr="00D2403B">
        <w:rPr>
          <w:color w:val="000000" w:themeColor="text1"/>
        </w:rPr>
        <w:t>eçimi. V. Ulusal Üretim Araştırmaları Sempozyumu, 25-27 Kasım İstanbul, 111-115.</w:t>
      </w:r>
    </w:p>
    <w:p w14:paraId="13B6712E" w14:textId="386FA3B2" w:rsidR="00B41EE1" w:rsidRPr="00D2403B" w:rsidRDefault="00B41EE1" w:rsidP="002815E7">
      <w:pPr>
        <w:ind w:left="709" w:hanging="709"/>
        <w:jc w:val="both"/>
        <w:rPr>
          <w:color w:val="000000" w:themeColor="text1"/>
        </w:rPr>
      </w:pPr>
      <w:r w:rsidRPr="00B41EE1">
        <w:rPr>
          <w:color w:val="000000" w:themeColor="text1"/>
        </w:rPr>
        <w:t>Özgüner, Z. (2020). Dış Kaynak Kullanımı Kapsamında Entegre Entropi-TOPSIS Yöntemleri ile Tedarikçi Seçimi Probleminin Çözümlenmesi. İşletme Araştırmaları Dergisi, 12(2), 1109-1120.</w:t>
      </w:r>
    </w:p>
    <w:p w14:paraId="372CE746" w14:textId="77777777" w:rsidR="00C22F46" w:rsidRPr="00D2403B" w:rsidRDefault="00C22F46" w:rsidP="002815E7">
      <w:pPr>
        <w:ind w:left="709" w:hanging="709"/>
        <w:jc w:val="both"/>
        <w:rPr>
          <w:color w:val="000000" w:themeColor="text1"/>
        </w:rPr>
      </w:pPr>
      <w:r w:rsidRPr="00D2403B">
        <w:rPr>
          <w:color w:val="000000" w:themeColor="text1"/>
        </w:rPr>
        <w:lastRenderedPageBreak/>
        <w:t>Özoğlu, B. (2019). Yeşil tedarik zincirlerinde araç rotalama problemi için öbekleme ve metasezgisel optimizasyon tabanlı yaklaşım. (Yüksek Lisans Tezi). Yök Tez Merkezi. (535069).</w:t>
      </w:r>
    </w:p>
    <w:p w14:paraId="50B128A4" w14:textId="77777777" w:rsidR="00C22F46" w:rsidRPr="00D2403B" w:rsidRDefault="00C22F46" w:rsidP="002815E7">
      <w:pPr>
        <w:ind w:left="709" w:hanging="709"/>
        <w:jc w:val="both"/>
        <w:rPr>
          <w:color w:val="000000" w:themeColor="text1"/>
        </w:rPr>
      </w:pPr>
      <w:r w:rsidRPr="00D2403B">
        <w:rPr>
          <w:color w:val="000000" w:themeColor="text1"/>
        </w:rPr>
        <w:t>Öztürk, A. (2011). Yöneylem Araştırması. Bursa: Ekin Yayınevi.</w:t>
      </w:r>
    </w:p>
    <w:p w14:paraId="37710EF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Paksoy, S. (2015). Ülke göstergelerinin </w:t>
      </w:r>
      <w:r>
        <w:rPr>
          <w:color w:val="000000" w:themeColor="text1"/>
          <w:shd w:val="clear" w:color="auto" w:fill="FFFFFF"/>
        </w:rPr>
        <w:t>VIKOR</w:t>
      </w:r>
      <w:r w:rsidRPr="00D2403B">
        <w:rPr>
          <w:color w:val="000000" w:themeColor="text1"/>
          <w:shd w:val="clear" w:color="auto" w:fill="FFFFFF"/>
        </w:rPr>
        <w:t xml:space="preserve"> yöntemi ile değerlendirilmesi. Ekonomik ve Sosyal Araştırmalar Dergisi, 11(2), 153-169</w:t>
      </w:r>
      <w:r w:rsidRPr="00D2403B">
        <w:rPr>
          <w:color w:val="000000" w:themeColor="text1"/>
        </w:rPr>
        <w:t xml:space="preserve">.   </w:t>
      </w:r>
    </w:p>
    <w:p w14:paraId="07580F72"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Pala, O., Aksaraylı, M., Cenger, A., Özlü, Y. ve Aksoy, M. A. (2017). Turizm sektöründe araç rotalama problemi ve karar destek sistemi uygulaması. Adnan Menderes Üniversitesi Sosyal Bilimler Enstitüsü Dergisi, 4(4), 203-213</w:t>
      </w:r>
      <w:r w:rsidRPr="00D2403B">
        <w:rPr>
          <w:color w:val="000000" w:themeColor="text1"/>
        </w:rPr>
        <w:t>.</w:t>
      </w:r>
    </w:p>
    <w:p w14:paraId="5855499A" w14:textId="77777777" w:rsidR="00C22F46" w:rsidRPr="00D2403B" w:rsidRDefault="00C22F46" w:rsidP="002815E7">
      <w:pPr>
        <w:ind w:left="709" w:hanging="709"/>
        <w:jc w:val="both"/>
        <w:rPr>
          <w:color w:val="000000" w:themeColor="text1"/>
        </w:rPr>
      </w:pPr>
      <w:r w:rsidRPr="00D2403B">
        <w:rPr>
          <w:color w:val="000000" w:themeColor="text1"/>
        </w:rPr>
        <w:t xml:space="preserve">Peiris, P. ve Zak, S. H. (2000). Solving vehicle routing problem using genetic algorithms. Annual Research Summary–Part I–Research.  </w:t>
      </w:r>
    </w:p>
    <w:p w14:paraId="5AF573D5" w14:textId="77777777" w:rsidR="00C22F46" w:rsidRPr="00D2403B" w:rsidRDefault="00C22F46" w:rsidP="002815E7">
      <w:pPr>
        <w:ind w:left="709" w:hanging="709"/>
        <w:jc w:val="both"/>
        <w:rPr>
          <w:color w:val="000000" w:themeColor="text1"/>
        </w:rPr>
      </w:pPr>
      <w:r w:rsidRPr="00D2403B">
        <w:rPr>
          <w:color w:val="000000" w:themeColor="text1"/>
        </w:rPr>
        <w:t>Pekel, E. (2018). Talep belirsizliği altında kapasite kısıtlı yer seçimi ve araç rotalama problemi için hibrit sezgisel bir çözüm önerisi. (Doktora Tezi). Yök Tez Merkezi. (529244).</w:t>
      </w:r>
    </w:p>
    <w:p w14:paraId="156998E2" w14:textId="5B8D666B" w:rsidR="00C22F46" w:rsidRDefault="00C22F46" w:rsidP="002815E7">
      <w:pPr>
        <w:ind w:left="709" w:hanging="709"/>
        <w:jc w:val="both"/>
        <w:rPr>
          <w:color w:val="000000" w:themeColor="text1"/>
        </w:rPr>
      </w:pPr>
      <w:r w:rsidRPr="00D2403B">
        <w:rPr>
          <w:color w:val="000000" w:themeColor="text1"/>
        </w:rPr>
        <w:t xml:space="preserve">Peker, A. A. (2013). İşletmelerin lojistik faaliyetlerinde dış kaynak kullanımı: </w:t>
      </w:r>
      <w:r>
        <w:rPr>
          <w:color w:val="000000" w:themeColor="text1"/>
        </w:rPr>
        <w:t>B</w:t>
      </w:r>
      <w:r w:rsidRPr="00D2403B">
        <w:rPr>
          <w:color w:val="000000" w:themeColor="text1"/>
        </w:rPr>
        <w:t>ir uygulama. (Yüksek Lisans Tezi). Yök Tez Merkezi. (344414).</w:t>
      </w:r>
    </w:p>
    <w:p w14:paraId="5A9F0816" w14:textId="515CD658" w:rsidR="00A3126F" w:rsidRPr="00D2403B" w:rsidRDefault="00A3126F" w:rsidP="002815E7">
      <w:pPr>
        <w:ind w:left="709" w:hanging="709"/>
        <w:jc w:val="both"/>
        <w:rPr>
          <w:color w:val="000000" w:themeColor="text1"/>
        </w:rPr>
      </w:pPr>
      <w:r w:rsidRPr="00A3126F">
        <w:rPr>
          <w:color w:val="000000" w:themeColor="text1"/>
        </w:rPr>
        <w:t>Peng, J. (2012). Selection of logistics outsourcing service suppliers based on AHP. Energy Procedia, 17, 595-601.</w:t>
      </w:r>
    </w:p>
    <w:p w14:paraId="0F1ADC2A" w14:textId="77777777" w:rsidR="00C22F46" w:rsidRPr="00D2403B" w:rsidRDefault="00C22F46" w:rsidP="002815E7">
      <w:pPr>
        <w:ind w:left="709" w:hanging="709"/>
        <w:jc w:val="both"/>
        <w:rPr>
          <w:color w:val="000000" w:themeColor="text1"/>
        </w:rPr>
      </w:pPr>
      <w:r w:rsidRPr="00D2403B">
        <w:rPr>
          <w:color w:val="000000" w:themeColor="text1"/>
        </w:rPr>
        <w:t>Perboli, G., Tadei, R. ve Vigo, D. (2011). The two-echelon capacitated vehicle routing problem: Models and math-based heuristics. Transportation Science, 45(3), 364-380.</w:t>
      </w:r>
    </w:p>
    <w:p w14:paraId="147CE45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Pichpibul, T. ve Kawtummachai, R. (2012). New enhancement for Clarke-Wright savings algorithm to optimize the capacitated vehicle routing problem. European Journal of Scientific Research, 78(1), 119-134</w:t>
      </w:r>
      <w:r w:rsidRPr="00D2403B">
        <w:rPr>
          <w:color w:val="000000" w:themeColor="text1"/>
        </w:rPr>
        <w:t>.</w:t>
      </w:r>
    </w:p>
    <w:p w14:paraId="1651AAF7" w14:textId="207B5D50" w:rsidR="00C22F46" w:rsidRPr="00D2403B" w:rsidRDefault="00C22F46" w:rsidP="002815E7">
      <w:pPr>
        <w:ind w:left="709" w:hanging="709"/>
        <w:jc w:val="both"/>
        <w:rPr>
          <w:color w:val="000000" w:themeColor="text1"/>
        </w:rPr>
      </w:pPr>
      <w:r w:rsidRPr="00D2403B">
        <w:rPr>
          <w:color w:val="000000" w:themeColor="text1"/>
          <w:shd w:val="clear" w:color="auto" w:fill="FFFFFF"/>
        </w:rPr>
        <w:t>Quélin, B. ve Duhamel, F. (2003). Bringing together strategic outsourcing and corporate strategy: Outsourcing motives and risks. European management journal, 21(5), 647-661</w:t>
      </w:r>
      <w:r w:rsidRPr="00D2403B">
        <w:rPr>
          <w:color w:val="000000" w:themeColor="text1"/>
        </w:rPr>
        <w:t>.</w:t>
      </w:r>
    </w:p>
    <w:p w14:paraId="56187DC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Rahchamandi, E. ve Fallahi, K. (2014). An investigation on logistics outsourcing on exports of minerals goods. Uncertain Supply Chain Management, 2(3), 163-166</w:t>
      </w:r>
      <w:r w:rsidRPr="00D2403B">
        <w:rPr>
          <w:color w:val="000000" w:themeColor="text1"/>
        </w:rPr>
        <w:t>.</w:t>
      </w:r>
    </w:p>
    <w:p w14:paraId="049E100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Rahman, S. ve Wu, Y. C. J. (2011). Logistics outsourcing in China: the manufacturer‐cum‐supplier perspective. Supply Chain Management: An International Journal.</w:t>
      </w:r>
      <w:r w:rsidRPr="00D2403B">
        <w:rPr>
          <w:color w:val="000000" w:themeColor="text1"/>
        </w:rPr>
        <w:t xml:space="preserve"> 16(6), 462-473.</w:t>
      </w:r>
    </w:p>
    <w:p w14:paraId="3EDA13D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Rajesh, R., Ganesh, K. ve Pugazhendhi, S. (2013). Drivers for logistics outsourcing and factor analysis for selection of 3PL provider. International Journal of Business Excellence, 6(1), 37-58.</w:t>
      </w:r>
    </w:p>
    <w:p w14:paraId="4F371E0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Rakovska, M. (2016). Characteristics of </w:t>
      </w:r>
      <w:r>
        <w:rPr>
          <w:color w:val="000000" w:themeColor="text1"/>
          <w:shd w:val="clear" w:color="auto" w:fill="FFFFFF"/>
        </w:rPr>
        <w:t>l</w:t>
      </w:r>
      <w:r w:rsidRPr="00D2403B">
        <w:rPr>
          <w:color w:val="000000" w:themeColor="text1"/>
          <w:shd w:val="clear" w:color="auto" w:fill="FFFFFF"/>
        </w:rPr>
        <w:t xml:space="preserve">ogistics </w:t>
      </w:r>
      <w:r>
        <w:rPr>
          <w:color w:val="000000" w:themeColor="text1"/>
          <w:shd w:val="clear" w:color="auto" w:fill="FFFFFF"/>
        </w:rPr>
        <w:t>o</w:t>
      </w:r>
      <w:r w:rsidRPr="00D2403B">
        <w:rPr>
          <w:color w:val="000000" w:themeColor="text1"/>
          <w:shd w:val="clear" w:color="auto" w:fill="FFFFFF"/>
        </w:rPr>
        <w:t xml:space="preserve">utsourcing in Bulgaria: The </w:t>
      </w:r>
      <w:r>
        <w:rPr>
          <w:color w:val="000000" w:themeColor="text1"/>
          <w:shd w:val="clear" w:color="auto" w:fill="FFFFFF"/>
        </w:rPr>
        <w:t>p</w:t>
      </w:r>
      <w:r w:rsidRPr="00D2403B">
        <w:rPr>
          <w:color w:val="000000" w:themeColor="text1"/>
          <w:shd w:val="clear" w:color="auto" w:fill="FFFFFF"/>
        </w:rPr>
        <w:t xml:space="preserve">erspectives of the </w:t>
      </w:r>
      <w:r>
        <w:rPr>
          <w:color w:val="000000" w:themeColor="text1"/>
          <w:shd w:val="clear" w:color="auto" w:fill="FFFFFF"/>
        </w:rPr>
        <w:t>l</w:t>
      </w:r>
      <w:r w:rsidRPr="00D2403B">
        <w:rPr>
          <w:color w:val="000000" w:themeColor="text1"/>
          <w:shd w:val="clear" w:color="auto" w:fill="FFFFFF"/>
        </w:rPr>
        <w:t xml:space="preserve">ogistics </w:t>
      </w:r>
      <w:r>
        <w:rPr>
          <w:color w:val="000000" w:themeColor="text1"/>
          <w:shd w:val="clear" w:color="auto" w:fill="FFFFFF"/>
        </w:rPr>
        <w:t>s</w:t>
      </w:r>
      <w:r w:rsidRPr="00D2403B">
        <w:rPr>
          <w:color w:val="000000" w:themeColor="text1"/>
          <w:shd w:val="clear" w:color="auto" w:fill="FFFFFF"/>
        </w:rPr>
        <w:t xml:space="preserve">ervice </w:t>
      </w:r>
      <w:r>
        <w:rPr>
          <w:color w:val="000000" w:themeColor="text1"/>
          <w:shd w:val="clear" w:color="auto" w:fill="FFFFFF"/>
        </w:rPr>
        <w:t>p</w:t>
      </w:r>
      <w:r w:rsidRPr="00D2403B">
        <w:rPr>
          <w:color w:val="000000" w:themeColor="text1"/>
          <w:shd w:val="clear" w:color="auto" w:fill="FFFFFF"/>
        </w:rPr>
        <w:t xml:space="preserve">roviders and their </w:t>
      </w:r>
      <w:r>
        <w:rPr>
          <w:color w:val="000000" w:themeColor="text1"/>
          <w:shd w:val="clear" w:color="auto" w:fill="FFFFFF"/>
        </w:rPr>
        <w:t>c</w:t>
      </w:r>
      <w:r w:rsidRPr="00D2403B">
        <w:rPr>
          <w:color w:val="000000" w:themeColor="text1"/>
          <w:shd w:val="clear" w:color="auto" w:fill="FFFFFF"/>
        </w:rPr>
        <w:t>ustomers. Logistics &amp; Sustainable Transport, 7(1), 18-27</w:t>
      </w:r>
      <w:r w:rsidRPr="00D2403B">
        <w:rPr>
          <w:color w:val="000000" w:themeColor="text1"/>
        </w:rPr>
        <w:t>.</w:t>
      </w:r>
    </w:p>
    <w:p w14:paraId="1086E77B" w14:textId="77777777" w:rsidR="00C22F46" w:rsidRDefault="00C22F46" w:rsidP="002815E7">
      <w:pPr>
        <w:ind w:left="709" w:hanging="709"/>
        <w:jc w:val="both"/>
        <w:rPr>
          <w:color w:val="000000" w:themeColor="text1"/>
        </w:rPr>
      </w:pPr>
      <w:r w:rsidRPr="00D2403B">
        <w:rPr>
          <w:color w:val="000000" w:themeColor="text1"/>
          <w:shd w:val="clear" w:color="auto" w:fill="FFFFFF"/>
        </w:rPr>
        <w:t>Ralphs, T. K., Kopman, L., Pulleyblank, W. R. ve Trotter, L. E. (2003). On the capacitated vehicle routing problem. Mathematical programming, 94(2), 343-359</w:t>
      </w:r>
      <w:r w:rsidRPr="00D2403B">
        <w:rPr>
          <w:color w:val="000000" w:themeColor="text1"/>
        </w:rPr>
        <w:t>.</w:t>
      </w:r>
    </w:p>
    <w:p w14:paraId="226B085E" w14:textId="77777777" w:rsidR="00C22F46" w:rsidRPr="00680A8E" w:rsidRDefault="00C22F46" w:rsidP="002815E7">
      <w:pPr>
        <w:ind w:left="709" w:hanging="709"/>
        <w:jc w:val="both"/>
        <w:rPr>
          <w:color w:val="000000" w:themeColor="text1"/>
        </w:rPr>
      </w:pPr>
      <w:r>
        <w:rPr>
          <w:color w:val="000000" w:themeColor="text1"/>
        </w:rPr>
        <w:t>Razzaque, A. ve Sheng, C. (1998</w:t>
      </w:r>
      <w:r w:rsidRPr="00680A8E">
        <w:rPr>
          <w:color w:val="000000" w:themeColor="text1"/>
        </w:rPr>
        <w:t xml:space="preserve">). </w:t>
      </w:r>
      <w:r w:rsidRPr="00680A8E">
        <w:rPr>
          <w:shd w:val="clear" w:color="auto" w:fill="FFFFFF"/>
        </w:rPr>
        <w:t xml:space="preserve">Outsourcing of logistics functions: a literature </w:t>
      </w:r>
      <w:r w:rsidRPr="00F57574">
        <w:rPr>
          <w:color w:val="000000" w:themeColor="text1"/>
          <w:shd w:val="clear" w:color="auto" w:fill="FFFFFF"/>
        </w:rPr>
        <w:t>survey. </w:t>
      </w:r>
      <w:hyperlink r:id="rId49" w:history="1">
        <w:r w:rsidRPr="00F57574">
          <w:rPr>
            <w:rStyle w:val="Kpr"/>
            <w:color w:val="000000" w:themeColor="text1"/>
            <w:u w:val="none"/>
          </w:rPr>
          <w:t>International Journal of Physical Distribution &amp; Logistics Managemen</w:t>
        </w:r>
      </w:hyperlink>
      <w:r w:rsidRPr="00F57574">
        <w:rPr>
          <w:shd w:val="clear" w:color="auto" w:fill="FFFFFF"/>
        </w:rPr>
        <w:t>,</w:t>
      </w:r>
      <w:r>
        <w:rPr>
          <w:shd w:val="clear" w:color="auto" w:fill="FFFFFF"/>
        </w:rPr>
        <w:t xml:space="preserve"> 28 (2), 89- 107.</w:t>
      </w:r>
    </w:p>
    <w:p w14:paraId="7F2CB7D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Reed, M., Yiannakou, A. ve Evering, R. (2014). An ant colony algorithm for the multi-compartment vehicle routing problem. Applied Soft Computing, 15, 169-176</w:t>
      </w:r>
      <w:r w:rsidRPr="00D2403B">
        <w:rPr>
          <w:color w:val="000000" w:themeColor="text1"/>
        </w:rPr>
        <w:t>.</w:t>
      </w:r>
    </w:p>
    <w:p w14:paraId="7195AE0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Reeves Jr, K. A., Caliskan, F. ve Ozcan, O. (2010). Outsourcing distribution and logistics services within the automotive supplier industry. Transportation Research Part E: Logistics and Transportation Review, 46(3), 459-468</w:t>
      </w:r>
      <w:r w:rsidRPr="00D2403B">
        <w:rPr>
          <w:color w:val="000000" w:themeColor="text1"/>
        </w:rPr>
        <w:t>.</w:t>
      </w:r>
    </w:p>
    <w:p w14:paraId="16437880"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Reimann, M., Doerner, K. ve Hartl, R. F. (2004). D-ants: Savings based ants divide and conquer the vehicle routing problem. Computers &amp; Operations Research, 31(4), 563-591</w:t>
      </w:r>
      <w:r w:rsidRPr="00D2403B">
        <w:rPr>
          <w:color w:val="000000" w:themeColor="text1"/>
        </w:rPr>
        <w:t>.</w:t>
      </w:r>
    </w:p>
    <w:p w14:paraId="35729480"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Renaud, J. ve Boctor, F. F. (2002). A sweep-based algorithm for the fleet size and mix vehicle routing problem. European Journal of Operational Research, 140(3), 618-628</w:t>
      </w:r>
      <w:r w:rsidRPr="00D2403B">
        <w:rPr>
          <w:color w:val="000000" w:themeColor="text1"/>
        </w:rPr>
        <w:t>.</w:t>
      </w:r>
    </w:p>
    <w:p w14:paraId="07B7CFB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Ribeiro, G. M. ve Laporte, G. (2012). An adaptive large neighborhood search heuristic for the cumulative capacitated vehicle routing problem. Computers &amp; operations research, 39(3), 728-735</w:t>
      </w:r>
      <w:r w:rsidRPr="00D2403B">
        <w:rPr>
          <w:color w:val="000000" w:themeColor="text1"/>
        </w:rPr>
        <w:t>.</w:t>
      </w:r>
    </w:p>
    <w:p w14:paraId="31A85175"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Ropke, S. ve Pisinger, D. (2004). A unified heuristic for vehicle routing problems with backhauls. European Journal of Operational Research, 171(3), 750-775.</w:t>
      </w:r>
      <w:r w:rsidRPr="00D2403B">
        <w:rPr>
          <w:color w:val="000000" w:themeColor="text1"/>
        </w:rPr>
        <w:t xml:space="preserve"> </w:t>
      </w:r>
    </w:p>
    <w:p w14:paraId="2149D54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Saaty, T. L. (1990). How to make a decision: the analytic hierarchy process. European journal of operational research, 48(1), 9-26</w:t>
      </w:r>
      <w:r w:rsidRPr="00D2403B">
        <w:rPr>
          <w:color w:val="000000" w:themeColor="text1"/>
        </w:rPr>
        <w:t>.</w:t>
      </w:r>
    </w:p>
    <w:p w14:paraId="28874A6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Saaty, T. L. (2008a). Decision making with the analytic hierarchy process. International </w:t>
      </w:r>
      <w:r>
        <w:rPr>
          <w:color w:val="000000" w:themeColor="text1"/>
          <w:shd w:val="clear" w:color="auto" w:fill="FFFFFF"/>
        </w:rPr>
        <w:t>J</w:t>
      </w:r>
      <w:r w:rsidRPr="00D2403B">
        <w:rPr>
          <w:color w:val="000000" w:themeColor="text1"/>
          <w:shd w:val="clear" w:color="auto" w:fill="FFFFFF"/>
        </w:rPr>
        <w:t xml:space="preserve">ournal of </w:t>
      </w:r>
      <w:r>
        <w:rPr>
          <w:color w:val="000000" w:themeColor="text1"/>
          <w:shd w:val="clear" w:color="auto" w:fill="FFFFFF"/>
        </w:rPr>
        <w:t>S</w:t>
      </w:r>
      <w:r w:rsidRPr="00D2403B">
        <w:rPr>
          <w:color w:val="000000" w:themeColor="text1"/>
          <w:shd w:val="clear" w:color="auto" w:fill="FFFFFF"/>
        </w:rPr>
        <w:t xml:space="preserve">ervices </w:t>
      </w:r>
      <w:r>
        <w:rPr>
          <w:color w:val="000000" w:themeColor="text1"/>
          <w:shd w:val="clear" w:color="auto" w:fill="FFFFFF"/>
        </w:rPr>
        <w:t>S</w:t>
      </w:r>
      <w:r w:rsidRPr="00D2403B">
        <w:rPr>
          <w:color w:val="000000" w:themeColor="text1"/>
          <w:shd w:val="clear" w:color="auto" w:fill="FFFFFF"/>
        </w:rPr>
        <w:t>ciences, 1(1), 83-98</w:t>
      </w:r>
      <w:r w:rsidRPr="00D2403B">
        <w:rPr>
          <w:color w:val="000000" w:themeColor="text1"/>
        </w:rPr>
        <w:t>.</w:t>
      </w:r>
    </w:p>
    <w:p w14:paraId="693EFE5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Saaty, T. L</w:t>
      </w:r>
      <w:r w:rsidRPr="00D2403B">
        <w:rPr>
          <w:color w:val="000000" w:themeColor="text1"/>
        </w:rPr>
        <w:t xml:space="preserve">. (2008b). The analytic hierarchy and analytic network measurement processes: </w:t>
      </w:r>
      <w:r>
        <w:rPr>
          <w:color w:val="000000" w:themeColor="text1"/>
        </w:rPr>
        <w:t>A</w:t>
      </w:r>
      <w:r w:rsidRPr="00D2403B">
        <w:rPr>
          <w:color w:val="000000" w:themeColor="text1"/>
        </w:rPr>
        <w:t xml:space="preserve">pplications to decisions under </w:t>
      </w:r>
      <w:r>
        <w:rPr>
          <w:color w:val="000000" w:themeColor="text1"/>
        </w:rPr>
        <w:t>r</w:t>
      </w:r>
      <w:r w:rsidRPr="00D2403B">
        <w:rPr>
          <w:color w:val="000000" w:themeColor="text1"/>
        </w:rPr>
        <w:t>isk. European Journal of Pure and Applied Mathematics, 1(1), 122-196.</w:t>
      </w:r>
    </w:p>
    <w:p w14:paraId="30AFC857" w14:textId="77777777" w:rsidR="00C22F46" w:rsidRPr="00D2403B" w:rsidRDefault="00C22F46" w:rsidP="002815E7">
      <w:pPr>
        <w:ind w:left="709" w:hanging="709"/>
        <w:jc w:val="both"/>
        <w:rPr>
          <w:color w:val="000000" w:themeColor="text1"/>
        </w:rPr>
      </w:pPr>
      <w:r w:rsidRPr="00D2403B">
        <w:rPr>
          <w:color w:val="000000" w:themeColor="text1"/>
        </w:rPr>
        <w:t>Saaty, T. L. ve Vargas, L. G. (2001). Models, Methods, Concepts &amp; Applications of The Analytic Hierarchy Process. Springer Science &amp; Business Media, 3.</w:t>
      </w:r>
    </w:p>
    <w:p w14:paraId="62A573B1" w14:textId="0980620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Sadiq Sohail, M. (2008). Creating competitive advantage through outsourcing logistics: evidence from a Middle Eastern </w:t>
      </w:r>
      <w:r w:rsidR="00F57574">
        <w:rPr>
          <w:color w:val="000000" w:themeColor="text1"/>
          <w:shd w:val="clear" w:color="auto" w:fill="FFFFFF"/>
        </w:rPr>
        <w:t>N</w:t>
      </w:r>
      <w:r w:rsidRPr="00D2403B">
        <w:rPr>
          <w:color w:val="000000" w:themeColor="text1"/>
          <w:shd w:val="clear" w:color="auto" w:fill="FFFFFF"/>
        </w:rPr>
        <w:t>ation. International Journal of Internet and Enterprise Management, 5(3), 252-263.</w:t>
      </w:r>
    </w:p>
    <w:p w14:paraId="00542F16" w14:textId="77777777" w:rsidR="00C22F46" w:rsidRPr="00D2403B" w:rsidRDefault="00C22F46" w:rsidP="002815E7">
      <w:pPr>
        <w:ind w:left="709" w:hanging="709"/>
        <w:jc w:val="both"/>
        <w:rPr>
          <w:color w:val="000000" w:themeColor="text1"/>
          <w:shd w:val="clear" w:color="auto" w:fill="FFFFFF"/>
        </w:rPr>
      </w:pPr>
      <w:r w:rsidRPr="00D2403B">
        <w:rPr>
          <w:color w:val="000000" w:themeColor="text1"/>
          <w:shd w:val="clear" w:color="auto" w:fill="FFFFFF"/>
        </w:rPr>
        <w:t>Salanta, I. I. ve Popa, M. (2015). A logistics outsourcing best practices guide to improved governance. Review of Economic Studies and Research Virgil Madgearu, 8(1), 109-124</w:t>
      </w:r>
      <w:r w:rsidRPr="00D2403B">
        <w:rPr>
          <w:color w:val="000000" w:themeColor="text1"/>
        </w:rPr>
        <w:t>.</w:t>
      </w:r>
    </w:p>
    <w:p w14:paraId="389F140B" w14:textId="27FCDD34" w:rsidR="00C22F46" w:rsidRDefault="00C22F46" w:rsidP="002815E7">
      <w:pPr>
        <w:ind w:left="709" w:hanging="709"/>
        <w:jc w:val="both"/>
        <w:rPr>
          <w:color w:val="000000" w:themeColor="text1"/>
        </w:rPr>
      </w:pPr>
      <w:r w:rsidRPr="00D2403B">
        <w:rPr>
          <w:color w:val="000000" w:themeColor="text1"/>
          <w:shd w:val="clear" w:color="auto" w:fill="FFFFFF"/>
        </w:rPr>
        <w:t>Sanayei, A., Mousavi, S. F. ve Yazdankhah, A. (2010). Group decision making process for supplier selection with VIKOR under fuzzy environment. Expert Systems with Applications, 37(1), 24-30</w:t>
      </w:r>
      <w:r w:rsidRPr="00D2403B">
        <w:rPr>
          <w:color w:val="000000" w:themeColor="text1"/>
        </w:rPr>
        <w:t>.</w:t>
      </w:r>
    </w:p>
    <w:p w14:paraId="2ABEDD8C" w14:textId="1D19E3FB" w:rsidR="00E971E1" w:rsidRPr="00D2403B" w:rsidRDefault="00E971E1" w:rsidP="00E971E1">
      <w:pPr>
        <w:ind w:left="709" w:hanging="709"/>
        <w:jc w:val="both"/>
        <w:rPr>
          <w:color w:val="000000" w:themeColor="text1"/>
        </w:rPr>
      </w:pPr>
      <w:r>
        <w:rPr>
          <w:color w:val="000000" w:themeColor="text1"/>
        </w:rPr>
        <w:t>Saraç</w:t>
      </w:r>
      <w:r w:rsidRPr="00D2403B">
        <w:rPr>
          <w:color w:val="000000" w:themeColor="text1"/>
        </w:rPr>
        <w:t xml:space="preserve">, </w:t>
      </w:r>
      <w:r>
        <w:rPr>
          <w:color w:val="000000" w:themeColor="text1"/>
        </w:rPr>
        <w:t>Ö</w:t>
      </w:r>
      <w:r w:rsidRPr="00D2403B">
        <w:rPr>
          <w:color w:val="000000" w:themeColor="text1"/>
        </w:rPr>
        <w:t>. (20</w:t>
      </w:r>
      <w:r>
        <w:rPr>
          <w:color w:val="000000" w:themeColor="text1"/>
        </w:rPr>
        <w:t>18</w:t>
      </w:r>
      <w:r w:rsidRPr="00D2403B">
        <w:rPr>
          <w:color w:val="000000" w:themeColor="text1"/>
        </w:rPr>
        <w:t xml:space="preserve">). </w:t>
      </w:r>
      <w:r w:rsidRPr="00E971E1">
        <w:rPr>
          <w:color w:val="000000" w:themeColor="text1"/>
        </w:rPr>
        <w:t>Tedarikçi seçim problemlerinde analitik hiyerarşi prosesinin kullanılması; elektronik ürün tedarikçi seçimi üzerine bir uygulama</w:t>
      </w:r>
      <w:r w:rsidRPr="00D2403B">
        <w:rPr>
          <w:color w:val="000000" w:themeColor="text1"/>
        </w:rPr>
        <w:t>. (Yüksek Lisans Tezi). Yök Tez Merkezi. (</w:t>
      </w:r>
      <w:r>
        <w:rPr>
          <w:color w:val="000000" w:themeColor="text1"/>
        </w:rPr>
        <w:t>525302</w:t>
      </w:r>
      <w:r w:rsidRPr="00D2403B">
        <w:rPr>
          <w:color w:val="000000" w:themeColor="text1"/>
        </w:rPr>
        <w:t>).</w:t>
      </w:r>
    </w:p>
    <w:p w14:paraId="49D0B48D" w14:textId="77777777" w:rsidR="00C22F46" w:rsidRPr="00D2403B" w:rsidRDefault="00C22F46" w:rsidP="002815E7">
      <w:pPr>
        <w:ind w:left="709" w:hanging="709"/>
        <w:jc w:val="both"/>
        <w:rPr>
          <w:color w:val="000000" w:themeColor="text1"/>
        </w:rPr>
      </w:pPr>
      <w:r w:rsidRPr="00D2403B">
        <w:rPr>
          <w:color w:val="000000" w:themeColor="text1"/>
        </w:rPr>
        <w:t>Sayın, T. (2015). Perakende Lojistiği ve Trakya Bölgesi’nde Bir Çalışma. (Yüksek Lisans Tezi). Yök Tez Merkezi. (385708).</w:t>
      </w:r>
    </w:p>
    <w:p w14:paraId="66AB632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Secomandi, N. (2000). Comparing neuro-dynamic programming algorithms for the vehicle routing problem with stochastic demands. Computers &amp; Operations Research, 27(11-12), 1201-1225</w:t>
      </w:r>
      <w:r w:rsidRPr="00D2403B">
        <w:rPr>
          <w:color w:val="000000" w:themeColor="text1"/>
        </w:rPr>
        <w:t>.</w:t>
      </w:r>
    </w:p>
    <w:p w14:paraId="5808D35F" w14:textId="77744331" w:rsidR="00C22F46" w:rsidRDefault="00C22F46" w:rsidP="002815E7">
      <w:pPr>
        <w:ind w:left="709" w:hanging="709"/>
        <w:jc w:val="both"/>
        <w:rPr>
          <w:color w:val="000000" w:themeColor="text1"/>
        </w:rPr>
      </w:pPr>
      <w:r w:rsidRPr="00D2403B">
        <w:rPr>
          <w:color w:val="000000" w:themeColor="text1"/>
          <w:shd w:val="clear" w:color="auto" w:fill="FFFFFF"/>
        </w:rPr>
        <w:t>Secomandi, N. ve Margot, F. (200</w:t>
      </w:r>
      <w:r w:rsidR="003B67DD">
        <w:rPr>
          <w:color w:val="000000" w:themeColor="text1"/>
          <w:shd w:val="clear" w:color="auto" w:fill="FFFFFF"/>
        </w:rPr>
        <w:t>7</w:t>
      </w:r>
      <w:r w:rsidRPr="00D2403B">
        <w:rPr>
          <w:color w:val="000000" w:themeColor="text1"/>
          <w:shd w:val="clear" w:color="auto" w:fill="FFFFFF"/>
        </w:rPr>
        <w:t>). Reoptimization approaches for the vehicle-routing problem with stochastic demands. Operations research, 57(1), 214-230</w:t>
      </w:r>
      <w:r w:rsidRPr="00D2403B">
        <w:rPr>
          <w:color w:val="000000" w:themeColor="text1"/>
        </w:rPr>
        <w:t>.</w:t>
      </w:r>
    </w:p>
    <w:p w14:paraId="5FC22D46" w14:textId="0D72E34B" w:rsidR="00D42B2D" w:rsidRPr="00D42B2D" w:rsidRDefault="00D42B2D" w:rsidP="002815E7">
      <w:pPr>
        <w:ind w:left="709" w:hanging="709"/>
        <w:jc w:val="both"/>
        <w:rPr>
          <w:color w:val="000000" w:themeColor="text1"/>
          <w:shd w:val="clear" w:color="auto" w:fill="FFFFFF"/>
        </w:rPr>
      </w:pPr>
      <w:r w:rsidRPr="00D42B2D">
        <w:rPr>
          <w:color w:val="000000" w:themeColor="text1"/>
          <w:shd w:val="clear" w:color="auto" w:fill="FFFFFF"/>
        </w:rPr>
        <w:t xml:space="preserve">Shyur, H. J. </w:t>
      </w:r>
      <w:r>
        <w:rPr>
          <w:color w:val="000000" w:themeColor="text1"/>
          <w:shd w:val="clear" w:color="auto" w:fill="FFFFFF"/>
        </w:rPr>
        <w:t>ve</w:t>
      </w:r>
      <w:r w:rsidRPr="00D42B2D">
        <w:rPr>
          <w:color w:val="000000" w:themeColor="text1"/>
          <w:shd w:val="clear" w:color="auto" w:fill="FFFFFF"/>
        </w:rPr>
        <w:t xml:space="preserve"> Shih, H. S. (2006). A hybrid MCDM model for strategic vendor selection. Mathematical and computer modelling, 44(7-8), 749-761.</w:t>
      </w:r>
    </w:p>
    <w:p w14:paraId="65A1C06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Singh, S. (2015). The impact of service satisfaction, relational satisfaction and commitment on customer loyalty in logistics outsourcing relationship. Publishing India Group, Journal of Supply Chain Management Systems, 4(1),</w:t>
      </w:r>
      <w:r w:rsidRPr="00D2403B">
        <w:rPr>
          <w:color w:val="000000" w:themeColor="text1"/>
        </w:rPr>
        <w:t xml:space="preserve"> 58-71.</w:t>
      </w:r>
    </w:p>
    <w:p w14:paraId="095FD212"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 xml:space="preserve">Sohal, A. S., Millen, R. ve Moss, S. (2002). A comparison of the use of third‐party logistics services by Australian firms between 1995 and 1999. International Journal of Physical Distribution &amp; Logistics Management, </w:t>
      </w:r>
      <w:r w:rsidRPr="00D2403B">
        <w:rPr>
          <w:color w:val="000000" w:themeColor="text1"/>
        </w:rPr>
        <w:t>32(1), 59-68.</w:t>
      </w:r>
    </w:p>
    <w:p w14:paraId="19CE1461" w14:textId="72F424E3" w:rsidR="00C91F30" w:rsidRPr="00C91F30" w:rsidRDefault="00C91F30" w:rsidP="00C91F30">
      <w:pPr>
        <w:ind w:left="709" w:hanging="709"/>
        <w:jc w:val="both"/>
        <w:rPr>
          <w:color w:val="000000" w:themeColor="text1"/>
        </w:rPr>
      </w:pPr>
      <w:r w:rsidRPr="00D2403B">
        <w:rPr>
          <w:color w:val="000000" w:themeColor="text1"/>
          <w:shd w:val="clear" w:color="auto" w:fill="FFFFFF"/>
        </w:rPr>
        <w:t>Sohail, M. S. (200</w:t>
      </w:r>
      <w:r>
        <w:rPr>
          <w:color w:val="000000" w:themeColor="text1"/>
          <w:shd w:val="clear" w:color="auto" w:fill="FFFFFF"/>
        </w:rPr>
        <w:t>8</w:t>
      </w:r>
      <w:r w:rsidRPr="00D2403B">
        <w:rPr>
          <w:color w:val="000000" w:themeColor="text1"/>
          <w:shd w:val="clear" w:color="auto" w:fill="FFFFFF"/>
        </w:rPr>
        <w:t xml:space="preserve">). </w:t>
      </w:r>
      <w:r>
        <w:t>Creating competitive advantage through outsourcing logistics: evidence from a Middle Eastern nation</w:t>
      </w:r>
      <w:r>
        <w:rPr>
          <w:color w:val="000000" w:themeColor="text1"/>
          <w:shd w:val="clear" w:color="auto" w:fill="FFFFFF"/>
        </w:rPr>
        <w:t xml:space="preserve">. Int. J. Internet and Enterprise Management, </w:t>
      </w:r>
      <w:r>
        <w:rPr>
          <w:color w:val="000000" w:themeColor="text1"/>
        </w:rPr>
        <w:t>5</w:t>
      </w:r>
      <w:r w:rsidRPr="00D2403B">
        <w:rPr>
          <w:color w:val="000000" w:themeColor="text1"/>
        </w:rPr>
        <w:t>(</w:t>
      </w:r>
      <w:r>
        <w:rPr>
          <w:color w:val="000000" w:themeColor="text1"/>
        </w:rPr>
        <w:t>3</w:t>
      </w:r>
      <w:r w:rsidRPr="00D2403B">
        <w:rPr>
          <w:color w:val="000000" w:themeColor="text1"/>
        </w:rPr>
        <w:t xml:space="preserve">), </w:t>
      </w:r>
      <w:r>
        <w:rPr>
          <w:color w:val="000000" w:themeColor="text1"/>
        </w:rPr>
        <w:t>252</w:t>
      </w:r>
      <w:r w:rsidRPr="00D2403B">
        <w:rPr>
          <w:color w:val="000000" w:themeColor="text1"/>
        </w:rPr>
        <w:t>-</w:t>
      </w:r>
      <w:r>
        <w:rPr>
          <w:color w:val="000000" w:themeColor="text1"/>
        </w:rPr>
        <w:t>263</w:t>
      </w:r>
      <w:r w:rsidRPr="00D2403B">
        <w:rPr>
          <w:color w:val="000000" w:themeColor="text1"/>
        </w:rPr>
        <w:t>.</w:t>
      </w:r>
    </w:p>
    <w:p w14:paraId="3C0AA00E" w14:textId="396CB0F9" w:rsidR="00C22F46" w:rsidRPr="00D2403B" w:rsidRDefault="00C22F46" w:rsidP="002815E7">
      <w:pPr>
        <w:ind w:left="709" w:hanging="709"/>
        <w:jc w:val="both"/>
        <w:rPr>
          <w:color w:val="000000" w:themeColor="text1"/>
        </w:rPr>
      </w:pPr>
      <w:r w:rsidRPr="00D2403B">
        <w:rPr>
          <w:color w:val="000000" w:themeColor="text1"/>
          <w:shd w:val="clear" w:color="auto" w:fill="FFFFFF"/>
        </w:rPr>
        <w:t>Sohail, M. S. ve Al‐Abdali, O. S. (2005). The usage of third party logistics in Saudi Arabia. International Journal of Physical Distribution &amp; Logistics Management,</w:t>
      </w:r>
      <w:r w:rsidRPr="00D2403B">
        <w:rPr>
          <w:color w:val="000000" w:themeColor="text1"/>
        </w:rPr>
        <w:t xml:space="preserve"> 35(9), 637-653.</w:t>
      </w:r>
    </w:p>
    <w:p w14:paraId="7EAB16AB"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Sohail, M. S. ve Sohal, A. S. (2003). The use of third party logistics services: a Malaysian perspective. Technovation, 23(5), 401-408.</w:t>
      </w:r>
    </w:p>
    <w:p w14:paraId="0491994F"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Sohail, M. S., Anwar, S. A., Chowdhury, J. ve Farhat, N. R. (2005). Logistics outsourcing in the United Arab Emirates: evidence and managerial implications. Journal of Marketing Channels, 13(1), 21-36</w:t>
      </w:r>
      <w:r w:rsidRPr="00D2403B">
        <w:rPr>
          <w:color w:val="000000" w:themeColor="text1"/>
        </w:rPr>
        <w:t>.</w:t>
      </w:r>
    </w:p>
    <w:p w14:paraId="60B3107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Solomon, M. M. (1987). Algorithms for the vehicle routing and scheduling problems with time window constraints. Operations research, 35(2), 254-265</w:t>
      </w:r>
      <w:r w:rsidRPr="00D2403B">
        <w:rPr>
          <w:color w:val="000000" w:themeColor="text1"/>
        </w:rPr>
        <w:t>.</w:t>
      </w:r>
    </w:p>
    <w:p w14:paraId="508C6C5E" w14:textId="77777777" w:rsidR="00C22F46" w:rsidRPr="00D2403B" w:rsidRDefault="00C22F46" w:rsidP="002815E7">
      <w:pPr>
        <w:ind w:left="709" w:hanging="709"/>
        <w:jc w:val="both"/>
        <w:rPr>
          <w:color w:val="000000" w:themeColor="text1"/>
        </w:rPr>
      </w:pPr>
      <w:r w:rsidRPr="00D2403B">
        <w:rPr>
          <w:color w:val="000000" w:themeColor="text1"/>
        </w:rPr>
        <w:t>Stefansson, G. (2006). Collaborative Logistics Managment And The Role Of Third-Party Service Providers. International Journal Of Physical Distribution &amp; Logistics Management, 36(2), 76-92.</w:t>
      </w:r>
    </w:p>
    <w:p w14:paraId="36262DA3" w14:textId="0B6CAE60" w:rsidR="00C22F46" w:rsidRPr="00D2403B" w:rsidRDefault="00C22F46" w:rsidP="002815E7">
      <w:pPr>
        <w:ind w:left="709" w:hanging="709"/>
        <w:jc w:val="both"/>
        <w:rPr>
          <w:color w:val="000000" w:themeColor="text1"/>
        </w:rPr>
      </w:pPr>
      <w:r w:rsidRPr="00D2403B">
        <w:rPr>
          <w:color w:val="000000" w:themeColor="text1"/>
          <w:shd w:val="clear" w:color="auto" w:fill="FFFFFF"/>
        </w:rPr>
        <w:t>Subramanian, A., Drummond, L. M. D. A., Bentes, C., Ochi, L. S. ve Farias, R. (20</w:t>
      </w:r>
      <w:r w:rsidR="00926545">
        <w:rPr>
          <w:color w:val="000000" w:themeColor="text1"/>
          <w:shd w:val="clear" w:color="auto" w:fill="FFFFFF"/>
        </w:rPr>
        <w:t>09</w:t>
      </w:r>
      <w:r w:rsidRPr="00D2403B">
        <w:rPr>
          <w:color w:val="000000" w:themeColor="text1"/>
          <w:shd w:val="clear" w:color="auto" w:fill="FFFFFF"/>
        </w:rPr>
        <w:t>). A parallel heuristic for the vehicle routing problem with simultaneous pickup and delivery. Computers &amp; Operations Research, 37(11), 1899-1911.</w:t>
      </w:r>
    </w:p>
    <w:p w14:paraId="71B197BC"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Sungur, I., Ordónez, F. ve Dessouky, M. (2008). A robust optimization approach for the capacitated vehicle routing problem with demand uncertainty. Iie Transactions, 40(5), 509-523</w:t>
      </w:r>
      <w:r w:rsidRPr="00D2403B">
        <w:rPr>
          <w:color w:val="000000" w:themeColor="text1"/>
        </w:rPr>
        <w:t>.</w:t>
      </w:r>
    </w:p>
    <w:p w14:paraId="4516F91D" w14:textId="4E209621" w:rsidR="00C22F46" w:rsidRDefault="00C22F46" w:rsidP="002815E7">
      <w:pPr>
        <w:ind w:left="709" w:hanging="709"/>
        <w:jc w:val="both"/>
        <w:rPr>
          <w:color w:val="000000" w:themeColor="text1"/>
        </w:rPr>
      </w:pPr>
      <w:r w:rsidRPr="00D2403B">
        <w:rPr>
          <w:color w:val="000000" w:themeColor="text1"/>
          <w:shd w:val="clear" w:color="auto" w:fill="FFFFFF"/>
        </w:rPr>
        <w:t>Switala, M., Niestroj, K. ve Hanus, P. (2018). Examining how logistics service providers'adaptability impacts logistics outsourcing performance, customers'satisfaction and loyalty. Logforum, 14(4), 449-465</w:t>
      </w:r>
      <w:r w:rsidRPr="00D2403B">
        <w:rPr>
          <w:color w:val="000000" w:themeColor="text1"/>
        </w:rPr>
        <w:t>.</w:t>
      </w:r>
    </w:p>
    <w:p w14:paraId="532C5EBB" w14:textId="49DD9446" w:rsidR="00D73209" w:rsidRPr="00D73209" w:rsidRDefault="00D73209" w:rsidP="002815E7">
      <w:pPr>
        <w:ind w:left="709" w:hanging="709"/>
        <w:jc w:val="both"/>
        <w:rPr>
          <w:color w:val="000000" w:themeColor="text1"/>
          <w:shd w:val="clear" w:color="auto" w:fill="FFFFFF"/>
        </w:rPr>
      </w:pPr>
      <w:r w:rsidRPr="00D73209">
        <w:rPr>
          <w:color w:val="000000" w:themeColor="text1"/>
          <w:shd w:val="clear" w:color="auto" w:fill="FFFFFF"/>
        </w:rPr>
        <w:t>Şahin, A. G. ve Berberoğlu, N. (2011). Lojistik outsourcing karar süreci ve 3pl firma seçim kriterleri. AJIT-e: Bilişim Teknolojileri Online Dergisi, 2(5), 33-50.</w:t>
      </w:r>
    </w:p>
    <w:p w14:paraId="1D5FA41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Şahin, Y. ve Eroğlu, A. (2014). Kapasite kısıtlı araç rotalama problemi için metasezgisel yöntemler: bilimsel yazın taraması. Süleyman Demirel Üniversitesi İktisadi ve İdari Bilimler Fakültesi Dergisi, 19(4), 337-355.</w:t>
      </w:r>
    </w:p>
    <w:p w14:paraId="7926653C" w14:textId="77777777" w:rsidR="00C22F46" w:rsidRPr="00D2403B" w:rsidRDefault="00C22F46" w:rsidP="002815E7">
      <w:pPr>
        <w:ind w:left="709" w:hanging="709"/>
        <w:jc w:val="both"/>
        <w:rPr>
          <w:color w:val="000000" w:themeColor="text1"/>
        </w:rPr>
      </w:pPr>
      <w:r w:rsidRPr="00D2403B">
        <w:rPr>
          <w:color w:val="000000" w:themeColor="text1"/>
        </w:rPr>
        <w:t>Şeker, Ş. (2007). Araç rotalama problemleri ve zaman pencereli stokastik araç rotalama problemine genetik algoritma yaklaşımı. (Yüksek Lisans Tezi). Yök Tez Merkezi. (201317).</w:t>
      </w:r>
    </w:p>
    <w:p w14:paraId="5106A40F" w14:textId="77777777" w:rsidR="00C22F46" w:rsidRPr="00D2403B" w:rsidRDefault="00C22F46" w:rsidP="002815E7">
      <w:pPr>
        <w:ind w:left="709" w:hanging="709"/>
        <w:jc w:val="both"/>
        <w:rPr>
          <w:color w:val="000000" w:themeColor="text1"/>
        </w:rPr>
      </w:pPr>
      <w:r w:rsidRPr="00D2403B">
        <w:rPr>
          <w:color w:val="000000" w:themeColor="text1"/>
        </w:rPr>
        <w:t>Şen, T. (2014). Kümeleme ve genetik algoritma destekli yaklaşımlarla kapasite kısıtlı araç rotalama probleminin çözümü: Perakende zincirinde uygulanması. (Yüksek Lisans Tezi). Yök Tez Merkezi. (361056).</w:t>
      </w:r>
    </w:p>
    <w:p w14:paraId="06D0B7A2" w14:textId="2BA4F7F4" w:rsidR="00C22F46" w:rsidRDefault="00C22F46" w:rsidP="002815E7">
      <w:pPr>
        <w:ind w:left="709" w:hanging="709"/>
        <w:jc w:val="both"/>
        <w:rPr>
          <w:color w:val="000000" w:themeColor="text1"/>
          <w:shd w:val="clear" w:color="auto" w:fill="FFFFFF"/>
        </w:rPr>
      </w:pPr>
      <w:r w:rsidRPr="00D2403B">
        <w:rPr>
          <w:color w:val="000000" w:themeColor="text1"/>
          <w:shd w:val="clear" w:color="auto" w:fill="FFFFFF"/>
        </w:rPr>
        <w:t>Şen, T., Yazgan, H. ve Ercan, S. (2015). Kapasite kısıtlı araç rotalama probleminin çözümü için yeni bir algoritma geliştirilmesi: bir süpermarket zincirinde uygulanması. Sakarya Üniversitesi Fen Bilimleri Enstitüsü Dergisi, 19(1), 83-88.</w:t>
      </w:r>
    </w:p>
    <w:p w14:paraId="72C90987" w14:textId="2BB35968" w:rsidR="00794ECF" w:rsidRPr="00794ECF" w:rsidRDefault="00794ECF" w:rsidP="002815E7">
      <w:pPr>
        <w:ind w:left="709" w:hanging="709"/>
        <w:jc w:val="both"/>
        <w:rPr>
          <w:color w:val="000000" w:themeColor="text1"/>
          <w:shd w:val="clear" w:color="auto" w:fill="FFFFFF"/>
        </w:rPr>
      </w:pPr>
      <w:r w:rsidRPr="00794ECF">
        <w:rPr>
          <w:color w:val="000000" w:themeColor="text1"/>
          <w:shd w:val="clear" w:color="auto" w:fill="FFFFFF"/>
        </w:rPr>
        <w:t xml:space="preserve">Şenkayas, H., Öztürk, M. </w:t>
      </w:r>
      <w:r>
        <w:rPr>
          <w:color w:val="000000" w:themeColor="text1"/>
          <w:shd w:val="clear" w:color="auto" w:fill="FFFFFF"/>
        </w:rPr>
        <w:t>ve</w:t>
      </w:r>
      <w:r w:rsidRPr="00794ECF">
        <w:rPr>
          <w:color w:val="000000" w:themeColor="text1"/>
          <w:shd w:val="clear" w:color="auto" w:fill="FFFFFF"/>
        </w:rPr>
        <w:t xml:space="preserve"> Sezen, G. (2010). Lojistik tedarikçilerin seçiminde analitik hiyerarşi süreci (</w:t>
      </w:r>
      <w:r>
        <w:rPr>
          <w:color w:val="000000" w:themeColor="text1"/>
          <w:shd w:val="clear" w:color="auto" w:fill="FFFFFF"/>
        </w:rPr>
        <w:t>AHP</w:t>
      </w:r>
      <w:r w:rsidRPr="00794ECF">
        <w:rPr>
          <w:color w:val="000000" w:themeColor="text1"/>
          <w:shd w:val="clear" w:color="auto" w:fill="FFFFFF"/>
        </w:rPr>
        <w:t>) yöntemi: mondial şirketinde bir uygulama. Pamukkale Üniversitesi Sosyal Bilimler Enstitüsü Dergisi, (5), 161-175.</w:t>
      </w:r>
    </w:p>
    <w:p w14:paraId="10216FB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Tan, K. C., Chew, Y. H. ve Lee, L. H. (2006). A hybrid multiobjective evolutionary algorithm for solving vehicle routing problem with time windows. Computational Optimization and Applications, 34(1), 115-151</w:t>
      </w:r>
      <w:r w:rsidRPr="00D2403B">
        <w:rPr>
          <w:color w:val="000000" w:themeColor="text1"/>
        </w:rPr>
        <w:t>.</w:t>
      </w:r>
    </w:p>
    <w:p w14:paraId="6DC752E2"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Tan, K. C., Lee, L. H., Zhu, Q. L. ve Ou, K. (2001). Heuristic methods for vehicle routing problem with time windows. Artificial intelligence in Engineering, 15(3), 281-295</w:t>
      </w:r>
      <w:r w:rsidRPr="00D2403B">
        <w:rPr>
          <w:color w:val="000000" w:themeColor="text1"/>
        </w:rPr>
        <w:t>.</w:t>
      </w:r>
    </w:p>
    <w:p w14:paraId="12C3AA0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Taniguchi, E. ve Shimamoto, H. (2004). Intelligent transportation system based dynamic vehicle routing and scheduling with variable travel times. Transportation Research Part C: Emerging Technologies, 12(3-4), 235-250</w:t>
      </w:r>
      <w:r w:rsidRPr="00D2403B">
        <w:rPr>
          <w:color w:val="000000" w:themeColor="text1"/>
        </w:rPr>
        <w:t>.</w:t>
      </w:r>
    </w:p>
    <w:p w14:paraId="775EA72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Tansel, B., Daşyürek, F., Eren, S., Kaya, Ö., Sezgin, G. ve Şahinoğlu, E. (2009). Arçelik yurt içi tedarik zinciri için araç sevkiyat ve rotalama sistemi. Endüstri Mühendisliği Dergisi, 20(3), 22-38</w:t>
      </w:r>
      <w:r w:rsidRPr="00D2403B">
        <w:rPr>
          <w:color w:val="000000" w:themeColor="text1"/>
        </w:rPr>
        <w:t>.</w:t>
      </w:r>
    </w:p>
    <w:p w14:paraId="05408B5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Taş, C., Bedir, N. ve Eren, T. (2018). Evde sağlık hizmetlerinde araç rotalama ile güzergahların belirlenmesi: devlet hastanesinde bir uygulama. Uluslararası Sağlık Yönetimi ve Stratejileri Araştırma Dergisi, 4(3), 264-283.</w:t>
      </w:r>
    </w:p>
    <w:p w14:paraId="182E7DB9"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Tavana, M., Zareinejad, M., Di Caprio, D. ve Kaviani, M. A. (2016). An integrated intuitionistic fuzzy AHP and SWOT method for outsourcing reverse logistics. Applied Soft Computing, 40, 544-557</w:t>
      </w:r>
      <w:r w:rsidRPr="00D2403B">
        <w:rPr>
          <w:color w:val="000000" w:themeColor="text1"/>
        </w:rPr>
        <w:t>.</w:t>
      </w:r>
    </w:p>
    <w:p w14:paraId="4A99D203"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Tekin, M., Dündar, A. O. ve Şahman, M. A. (2011). Şehir içi dağıtım şirketlerinde gezgin satıcı problemi uygulaması.</w:t>
      </w:r>
      <w:r w:rsidRPr="00D2403B">
        <w:rPr>
          <w:color w:val="000000" w:themeColor="text1"/>
        </w:rPr>
        <w:t xml:space="preserve"> İTÜY, İstanbul, 825-834.</w:t>
      </w:r>
    </w:p>
    <w:p w14:paraId="0A1A929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Tetik, N. ve Ören, V. E. (2007). Dış kaynak kullanımı (outsourcing): Antalya yöresindeki 5 yıldızlı otellerde bir araştırma. Muhasebe ve Finansman Dergisi, (34), 74-86</w:t>
      </w:r>
      <w:r w:rsidRPr="00D2403B">
        <w:rPr>
          <w:color w:val="000000" w:themeColor="text1"/>
        </w:rPr>
        <w:t>.</w:t>
      </w:r>
    </w:p>
    <w:p w14:paraId="387641A2" w14:textId="77777777" w:rsidR="00C22F46" w:rsidRPr="00D2403B" w:rsidRDefault="00C22F46" w:rsidP="002815E7">
      <w:pPr>
        <w:ind w:left="709" w:hanging="709"/>
        <w:jc w:val="both"/>
        <w:rPr>
          <w:color w:val="000000" w:themeColor="text1"/>
        </w:rPr>
      </w:pPr>
      <w:r w:rsidRPr="00D2403B">
        <w:rPr>
          <w:color w:val="000000" w:themeColor="text1"/>
        </w:rPr>
        <w:t>Timor, M. (2011). Analitik Hiyerarşi Prosesi. İstanbul: Türkmen Kitabevi.</w:t>
      </w:r>
    </w:p>
    <w:p w14:paraId="2BC0C616" w14:textId="77777777" w:rsidR="00C22F46" w:rsidRPr="00D2403B" w:rsidRDefault="00C22F46" w:rsidP="002815E7">
      <w:pPr>
        <w:ind w:left="709" w:hanging="709"/>
        <w:jc w:val="both"/>
        <w:rPr>
          <w:color w:val="000000" w:themeColor="text1"/>
        </w:rPr>
      </w:pPr>
      <w:r w:rsidRPr="00D2403B">
        <w:rPr>
          <w:color w:val="000000" w:themeColor="text1"/>
        </w:rPr>
        <w:t>Tokay, S. H. ve Kaya, E. (2012). Lojistik Maliyetleri ve Raporlama-I, Eskişehir: Anadolu Üniversitesi Yayını.</w:t>
      </w:r>
    </w:p>
    <w:p w14:paraId="1D7BF27E"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Toth, P. ve Vigo, D. (2002). Models, relaxations and exact approaches for the capacitated vehicle routing problem. Discrete Applied Mathematics, 123(1-3), 487-512.</w:t>
      </w:r>
    </w:p>
    <w:p w14:paraId="37127D9A" w14:textId="77777777" w:rsidR="00C22F46" w:rsidRPr="00D2403B" w:rsidRDefault="00C22F46" w:rsidP="002815E7">
      <w:pPr>
        <w:ind w:left="709" w:hanging="709"/>
        <w:jc w:val="both"/>
        <w:rPr>
          <w:color w:val="000000" w:themeColor="text1"/>
        </w:rPr>
      </w:pPr>
      <w:r w:rsidRPr="00D2403B">
        <w:rPr>
          <w:color w:val="000000" w:themeColor="text1"/>
        </w:rPr>
        <w:t xml:space="preserve">Turgut, E. Ç. (2015). Tedarik zinciri yönetiminde AHP ve BULANIK AHP </w:t>
      </w:r>
      <w:r w:rsidRPr="00791058">
        <w:rPr>
          <w:color w:val="000000" w:themeColor="text1"/>
        </w:rPr>
        <w:t>yöntemi kullanılarak tedarikçilerin performanslarının ölçülmesi, yeni yöntem önerileri ve uygulamaları</w:t>
      </w:r>
      <w:r w:rsidRPr="00D2403B">
        <w:rPr>
          <w:color w:val="000000" w:themeColor="text1"/>
        </w:rPr>
        <w:t>. (Yüksek Lisans Tezi). Yök Tez Merkezi. (410417).</w:t>
      </w:r>
    </w:p>
    <w:p w14:paraId="5B694EC4" w14:textId="77777777" w:rsidR="00C22F46" w:rsidRPr="00D2403B" w:rsidRDefault="00C22F46" w:rsidP="002815E7">
      <w:pPr>
        <w:ind w:left="709" w:hanging="709"/>
        <w:jc w:val="both"/>
        <w:rPr>
          <w:color w:val="000000" w:themeColor="text1"/>
        </w:rPr>
      </w:pPr>
      <w:r w:rsidRPr="00D2403B">
        <w:rPr>
          <w:color w:val="000000" w:themeColor="text1"/>
        </w:rPr>
        <w:t>Tüfekçier, H. (2008). İki amaçlı açık araç rotalama problemi için bir çözüm yaklaşımı. (Yüksek Lisans Tezi). Yök Tez Merkezi. (237430).</w:t>
      </w:r>
    </w:p>
    <w:p w14:paraId="71FF9C8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Uçar, U. Ü. ve İşleyen, S. K. (2019). Hareketli hedefli-heterojen filolu İHA rotalama problemi için yeni bir çözüm yaklaşımı. Politeknik Dergisi, 22(4), 999-1016</w:t>
      </w:r>
      <w:r w:rsidRPr="00D2403B">
        <w:rPr>
          <w:color w:val="000000" w:themeColor="text1"/>
        </w:rPr>
        <w:t>.</w:t>
      </w:r>
    </w:p>
    <w:p w14:paraId="7624D363"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Ulutaş, A., Bayrakçıl, A. O. ve Kutlu, B. (2017). Araç rotalama probleminin tasarruf algoritması ile çözümü: Sivas’ta bir ekmek fırını için uygulama. Cumhuriyet Üniversitesi İktisadi ve İdari Bilimler Dergisi, 18(1), 185-197.</w:t>
      </w:r>
    </w:p>
    <w:p w14:paraId="7DCE6FFA"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Ursani, Z., Essam, D., Cornforth, D. ve Stocker, R. (2011). Localized genetic algorithm for vehicle routing problem with time windows. Applied Soft Computing, 11(8), 5375-5390</w:t>
      </w:r>
      <w:r w:rsidRPr="00D2403B">
        <w:rPr>
          <w:color w:val="000000" w:themeColor="text1"/>
        </w:rPr>
        <w:t>.</w:t>
      </w:r>
    </w:p>
    <w:p w14:paraId="73AAC320" w14:textId="42385AFB" w:rsidR="00C22F46" w:rsidRDefault="00C22F46" w:rsidP="002815E7">
      <w:pPr>
        <w:ind w:left="709" w:hanging="709"/>
        <w:jc w:val="both"/>
        <w:rPr>
          <w:color w:val="000000" w:themeColor="text1"/>
        </w:rPr>
      </w:pPr>
      <w:r w:rsidRPr="00D2403B">
        <w:rPr>
          <w:color w:val="000000" w:themeColor="text1"/>
        </w:rPr>
        <w:t>Uzun, Y. ve Tezel, G. (2015), Engelli servis aracı rotalama probleminde değişken komşuluk arama yönteminin kullanımı.</w:t>
      </w:r>
    </w:p>
    <w:p w14:paraId="0707141F" w14:textId="4A028E38" w:rsidR="00DC18E9" w:rsidRPr="00D2403B" w:rsidRDefault="00DC18E9" w:rsidP="00DC18E9">
      <w:pPr>
        <w:ind w:left="709" w:hanging="709"/>
        <w:jc w:val="both"/>
        <w:rPr>
          <w:color w:val="000000" w:themeColor="text1"/>
        </w:rPr>
      </w:pPr>
      <w:r>
        <w:rPr>
          <w:color w:val="000000" w:themeColor="text1"/>
        </w:rPr>
        <w:t>Ünal</w:t>
      </w:r>
      <w:r w:rsidRPr="00D2403B">
        <w:rPr>
          <w:color w:val="000000" w:themeColor="text1"/>
        </w:rPr>
        <w:t xml:space="preserve">, </w:t>
      </w:r>
      <w:r>
        <w:rPr>
          <w:color w:val="000000" w:themeColor="text1"/>
        </w:rPr>
        <w:t>G</w:t>
      </w:r>
      <w:r w:rsidRPr="00D2403B">
        <w:rPr>
          <w:color w:val="000000" w:themeColor="text1"/>
        </w:rPr>
        <w:t>. (20</w:t>
      </w:r>
      <w:r w:rsidR="00B1111B">
        <w:rPr>
          <w:color w:val="000000" w:themeColor="text1"/>
        </w:rPr>
        <w:t>08</w:t>
      </w:r>
      <w:r w:rsidRPr="00D2403B">
        <w:rPr>
          <w:color w:val="000000" w:themeColor="text1"/>
        </w:rPr>
        <w:t xml:space="preserve">). </w:t>
      </w:r>
      <w:r>
        <w:rPr>
          <w:color w:val="000000" w:themeColor="text1"/>
        </w:rPr>
        <w:t xml:space="preserve">Lojistik hizmet sağlayıcısı seçiminde </w:t>
      </w:r>
      <w:r w:rsidRPr="00D2403B">
        <w:rPr>
          <w:color w:val="000000" w:themeColor="text1"/>
        </w:rPr>
        <w:t>AHP ve TOPSIS yöntem</w:t>
      </w:r>
      <w:r>
        <w:rPr>
          <w:color w:val="000000" w:themeColor="text1"/>
        </w:rPr>
        <w:t>lerin</w:t>
      </w:r>
      <w:r w:rsidRPr="00D2403B">
        <w:rPr>
          <w:color w:val="000000" w:themeColor="text1"/>
        </w:rPr>
        <w:t>i</w:t>
      </w:r>
      <w:r>
        <w:rPr>
          <w:color w:val="000000" w:themeColor="text1"/>
        </w:rPr>
        <w:t>n</w:t>
      </w:r>
      <w:r w:rsidRPr="00D2403B">
        <w:rPr>
          <w:color w:val="000000" w:themeColor="text1"/>
        </w:rPr>
        <w:t xml:space="preserve"> </w:t>
      </w:r>
      <w:r>
        <w:rPr>
          <w:color w:val="000000" w:themeColor="text1"/>
        </w:rPr>
        <w:t>uygulanması</w:t>
      </w:r>
      <w:r w:rsidRPr="00D2403B">
        <w:rPr>
          <w:color w:val="000000" w:themeColor="text1"/>
        </w:rPr>
        <w:t>. (Yüksek Lisans Tezi). Yök Tez Merkezi. (</w:t>
      </w:r>
      <w:r>
        <w:rPr>
          <w:color w:val="000000" w:themeColor="text1"/>
        </w:rPr>
        <w:t>232779</w:t>
      </w:r>
      <w:r w:rsidRPr="00D2403B">
        <w:rPr>
          <w:color w:val="000000" w:themeColor="text1"/>
        </w:rPr>
        <w:t>).</w:t>
      </w:r>
    </w:p>
    <w:p w14:paraId="790CA5D2" w14:textId="5920122B"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Ünlü, N., Uçar, E., A</w:t>
      </w:r>
      <w:r w:rsidR="00AA08AF" w:rsidRPr="00D2403B">
        <w:rPr>
          <w:color w:val="000000" w:themeColor="text1"/>
          <w:shd w:val="clear" w:color="auto" w:fill="FFFFFF"/>
        </w:rPr>
        <w:t>kkuş</w:t>
      </w:r>
      <w:r w:rsidRPr="00D2403B">
        <w:rPr>
          <w:color w:val="000000" w:themeColor="text1"/>
          <w:shd w:val="clear" w:color="auto" w:fill="FFFFFF"/>
        </w:rPr>
        <w:t>, G. B. ve Şen, B. (2017). Kargo işlemede zaman pencereli çok araçlı dinamik rotalama. Yönetim Bilişim Sistemleri Dergisi, 3(2), 105-113.</w:t>
      </w:r>
    </w:p>
    <w:p w14:paraId="75426B9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 xml:space="preserve">Wallenburg, C. M., Cahill, D. L., Goldsby, T. J. ve Knemeyer, A. M. (2010). Logistics outsourcing performance and loyalty behavior: Comparisons between Germany and the United States. International Journal of Physical Distribution &amp; Logistics Management, </w:t>
      </w:r>
      <w:r w:rsidRPr="00D2403B">
        <w:rPr>
          <w:color w:val="000000" w:themeColor="text1"/>
        </w:rPr>
        <w:t>40(7), 579-602.</w:t>
      </w:r>
    </w:p>
    <w:p w14:paraId="32220930" w14:textId="77777777" w:rsidR="00F15E03" w:rsidRDefault="00C22F46" w:rsidP="002815E7">
      <w:pPr>
        <w:ind w:left="709" w:hanging="709"/>
        <w:jc w:val="both"/>
        <w:rPr>
          <w:color w:val="000000" w:themeColor="text1"/>
          <w:shd w:val="clear" w:color="auto" w:fill="FFFFFF"/>
        </w:rPr>
      </w:pPr>
      <w:r w:rsidRPr="00D2403B">
        <w:rPr>
          <w:color w:val="000000" w:themeColor="text1"/>
          <w:shd w:val="clear" w:color="auto" w:fill="FFFFFF"/>
        </w:rPr>
        <w:t>Wang, C. ve Regan, A. C. (2003). Reducing risks in logistics outsourcing. GSM, University of California, Berkley, CA.</w:t>
      </w:r>
    </w:p>
    <w:p w14:paraId="102654E7" w14:textId="4A3D5586" w:rsidR="00C22F46" w:rsidRPr="00D2403B" w:rsidRDefault="00F15E03" w:rsidP="002815E7">
      <w:pPr>
        <w:ind w:left="709" w:hanging="709"/>
        <w:jc w:val="both"/>
        <w:rPr>
          <w:color w:val="000000" w:themeColor="text1"/>
        </w:rPr>
      </w:pPr>
      <w:r w:rsidRPr="00F15E03">
        <w:rPr>
          <w:color w:val="000000" w:themeColor="text1"/>
        </w:rPr>
        <w:t xml:space="preserve">Weber, C. A., Current, J. R. </w:t>
      </w:r>
      <w:r>
        <w:rPr>
          <w:color w:val="000000" w:themeColor="text1"/>
        </w:rPr>
        <w:t>ve</w:t>
      </w:r>
      <w:r w:rsidRPr="00F15E03">
        <w:rPr>
          <w:color w:val="000000" w:themeColor="text1"/>
        </w:rPr>
        <w:t xml:space="preserve"> Benton, W. C. (1991). Vendor selection criteria and methods. European journal of operational research, 50(1), 2-18.</w:t>
      </w:r>
      <w:r w:rsidR="00C22F46" w:rsidRPr="00D2403B">
        <w:rPr>
          <w:color w:val="000000" w:themeColor="text1"/>
        </w:rPr>
        <w:t xml:space="preserve"> </w:t>
      </w:r>
    </w:p>
    <w:p w14:paraId="2993DBB0" w14:textId="77777777" w:rsidR="00C22F46" w:rsidRPr="00D2403B" w:rsidRDefault="00C22F46" w:rsidP="002815E7">
      <w:pPr>
        <w:ind w:left="709" w:hanging="709"/>
        <w:jc w:val="both"/>
        <w:rPr>
          <w:color w:val="000000" w:themeColor="text1"/>
        </w:rPr>
      </w:pPr>
      <w:r w:rsidRPr="00D2403B">
        <w:rPr>
          <w:color w:val="000000" w:themeColor="text1"/>
        </w:rPr>
        <w:t>Wei, J. ve Lin, X. (2008). The Multiple Attribute Decision-Making VIKOR Method and Its Application. WiCOM’08. 4th International Conference, 12-14 October 2008, Dalian, 1-4.</w:t>
      </w:r>
    </w:p>
    <w:p w14:paraId="285FCA80"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Wilding, R. ve Juriado, R. (2004). Customer perceptions on logistics outsourcing in the European consumer goods industry. International Journal of Physical Distribution &amp; Logistics Management,</w:t>
      </w:r>
      <w:r w:rsidRPr="00D2403B">
        <w:rPr>
          <w:color w:val="000000" w:themeColor="text1"/>
        </w:rPr>
        <w:t xml:space="preserve"> 34(8), 628-644.</w:t>
      </w:r>
    </w:p>
    <w:p w14:paraId="7DE868FD" w14:textId="77777777" w:rsidR="00C22F46" w:rsidRPr="00D2403B" w:rsidRDefault="00672EF0" w:rsidP="002815E7">
      <w:pPr>
        <w:ind w:left="709" w:hanging="709"/>
        <w:jc w:val="both"/>
        <w:rPr>
          <w:color w:val="000000" w:themeColor="text1"/>
        </w:rPr>
      </w:pPr>
      <w:hyperlink r:id="rId50" w:history="1">
        <w:r w:rsidR="00C22F46" w:rsidRPr="00C90445">
          <w:rPr>
            <w:rStyle w:val="Kpr"/>
            <w:color w:val="000000" w:themeColor="text1"/>
            <w:u w:val="none"/>
          </w:rPr>
          <w:t>WWW.LOGİSTİCSGLOSSARY.COM</w:t>
        </w:r>
      </w:hyperlink>
      <w:r w:rsidR="00C22F46" w:rsidRPr="00D2403B">
        <w:rPr>
          <w:color w:val="000000" w:themeColor="text1"/>
        </w:rPr>
        <w:t>. (2020). 19 Eylül 2020 tarihinde https://</w:t>
      </w:r>
      <w:hyperlink r:id="rId51" w:history="1">
        <w:r w:rsidR="00C22F46" w:rsidRPr="00C90445">
          <w:rPr>
            <w:rStyle w:val="Kpr"/>
            <w:color w:val="000000" w:themeColor="text1"/>
            <w:u w:val="none"/>
          </w:rPr>
          <w:t>www.logisticsglossary.com/term/2pl</w:t>
        </w:r>
      </w:hyperlink>
      <w:r w:rsidR="00C22F46" w:rsidRPr="00C90445">
        <w:rPr>
          <w:rStyle w:val="Kpr"/>
          <w:color w:val="000000" w:themeColor="text1"/>
          <w:u w:val="none"/>
        </w:rPr>
        <w:t>/ adresinden erişildi.</w:t>
      </w:r>
    </w:p>
    <w:p w14:paraId="58109F9B"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Xiao, Y., Zhao, Q., Kaku, I. ve Xu, Y. (2012). Development of a fuel consumption optimization model for the capacitated vehicle routing problem. Computers &amp; operations research, 39(7), 1419-1431</w:t>
      </w:r>
      <w:r w:rsidRPr="00D2403B">
        <w:rPr>
          <w:color w:val="000000" w:themeColor="text1"/>
        </w:rPr>
        <w:t>.</w:t>
      </w:r>
    </w:p>
    <w:p w14:paraId="10C7D427" w14:textId="4DCA6F0C" w:rsidR="00C22F46" w:rsidRPr="00D2403B" w:rsidRDefault="00C22F46" w:rsidP="002815E7">
      <w:pPr>
        <w:ind w:left="709" w:hanging="709"/>
        <w:jc w:val="both"/>
        <w:rPr>
          <w:color w:val="000000" w:themeColor="text1"/>
        </w:rPr>
      </w:pPr>
      <w:r w:rsidRPr="00D2403B">
        <w:rPr>
          <w:color w:val="000000" w:themeColor="text1"/>
          <w:shd w:val="clear" w:color="auto" w:fill="FFFFFF"/>
        </w:rPr>
        <w:t>Xu, Y. ve Wang, H. (201</w:t>
      </w:r>
      <w:r w:rsidR="00971F48">
        <w:rPr>
          <w:color w:val="000000" w:themeColor="text1"/>
          <w:shd w:val="clear" w:color="auto" w:fill="FFFFFF"/>
        </w:rPr>
        <w:t>0</w:t>
      </w:r>
      <w:r w:rsidRPr="00D2403B">
        <w:rPr>
          <w:color w:val="000000" w:themeColor="text1"/>
          <w:shd w:val="clear" w:color="auto" w:fill="FFFFFF"/>
        </w:rPr>
        <w:t>). Logistics outsourcing risks evaluation based on rough sets theory. Contemporary Logistics, (11), 3</w:t>
      </w:r>
      <w:r w:rsidRPr="00D2403B">
        <w:rPr>
          <w:color w:val="000000" w:themeColor="text1"/>
        </w:rPr>
        <w:t>-8.</w:t>
      </w:r>
    </w:p>
    <w:p w14:paraId="5D22A3A6" w14:textId="77777777" w:rsidR="00C22F46" w:rsidRPr="00D2403B" w:rsidRDefault="00C22F46" w:rsidP="002815E7">
      <w:pPr>
        <w:ind w:left="709" w:hanging="709"/>
        <w:jc w:val="both"/>
        <w:rPr>
          <w:color w:val="000000" w:themeColor="text1"/>
        </w:rPr>
      </w:pPr>
      <w:r w:rsidRPr="00D2403B">
        <w:rPr>
          <w:color w:val="000000" w:themeColor="text1"/>
        </w:rPr>
        <w:t>Yacan, İ. (2016). Eğitim kalitesinin belirlenmesinde etkili olan faktörlerin Bulanık AHP ve Bulanık TOPSIS yöntemi ile değerlendirilmesi. (Yüksek Lisans Tezi). Yök Tez Merkezi. (428265).</w:t>
      </w:r>
    </w:p>
    <w:p w14:paraId="14ECFC16"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Yal</w:t>
      </w:r>
      <w:r>
        <w:rPr>
          <w:color w:val="000000" w:themeColor="text1"/>
          <w:shd w:val="clear" w:color="auto" w:fill="FFFFFF"/>
        </w:rPr>
        <w:t>ç</w:t>
      </w:r>
      <w:r w:rsidRPr="00D2403B">
        <w:rPr>
          <w:color w:val="000000" w:themeColor="text1"/>
          <w:shd w:val="clear" w:color="auto" w:fill="FFFFFF"/>
        </w:rPr>
        <w:t>ın, G. D. ve Erginel, N. (2015). Fuzzy multi-objective programming algorithm for vehicle routing problems with backhauls. Expert Systems with Applications, 42(13), 5632-5644</w:t>
      </w:r>
      <w:r w:rsidRPr="00D2403B">
        <w:rPr>
          <w:color w:val="000000" w:themeColor="text1"/>
        </w:rPr>
        <w:t>.</w:t>
      </w:r>
    </w:p>
    <w:p w14:paraId="628F973B"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Yang, W. H., Mathur, K. ve Ballou, R. H. (2000). Stochastic vehicle routing problem with restocking. Transportation science, 34(1), 99-112.</w:t>
      </w:r>
    </w:p>
    <w:p w14:paraId="39A997F6" w14:textId="289F8459"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Yazgan, H. R. ve Büyükyilmaz, R. G. (201</w:t>
      </w:r>
      <w:r w:rsidR="00556F06">
        <w:rPr>
          <w:color w:val="000000" w:themeColor="text1"/>
          <w:shd w:val="clear" w:color="auto" w:fill="FFFFFF"/>
        </w:rPr>
        <w:t>8</w:t>
      </w:r>
      <w:r w:rsidRPr="00D2403B">
        <w:rPr>
          <w:color w:val="000000" w:themeColor="text1"/>
          <w:shd w:val="clear" w:color="auto" w:fill="FFFFFF"/>
        </w:rPr>
        <w:t>). Eş zamanlı topla dağıt araç rotalama problemine sezgisel bir çözüm yaklaşımı. Sakarya Üniversitesi Fen Bilimleri Enstitüsü Dergisi, 22(2), 436-449.</w:t>
      </w:r>
    </w:p>
    <w:p w14:paraId="3A3796ED" w14:textId="77777777" w:rsidR="00C22F46" w:rsidRPr="00D2403B" w:rsidRDefault="00C22F46" w:rsidP="002815E7">
      <w:pPr>
        <w:ind w:left="709" w:hanging="709"/>
        <w:jc w:val="both"/>
        <w:rPr>
          <w:color w:val="000000" w:themeColor="text1"/>
        </w:rPr>
      </w:pPr>
      <w:r w:rsidRPr="00D2403B">
        <w:rPr>
          <w:color w:val="000000" w:themeColor="text1"/>
        </w:rPr>
        <w:t>Yıldırım, B. ve Çebi, S. (2019). Kapasite kısıtlı araç rotalama problemi için sezgisel yöntemler: e-ticaret tedarikçilerine yönelik bir uygulama. Uluslararası İktisadi ve İdari İncelemeler Dergisi, 185-206.</w:t>
      </w:r>
    </w:p>
    <w:p w14:paraId="01A5E4C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Yıldız, M. S., Bilgin, Y. ve Yazgan, H. İ. (2013). İşletmeleri lojistik faaliyetlerde yatırıma yönelten faktörlerin incelenmesi: Çınar Boru Profil Sanayi ve Ticaret AŞ Örneği. Business and Economics Research Journal, 4(4), 131-145</w:t>
      </w:r>
      <w:r w:rsidRPr="00D2403B">
        <w:rPr>
          <w:color w:val="000000" w:themeColor="text1"/>
        </w:rPr>
        <w:t>.</w:t>
      </w:r>
    </w:p>
    <w:p w14:paraId="54468899" w14:textId="77777777" w:rsidR="00C22F46" w:rsidRPr="00D2403B" w:rsidRDefault="00C22F46" w:rsidP="002815E7">
      <w:pPr>
        <w:ind w:left="709" w:hanging="709"/>
        <w:jc w:val="both"/>
        <w:rPr>
          <w:color w:val="000000" w:themeColor="text1"/>
        </w:rPr>
      </w:pPr>
      <w:r w:rsidRPr="00D2403B">
        <w:rPr>
          <w:color w:val="000000" w:themeColor="text1"/>
        </w:rPr>
        <w:t>Yıldıztekin, A. (2008). Gıda Lojistiği. 27 Eylül 2020 tarihinde https://</w:t>
      </w:r>
      <w:hyperlink r:id="rId52" w:history="1">
        <w:r w:rsidRPr="00290D72">
          <w:rPr>
            <w:rStyle w:val="Kpr"/>
            <w:color w:val="000000" w:themeColor="text1"/>
            <w:u w:val="none"/>
          </w:rPr>
          <w:t>www.lojistikkulubu.ist/gida-lojistigi/</w:t>
        </w:r>
      </w:hyperlink>
      <w:r w:rsidRPr="00D2403B">
        <w:rPr>
          <w:color w:val="000000" w:themeColor="text1"/>
        </w:rPr>
        <w:t xml:space="preserve">  adresinden erişildi.</w:t>
      </w:r>
    </w:p>
    <w:p w14:paraId="30F33B69" w14:textId="77777777" w:rsidR="00C22F46" w:rsidRPr="00D2403B" w:rsidRDefault="00C22F46" w:rsidP="002815E7">
      <w:pPr>
        <w:ind w:left="709" w:hanging="709"/>
        <w:jc w:val="both"/>
        <w:rPr>
          <w:color w:val="000000" w:themeColor="text1"/>
        </w:rPr>
      </w:pPr>
      <w:r w:rsidRPr="00D2403B">
        <w:rPr>
          <w:color w:val="000000" w:themeColor="text1"/>
        </w:rPr>
        <w:t>Yılmaz, Ş. (2008). Çok depolu araç rotalama probleminin karınca kolonisi optimizasyonu ile modellenmesi ve bir çözüm önerisi. (Yüksek Lisans Tezi). Yök Tez Merkezi. (179738).</w:t>
      </w:r>
    </w:p>
    <w:p w14:paraId="7E3B0AA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Yuan, Y., Chu, Z., Lai, F. ve Wu, H. (2020). The impact of transaction attributes on logistics outsourcing success: A moderated mediation model. International Journal of Production Economics, 219, 54-65.</w:t>
      </w:r>
    </w:p>
    <w:p w14:paraId="3A157F64" w14:textId="77777777" w:rsidR="00C22F46" w:rsidRPr="00D2403B" w:rsidRDefault="00C22F46" w:rsidP="002815E7">
      <w:pPr>
        <w:ind w:left="709" w:hanging="709"/>
        <w:jc w:val="both"/>
        <w:rPr>
          <w:color w:val="000000" w:themeColor="text1"/>
        </w:rPr>
      </w:pPr>
      <w:r w:rsidRPr="00D2403B">
        <w:rPr>
          <w:color w:val="000000" w:themeColor="text1"/>
        </w:rPr>
        <w:t>Yurtdaş, H. (2018). Çapraz sevkiyatta araç rotalama problemi için bir sezgisel çözüm yaklaşımı. (Doktora Tezi). Yök Tez Merkezi. (515939).</w:t>
      </w:r>
    </w:p>
    <w:p w14:paraId="65C4F292" w14:textId="77777777" w:rsidR="00C22F46" w:rsidRPr="00D2403B" w:rsidRDefault="00C22F46" w:rsidP="002815E7">
      <w:pPr>
        <w:ind w:left="709" w:hanging="709"/>
        <w:jc w:val="both"/>
        <w:rPr>
          <w:color w:val="000000" w:themeColor="text1"/>
        </w:rPr>
      </w:pPr>
      <w:r w:rsidRPr="00D2403B">
        <w:rPr>
          <w:color w:val="000000" w:themeColor="text1"/>
        </w:rPr>
        <w:t xml:space="preserve">Yurtkuran, A. (2009). Araç rotalama problemlerinin çözümü için yeni bir meta-sezgisel yaklaşım: Elektromanyetik </w:t>
      </w:r>
      <w:r>
        <w:rPr>
          <w:color w:val="000000" w:themeColor="text1"/>
        </w:rPr>
        <w:t>a</w:t>
      </w:r>
      <w:r w:rsidRPr="00D2403B">
        <w:rPr>
          <w:color w:val="000000" w:themeColor="text1"/>
        </w:rPr>
        <w:t>lgoritma. (Yüksek Lisans Tezi). Yök Tez Merkezi. (246472).</w:t>
      </w:r>
    </w:p>
    <w:p w14:paraId="4F9AC3AC" w14:textId="77777777" w:rsidR="00C22F46" w:rsidRPr="00D2403B" w:rsidRDefault="00C22F46" w:rsidP="002815E7">
      <w:pPr>
        <w:ind w:left="709" w:hanging="709"/>
        <w:jc w:val="both"/>
        <w:rPr>
          <w:color w:val="000000" w:themeColor="text1"/>
        </w:rPr>
      </w:pPr>
      <w:r w:rsidRPr="00D2403B">
        <w:rPr>
          <w:color w:val="000000" w:themeColor="text1"/>
        </w:rPr>
        <w:t>Yücel, A. (2016). Mesafe kısıtlı çok yönlü kümelenmiş açık araç rotalama probleminin genetik algoritma ile çözümü ve bir uygulama. (Doktora Tezi). Yök Tez Merkezi. (465573).</w:t>
      </w:r>
    </w:p>
    <w:p w14:paraId="7F518841"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Yücenur, G. N. ve Demirel, N. Ç. (2011). A hybrid algorithm with genetic algorithm and ant colony optimization for solving multi-depot vehicle routing problems. Journal of Engineering and Natural Sciences, 29, 340-350.</w:t>
      </w:r>
    </w:p>
    <w:p w14:paraId="75E51F98"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Yüksel, S. ve Gerede, E. (2012). Türkiye’de hava</w:t>
      </w:r>
      <w:r>
        <w:rPr>
          <w:color w:val="000000" w:themeColor="text1"/>
          <w:shd w:val="clear" w:color="auto" w:fill="FFFFFF"/>
        </w:rPr>
        <w:t xml:space="preserve"> </w:t>
      </w:r>
      <w:r w:rsidRPr="00D2403B">
        <w:rPr>
          <w:color w:val="000000" w:themeColor="text1"/>
          <w:shd w:val="clear" w:color="auto" w:fill="FFFFFF"/>
        </w:rPr>
        <w:t>aracı bakım faaliyetlerinde dış kaynak kullanımı üzerine bir araştırma. Eskişehir Osmangazi Üniversitesi İktisadi ve İdari Bilimler Dergisi, 7(1), 121-153.</w:t>
      </w:r>
    </w:p>
    <w:p w14:paraId="71F9FF54"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lastRenderedPageBreak/>
        <w:t>Zailani, S., Shaharudin, M. R., Razmi, K. ve Iranmanesh, M. (2017). Influential factors and performance of logistics outsourcing practices: an evidence of malaysian companies. Review of Managerial Science, 11(1), 53-93</w:t>
      </w:r>
      <w:r w:rsidRPr="00D2403B">
        <w:rPr>
          <w:color w:val="000000" w:themeColor="text1"/>
        </w:rPr>
        <w:t>.</w:t>
      </w:r>
    </w:p>
    <w:p w14:paraId="1EC53620" w14:textId="3E65F455" w:rsidR="00C22F46" w:rsidRPr="00D2403B" w:rsidRDefault="00C22F46" w:rsidP="002815E7">
      <w:pPr>
        <w:ind w:left="709" w:hanging="709"/>
        <w:jc w:val="both"/>
        <w:rPr>
          <w:color w:val="000000" w:themeColor="text1"/>
        </w:rPr>
      </w:pPr>
      <w:r w:rsidRPr="00D2403B">
        <w:rPr>
          <w:color w:val="000000" w:themeColor="text1"/>
        </w:rPr>
        <w:t>Zhang, H. (2006). Methodology for 3PL Vendor Selection In 4PL. Heidelberg:</w:t>
      </w:r>
      <w:r w:rsidR="00AA08AF">
        <w:rPr>
          <w:color w:val="000000" w:themeColor="text1"/>
        </w:rPr>
        <w:t xml:space="preserve"> </w:t>
      </w:r>
      <w:r w:rsidRPr="00D2403B">
        <w:rPr>
          <w:color w:val="000000" w:themeColor="text1"/>
        </w:rPr>
        <w:t xml:space="preserve">Springer Verlag. </w:t>
      </w:r>
    </w:p>
    <w:p w14:paraId="0EBA1FCD"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Zhu, Z., Hsu, K. ve Lillie, J. (2001). Outsourcing–a strategic move: the process and the ingredients for success. Management decision.</w:t>
      </w:r>
      <w:r w:rsidRPr="00D2403B">
        <w:rPr>
          <w:color w:val="000000" w:themeColor="text1"/>
        </w:rPr>
        <w:t>, 39(5): 373-378.</w:t>
      </w:r>
    </w:p>
    <w:p w14:paraId="1562BB77" w14:textId="77777777" w:rsidR="00C22F46" w:rsidRPr="00D2403B" w:rsidRDefault="00C22F46" w:rsidP="002815E7">
      <w:pPr>
        <w:ind w:left="709" w:hanging="709"/>
        <w:jc w:val="both"/>
        <w:rPr>
          <w:color w:val="000000" w:themeColor="text1"/>
        </w:rPr>
      </w:pPr>
      <w:r w:rsidRPr="00D2403B">
        <w:rPr>
          <w:color w:val="000000" w:themeColor="text1"/>
          <w:shd w:val="clear" w:color="auto" w:fill="FFFFFF"/>
        </w:rPr>
        <w:t>Zhu, W., Ng, S. C., Wang, Z. ve Zhao, X. (2017). The role of outsourcing management process in improving the effectiveness of logistics outsourcing. International Journal of Production Economics, 188, 29-40</w:t>
      </w:r>
      <w:r w:rsidRPr="00D2403B">
        <w:rPr>
          <w:color w:val="000000" w:themeColor="text1"/>
        </w:rPr>
        <w:t>.</w:t>
      </w:r>
    </w:p>
    <w:p w14:paraId="4F547535" w14:textId="17EFFC23" w:rsidR="00C81E47" w:rsidRDefault="00C22F46" w:rsidP="002815E7">
      <w:pPr>
        <w:ind w:left="709" w:hanging="709"/>
        <w:jc w:val="both"/>
        <w:rPr>
          <w:color w:val="000000" w:themeColor="text1"/>
        </w:rPr>
      </w:pPr>
      <w:r w:rsidRPr="00D2403B">
        <w:rPr>
          <w:color w:val="000000" w:themeColor="text1"/>
          <w:shd w:val="clear" w:color="auto" w:fill="FFFFFF"/>
        </w:rPr>
        <w:t>Zirour, M. (2008). Vehicle routing problem: models and solutions. Journal of Quality</w:t>
      </w:r>
      <w:r w:rsidR="002815E7">
        <w:rPr>
          <w:color w:val="000000" w:themeColor="text1"/>
          <w:shd w:val="clear" w:color="auto" w:fill="FFFFFF"/>
        </w:rPr>
        <w:t xml:space="preserve"> </w:t>
      </w:r>
      <w:r w:rsidRPr="00D2403B">
        <w:rPr>
          <w:color w:val="000000" w:themeColor="text1"/>
          <w:shd w:val="clear" w:color="auto" w:fill="FFFFFF"/>
        </w:rPr>
        <w:t>Measurement and Analysis JQMA, 4(1), 205-218</w:t>
      </w:r>
      <w:r w:rsidRPr="00D2403B">
        <w:rPr>
          <w:color w:val="000000" w:themeColor="text1"/>
        </w:rPr>
        <w:t>.</w:t>
      </w:r>
    </w:p>
    <w:p w14:paraId="76994494" w14:textId="70E8CE2F" w:rsidR="00C81E47" w:rsidRDefault="00C81E47" w:rsidP="00EE0078">
      <w:pPr>
        <w:ind w:left="709" w:hanging="709"/>
        <w:rPr>
          <w:color w:val="000000" w:themeColor="text1"/>
        </w:rPr>
      </w:pPr>
    </w:p>
    <w:p w14:paraId="2E3ADAFC" w14:textId="6257D8C5" w:rsidR="00C81E47" w:rsidRDefault="00C81E47" w:rsidP="00EE0078">
      <w:pPr>
        <w:ind w:left="709" w:hanging="709"/>
        <w:rPr>
          <w:color w:val="000000" w:themeColor="text1"/>
        </w:rPr>
      </w:pPr>
    </w:p>
    <w:p w14:paraId="5F23EF15" w14:textId="0097D997" w:rsidR="000C6F7D" w:rsidRDefault="000C6F7D" w:rsidP="00EE0078">
      <w:pPr>
        <w:ind w:left="709" w:hanging="709"/>
        <w:rPr>
          <w:color w:val="000000" w:themeColor="text1"/>
        </w:rPr>
      </w:pPr>
    </w:p>
    <w:p w14:paraId="5C832AFA" w14:textId="2F14B0B5" w:rsidR="000C6F7D" w:rsidRDefault="000C6F7D" w:rsidP="00EE0078">
      <w:pPr>
        <w:ind w:left="709" w:hanging="709"/>
        <w:rPr>
          <w:color w:val="000000" w:themeColor="text1"/>
        </w:rPr>
      </w:pPr>
    </w:p>
    <w:p w14:paraId="51F465DC" w14:textId="77777777" w:rsidR="00E03CA5" w:rsidRDefault="00E03CA5" w:rsidP="00EE0078">
      <w:pPr>
        <w:ind w:left="709" w:hanging="709"/>
        <w:rPr>
          <w:color w:val="000000" w:themeColor="text1"/>
        </w:rPr>
      </w:pPr>
    </w:p>
    <w:p w14:paraId="27F4980B" w14:textId="77777777" w:rsidR="00E03CA5" w:rsidRDefault="00E03CA5" w:rsidP="00EE0078">
      <w:pPr>
        <w:ind w:left="709" w:hanging="709"/>
        <w:rPr>
          <w:color w:val="000000" w:themeColor="text1"/>
        </w:rPr>
      </w:pPr>
    </w:p>
    <w:p w14:paraId="6D799FC8" w14:textId="77777777" w:rsidR="00E03CA5" w:rsidRDefault="00E03CA5" w:rsidP="00EE0078">
      <w:pPr>
        <w:ind w:left="709" w:hanging="709"/>
        <w:rPr>
          <w:color w:val="000000" w:themeColor="text1"/>
        </w:rPr>
      </w:pPr>
    </w:p>
    <w:p w14:paraId="6DF3A7ED" w14:textId="77777777" w:rsidR="00E03CA5" w:rsidRDefault="00E03CA5" w:rsidP="00EE0078">
      <w:pPr>
        <w:ind w:left="709" w:hanging="709"/>
        <w:rPr>
          <w:color w:val="000000" w:themeColor="text1"/>
        </w:rPr>
      </w:pPr>
    </w:p>
    <w:p w14:paraId="377E1B12" w14:textId="77777777" w:rsidR="00E03CA5" w:rsidRDefault="00E03CA5" w:rsidP="00EE0078">
      <w:pPr>
        <w:ind w:left="709" w:hanging="709"/>
        <w:rPr>
          <w:color w:val="000000" w:themeColor="text1"/>
        </w:rPr>
      </w:pPr>
    </w:p>
    <w:p w14:paraId="7BE151A2" w14:textId="77777777" w:rsidR="00E03CA5" w:rsidRDefault="00E03CA5" w:rsidP="00EE0078">
      <w:pPr>
        <w:ind w:left="709" w:hanging="709"/>
        <w:rPr>
          <w:color w:val="000000" w:themeColor="text1"/>
        </w:rPr>
      </w:pPr>
    </w:p>
    <w:p w14:paraId="0E05BABA" w14:textId="77777777" w:rsidR="00E03CA5" w:rsidRDefault="00E03CA5" w:rsidP="00EE0078">
      <w:pPr>
        <w:ind w:left="709" w:hanging="709"/>
        <w:rPr>
          <w:color w:val="000000" w:themeColor="text1"/>
        </w:rPr>
      </w:pPr>
    </w:p>
    <w:p w14:paraId="0CD92340" w14:textId="77777777" w:rsidR="00E03CA5" w:rsidRDefault="00E03CA5" w:rsidP="00EE0078">
      <w:pPr>
        <w:ind w:left="709" w:hanging="709"/>
        <w:rPr>
          <w:color w:val="000000" w:themeColor="text1"/>
        </w:rPr>
      </w:pPr>
    </w:p>
    <w:p w14:paraId="012A1224" w14:textId="77777777" w:rsidR="00E03CA5" w:rsidRDefault="00E03CA5" w:rsidP="00EE0078">
      <w:pPr>
        <w:ind w:left="709" w:hanging="709"/>
        <w:rPr>
          <w:color w:val="000000" w:themeColor="text1"/>
        </w:rPr>
      </w:pPr>
    </w:p>
    <w:p w14:paraId="460691EB" w14:textId="77777777" w:rsidR="00E03CA5" w:rsidRDefault="00E03CA5" w:rsidP="00EE0078">
      <w:pPr>
        <w:ind w:left="709" w:hanging="709"/>
        <w:rPr>
          <w:color w:val="000000" w:themeColor="text1"/>
        </w:rPr>
      </w:pPr>
    </w:p>
    <w:p w14:paraId="0518CFF9" w14:textId="77777777" w:rsidR="00E03CA5" w:rsidRDefault="00E03CA5" w:rsidP="00EE0078">
      <w:pPr>
        <w:ind w:left="709" w:hanging="709"/>
        <w:rPr>
          <w:color w:val="000000" w:themeColor="text1"/>
        </w:rPr>
      </w:pPr>
    </w:p>
    <w:p w14:paraId="23EF3C1B" w14:textId="77777777" w:rsidR="00E03CA5" w:rsidRDefault="00E03CA5" w:rsidP="00EE0078">
      <w:pPr>
        <w:ind w:left="709" w:hanging="709"/>
        <w:rPr>
          <w:color w:val="000000" w:themeColor="text1"/>
        </w:rPr>
      </w:pPr>
    </w:p>
    <w:p w14:paraId="2BE19793" w14:textId="77777777" w:rsidR="00E03CA5" w:rsidRDefault="00E03CA5" w:rsidP="00EE0078">
      <w:pPr>
        <w:ind w:left="709" w:hanging="709"/>
        <w:rPr>
          <w:color w:val="000000" w:themeColor="text1"/>
        </w:rPr>
      </w:pPr>
    </w:p>
    <w:p w14:paraId="0880ABFC" w14:textId="77777777" w:rsidR="00E03CA5" w:rsidRDefault="00E03CA5" w:rsidP="00EE0078">
      <w:pPr>
        <w:ind w:left="709" w:hanging="709"/>
        <w:rPr>
          <w:color w:val="000000" w:themeColor="text1"/>
        </w:rPr>
      </w:pPr>
    </w:p>
    <w:p w14:paraId="4B52A442" w14:textId="77777777" w:rsidR="00E03CA5" w:rsidRDefault="00E03CA5" w:rsidP="00EE0078">
      <w:pPr>
        <w:ind w:left="709" w:hanging="709"/>
        <w:rPr>
          <w:color w:val="000000" w:themeColor="text1"/>
        </w:rPr>
      </w:pPr>
    </w:p>
    <w:p w14:paraId="47CBE6AC" w14:textId="77777777" w:rsidR="000C6F7D" w:rsidRDefault="000C6F7D" w:rsidP="00EE0078">
      <w:pPr>
        <w:ind w:left="709" w:hanging="709"/>
        <w:rPr>
          <w:color w:val="000000" w:themeColor="text1"/>
        </w:rPr>
      </w:pPr>
    </w:p>
    <w:p w14:paraId="5364DF5C" w14:textId="3CE6F221" w:rsidR="00E927A9" w:rsidRDefault="00E927A9" w:rsidP="00A57AB2">
      <w:pPr>
        <w:rPr>
          <w:b/>
          <w:bCs/>
        </w:rPr>
      </w:pPr>
      <w:r>
        <w:rPr>
          <w:b/>
          <w:bCs/>
        </w:rPr>
        <w:lastRenderedPageBreak/>
        <w:t>ÖZGEÇMİŞ</w:t>
      </w:r>
    </w:p>
    <w:p w14:paraId="02E3C0D7" w14:textId="7669B6AB" w:rsidR="00E927A9" w:rsidRDefault="00E927A9" w:rsidP="00E927A9">
      <w:pPr>
        <w:ind w:left="709" w:hanging="709"/>
        <w:rPr>
          <w:b/>
          <w:bCs/>
        </w:rPr>
      </w:pPr>
    </w:p>
    <w:p w14:paraId="761C0CC1" w14:textId="77777777" w:rsidR="0098684A" w:rsidRPr="006A0D98" w:rsidRDefault="0098684A" w:rsidP="0098684A">
      <w:pPr>
        <w:jc w:val="left"/>
        <w:rPr>
          <w:b/>
          <w:lang w:eastAsia="tr-TR"/>
        </w:rPr>
      </w:pPr>
      <w:r w:rsidRPr="006A0D98">
        <w:rPr>
          <w:b/>
          <w:lang w:eastAsia="tr-TR"/>
        </w:rPr>
        <w:t>Kişisel Bilgiler</w:t>
      </w:r>
      <w:r w:rsidRPr="006A0D98">
        <w:rPr>
          <w:b/>
          <w:lang w:eastAsia="tr-TR"/>
        </w:rPr>
        <w:tab/>
      </w:r>
    </w:p>
    <w:p w14:paraId="2D224937" w14:textId="066970FE" w:rsidR="0098684A" w:rsidRPr="006A0D98" w:rsidRDefault="0098684A" w:rsidP="0098684A">
      <w:pPr>
        <w:jc w:val="left"/>
        <w:rPr>
          <w:lang w:eastAsia="tr-TR"/>
        </w:rPr>
      </w:pPr>
      <w:r w:rsidRPr="006A0D98">
        <w:rPr>
          <w:lang w:eastAsia="tr-TR"/>
        </w:rPr>
        <w:t>Adı Soyadı</w:t>
      </w:r>
      <w:r w:rsidRPr="006A0D98">
        <w:rPr>
          <w:lang w:eastAsia="tr-TR"/>
        </w:rPr>
        <w:tab/>
      </w:r>
      <w:r w:rsidRPr="006A0D98">
        <w:rPr>
          <w:lang w:eastAsia="tr-TR"/>
        </w:rPr>
        <w:tab/>
      </w:r>
      <w:r w:rsidRPr="006A0D98">
        <w:rPr>
          <w:lang w:eastAsia="tr-TR"/>
        </w:rPr>
        <w:tab/>
        <w:t>:</w:t>
      </w:r>
      <w:r w:rsidR="007D76E7">
        <w:rPr>
          <w:lang w:eastAsia="tr-TR"/>
        </w:rPr>
        <w:t xml:space="preserve"> Yasin DEMİRKAN</w:t>
      </w:r>
    </w:p>
    <w:p w14:paraId="175F9BA0" w14:textId="39E33EB6" w:rsidR="0098684A" w:rsidRPr="006A0D98" w:rsidRDefault="0098684A" w:rsidP="0098684A">
      <w:pPr>
        <w:jc w:val="left"/>
        <w:rPr>
          <w:lang w:eastAsia="tr-TR"/>
        </w:rPr>
      </w:pPr>
      <w:r w:rsidRPr="006A0D98">
        <w:rPr>
          <w:lang w:eastAsia="tr-TR"/>
        </w:rPr>
        <w:t>Doğum Yeri ve Tarihi</w:t>
      </w:r>
      <w:r w:rsidRPr="006A0D98">
        <w:rPr>
          <w:lang w:eastAsia="tr-TR"/>
        </w:rPr>
        <w:tab/>
        <w:t>:</w:t>
      </w:r>
      <w:r w:rsidR="00FB7E36">
        <w:rPr>
          <w:lang w:eastAsia="tr-TR"/>
        </w:rPr>
        <w:t xml:space="preserve"> </w:t>
      </w:r>
      <w:bookmarkStart w:id="76" w:name="_GoBack"/>
      <w:bookmarkEnd w:id="76"/>
    </w:p>
    <w:p w14:paraId="49E1F808" w14:textId="77777777" w:rsidR="0098684A" w:rsidRPr="006A0D98" w:rsidRDefault="0098684A" w:rsidP="0098684A">
      <w:pPr>
        <w:jc w:val="left"/>
        <w:rPr>
          <w:lang w:eastAsia="tr-TR"/>
        </w:rPr>
      </w:pPr>
    </w:p>
    <w:p w14:paraId="7CF51981" w14:textId="77777777" w:rsidR="0098684A" w:rsidRPr="006A0D98" w:rsidRDefault="0098684A" w:rsidP="0098684A">
      <w:pPr>
        <w:jc w:val="left"/>
        <w:rPr>
          <w:b/>
          <w:lang w:eastAsia="tr-TR"/>
        </w:rPr>
      </w:pPr>
      <w:r w:rsidRPr="006A0D98">
        <w:rPr>
          <w:b/>
          <w:lang w:eastAsia="tr-TR"/>
        </w:rPr>
        <w:t>Eğitim Durumu</w:t>
      </w:r>
    </w:p>
    <w:p w14:paraId="61E05875" w14:textId="5103251B" w:rsidR="0098684A" w:rsidRPr="006A0D98" w:rsidRDefault="0098684A" w:rsidP="0098684A">
      <w:pPr>
        <w:jc w:val="left"/>
        <w:rPr>
          <w:lang w:eastAsia="tr-TR"/>
        </w:rPr>
      </w:pPr>
      <w:r w:rsidRPr="006A0D98">
        <w:rPr>
          <w:lang w:eastAsia="tr-TR"/>
        </w:rPr>
        <w:t>Lisans Öğrenimi</w:t>
      </w:r>
      <w:r w:rsidRPr="006A0D98">
        <w:rPr>
          <w:lang w:eastAsia="tr-TR"/>
        </w:rPr>
        <w:tab/>
      </w:r>
      <w:r w:rsidRPr="006A0D98">
        <w:rPr>
          <w:lang w:eastAsia="tr-TR"/>
        </w:rPr>
        <w:tab/>
        <w:t>:</w:t>
      </w:r>
      <w:r w:rsidR="00FB7E36">
        <w:rPr>
          <w:lang w:eastAsia="tr-TR"/>
        </w:rPr>
        <w:t xml:space="preserve"> Gümüşhane Üniversitesi / İşletme</w:t>
      </w:r>
    </w:p>
    <w:p w14:paraId="76AE5E3C" w14:textId="086E5240" w:rsidR="0098684A" w:rsidRPr="006A0D98" w:rsidRDefault="0098684A" w:rsidP="0098684A">
      <w:pPr>
        <w:jc w:val="left"/>
        <w:rPr>
          <w:lang w:eastAsia="tr-TR"/>
        </w:rPr>
      </w:pPr>
      <w:r w:rsidRPr="006A0D98">
        <w:rPr>
          <w:lang w:eastAsia="tr-TR"/>
        </w:rPr>
        <w:t>Yüksek Lisans Öğrenimi</w:t>
      </w:r>
      <w:r w:rsidRPr="006A0D98">
        <w:rPr>
          <w:lang w:eastAsia="tr-TR"/>
        </w:rPr>
        <w:tab/>
        <w:t>:</w:t>
      </w:r>
      <w:r w:rsidR="00FB7E36">
        <w:rPr>
          <w:lang w:eastAsia="tr-TR"/>
        </w:rPr>
        <w:t xml:space="preserve"> Gümüşhane Üniversitesi Sosyal Bilimler Enstitüsü</w:t>
      </w:r>
    </w:p>
    <w:p w14:paraId="1A622CEB" w14:textId="2ED9189E" w:rsidR="0098684A" w:rsidRPr="006A0D98" w:rsidRDefault="0098684A" w:rsidP="0098684A">
      <w:pPr>
        <w:jc w:val="left"/>
        <w:rPr>
          <w:lang w:eastAsia="tr-TR"/>
        </w:rPr>
      </w:pPr>
      <w:r w:rsidRPr="006A0D98">
        <w:rPr>
          <w:lang w:eastAsia="tr-TR"/>
        </w:rPr>
        <w:t>Bildiği Yabancı Diller</w:t>
      </w:r>
      <w:r w:rsidRPr="006A0D98">
        <w:rPr>
          <w:lang w:eastAsia="tr-TR"/>
        </w:rPr>
        <w:tab/>
        <w:t>:</w:t>
      </w:r>
      <w:r w:rsidR="00FB7E36">
        <w:rPr>
          <w:lang w:eastAsia="tr-TR"/>
        </w:rPr>
        <w:t xml:space="preserve"> İngilizce</w:t>
      </w:r>
    </w:p>
    <w:p w14:paraId="4361F66F" w14:textId="4D66281E" w:rsidR="0098684A" w:rsidRPr="006A0D98" w:rsidRDefault="0098684A" w:rsidP="0098684A">
      <w:pPr>
        <w:jc w:val="left"/>
        <w:rPr>
          <w:lang w:eastAsia="tr-TR"/>
        </w:rPr>
      </w:pPr>
      <w:r w:rsidRPr="006A0D98">
        <w:rPr>
          <w:lang w:eastAsia="tr-TR"/>
        </w:rPr>
        <w:t>Bilimsel Faaliyetler</w:t>
      </w:r>
      <w:r w:rsidRPr="006A0D98">
        <w:rPr>
          <w:lang w:eastAsia="tr-TR"/>
        </w:rPr>
        <w:tab/>
      </w:r>
      <w:r w:rsidRPr="006A0D98">
        <w:rPr>
          <w:lang w:eastAsia="tr-TR"/>
        </w:rPr>
        <w:tab/>
        <w:t>:</w:t>
      </w:r>
      <w:r w:rsidR="00FB7E36">
        <w:rPr>
          <w:lang w:eastAsia="tr-TR"/>
        </w:rPr>
        <w:t xml:space="preserve"> </w:t>
      </w:r>
      <w:r w:rsidR="008A41A7">
        <w:rPr>
          <w:lang w:eastAsia="tr-TR"/>
        </w:rPr>
        <w:t>Üniversite Öğrencilerinin Şehir Ekonomisine Etkileri ve Müşteri Beklentileri: Gümüşhane Örneği</w:t>
      </w:r>
    </w:p>
    <w:p w14:paraId="2037C99B" w14:textId="77777777" w:rsidR="0098684A" w:rsidRPr="006A0D98" w:rsidRDefault="0098684A" w:rsidP="0098684A">
      <w:pPr>
        <w:jc w:val="left"/>
        <w:rPr>
          <w:b/>
          <w:lang w:eastAsia="tr-TR"/>
        </w:rPr>
      </w:pPr>
    </w:p>
    <w:p w14:paraId="173E0B83" w14:textId="77777777" w:rsidR="0098684A" w:rsidRPr="006A0D98" w:rsidRDefault="0098684A" w:rsidP="0098684A">
      <w:pPr>
        <w:jc w:val="left"/>
        <w:rPr>
          <w:b/>
          <w:lang w:eastAsia="tr-TR"/>
        </w:rPr>
      </w:pPr>
      <w:r w:rsidRPr="006A0D98">
        <w:rPr>
          <w:b/>
          <w:lang w:eastAsia="tr-TR"/>
        </w:rPr>
        <w:t>İş Deneyimi</w:t>
      </w:r>
    </w:p>
    <w:p w14:paraId="0972119D" w14:textId="3B09189F" w:rsidR="0098684A" w:rsidRPr="006A0D98" w:rsidRDefault="0098684A" w:rsidP="0098684A">
      <w:pPr>
        <w:jc w:val="left"/>
        <w:rPr>
          <w:lang w:eastAsia="tr-TR"/>
        </w:rPr>
      </w:pPr>
      <w:r w:rsidRPr="006A0D98">
        <w:rPr>
          <w:lang w:eastAsia="tr-TR"/>
        </w:rPr>
        <w:t>Stajlar</w:t>
      </w:r>
      <w:r w:rsidRPr="006A0D98">
        <w:rPr>
          <w:lang w:eastAsia="tr-TR"/>
        </w:rPr>
        <w:tab/>
      </w:r>
      <w:r w:rsidRPr="006A0D98">
        <w:rPr>
          <w:lang w:eastAsia="tr-TR"/>
        </w:rPr>
        <w:tab/>
      </w:r>
      <w:r w:rsidRPr="006A0D98">
        <w:rPr>
          <w:lang w:eastAsia="tr-TR"/>
        </w:rPr>
        <w:tab/>
      </w:r>
      <w:r w:rsidRPr="006A0D98">
        <w:rPr>
          <w:lang w:eastAsia="tr-TR"/>
        </w:rPr>
        <w:tab/>
        <w:t>:</w:t>
      </w:r>
      <w:r w:rsidR="008A41A7">
        <w:rPr>
          <w:lang w:eastAsia="tr-TR"/>
        </w:rPr>
        <w:t xml:space="preserve"> </w:t>
      </w:r>
      <w:r w:rsidR="00F41A30">
        <w:rPr>
          <w:lang w:eastAsia="tr-TR"/>
        </w:rPr>
        <w:t>Türkiye Elektrik İletim A.Ş.</w:t>
      </w:r>
    </w:p>
    <w:p w14:paraId="781A6470" w14:textId="368D3429" w:rsidR="0098684A" w:rsidRPr="006A0D98" w:rsidRDefault="0098684A" w:rsidP="0098684A">
      <w:pPr>
        <w:jc w:val="left"/>
        <w:rPr>
          <w:lang w:eastAsia="tr-TR"/>
        </w:rPr>
      </w:pPr>
      <w:r w:rsidRPr="006A0D98">
        <w:rPr>
          <w:lang w:eastAsia="tr-TR"/>
        </w:rPr>
        <w:t>Çalıştığı Kurumlar</w:t>
      </w:r>
      <w:r w:rsidRPr="006A0D98">
        <w:rPr>
          <w:lang w:eastAsia="tr-TR"/>
        </w:rPr>
        <w:tab/>
      </w:r>
      <w:r w:rsidRPr="006A0D98">
        <w:rPr>
          <w:lang w:eastAsia="tr-TR"/>
        </w:rPr>
        <w:tab/>
        <w:t>:</w:t>
      </w:r>
      <w:r w:rsidR="006E36B6">
        <w:rPr>
          <w:lang w:eastAsia="tr-TR"/>
        </w:rPr>
        <w:t xml:space="preserve"> Yusufoğlu </w:t>
      </w:r>
      <w:r w:rsidR="006B11EE">
        <w:rPr>
          <w:lang w:eastAsia="tr-TR"/>
        </w:rPr>
        <w:t>Depo</w:t>
      </w:r>
      <w:r w:rsidR="006E36B6">
        <w:rPr>
          <w:lang w:eastAsia="tr-TR"/>
        </w:rPr>
        <w:t xml:space="preserve">. Ant. Nak. Ltd. Şti. </w:t>
      </w:r>
      <w:r w:rsidR="00184470">
        <w:rPr>
          <w:lang w:eastAsia="tr-TR"/>
        </w:rPr>
        <w:t xml:space="preserve">                   </w:t>
      </w:r>
      <w:r w:rsidR="006E36B6">
        <w:rPr>
          <w:lang w:eastAsia="tr-TR"/>
        </w:rPr>
        <w:t>Muhasebe Sorumlusu</w:t>
      </w:r>
      <w:r w:rsidR="00E02294">
        <w:rPr>
          <w:lang w:eastAsia="tr-TR"/>
        </w:rPr>
        <w:t xml:space="preserve"> (</w:t>
      </w:r>
      <w:r w:rsidR="00184470">
        <w:rPr>
          <w:lang w:eastAsia="tr-TR"/>
        </w:rPr>
        <w:t>2016</w:t>
      </w:r>
      <w:r w:rsidR="006E21D2">
        <w:rPr>
          <w:lang w:eastAsia="tr-TR"/>
        </w:rPr>
        <w:t>-2019</w:t>
      </w:r>
      <w:r w:rsidR="00184470">
        <w:rPr>
          <w:lang w:eastAsia="tr-TR"/>
        </w:rPr>
        <w:t>)</w:t>
      </w:r>
    </w:p>
    <w:p w14:paraId="25EC7169" w14:textId="164C2789" w:rsidR="0098684A" w:rsidRPr="00A905B2" w:rsidRDefault="0098684A" w:rsidP="0098684A">
      <w:pPr>
        <w:jc w:val="left"/>
        <w:rPr>
          <w:b/>
          <w:lang w:eastAsia="tr-TR"/>
        </w:rPr>
      </w:pPr>
    </w:p>
    <w:p w14:paraId="7AC79651" w14:textId="77777777" w:rsidR="0098684A" w:rsidRPr="006A0D98" w:rsidRDefault="0098684A" w:rsidP="0098684A">
      <w:pPr>
        <w:jc w:val="left"/>
        <w:rPr>
          <w:b/>
          <w:lang w:eastAsia="tr-TR"/>
        </w:rPr>
      </w:pPr>
    </w:p>
    <w:p w14:paraId="55DEA513" w14:textId="77777777" w:rsidR="0098684A" w:rsidRPr="006A0D98" w:rsidRDefault="0098684A" w:rsidP="0098684A">
      <w:pPr>
        <w:jc w:val="left"/>
        <w:rPr>
          <w:b/>
          <w:lang w:eastAsia="tr-TR"/>
        </w:rPr>
      </w:pPr>
    </w:p>
    <w:p w14:paraId="596FA949" w14:textId="77777777" w:rsidR="0098684A" w:rsidRPr="006A0D98" w:rsidRDefault="0098684A" w:rsidP="0098684A">
      <w:pPr>
        <w:jc w:val="left"/>
        <w:rPr>
          <w:b/>
          <w:lang w:eastAsia="tr-TR"/>
        </w:rPr>
      </w:pPr>
    </w:p>
    <w:p w14:paraId="5091B1AA" w14:textId="01817B90" w:rsidR="00E927A9" w:rsidRPr="006E10E6" w:rsidRDefault="0098684A" w:rsidP="0098684A">
      <w:pPr>
        <w:ind w:left="709" w:hanging="709"/>
        <w:jc w:val="left"/>
        <w:rPr>
          <w:bCs/>
        </w:rPr>
      </w:pPr>
      <w:r w:rsidRPr="006A0D98">
        <w:rPr>
          <w:b/>
          <w:lang w:eastAsia="tr-TR"/>
        </w:rPr>
        <w:t>Tarih</w:t>
      </w:r>
      <w:r w:rsidRPr="006A0D98">
        <w:rPr>
          <w:b/>
          <w:lang w:eastAsia="tr-TR"/>
        </w:rPr>
        <w:tab/>
      </w:r>
      <w:r w:rsidRPr="006A0D98">
        <w:rPr>
          <w:b/>
          <w:lang w:eastAsia="tr-TR"/>
        </w:rPr>
        <w:tab/>
      </w:r>
      <w:r w:rsidRPr="006A0D98">
        <w:rPr>
          <w:b/>
          <w:lang w:eastAsia="tr-TR"/>
        </w:rPr>
        <w:tab/>
      </w:r>
      <w:r w:rsidRPr="006A0D98">
        <w:rPr>
          <w:b/>
          <w:lang w:eastAsia="tr-TR"/>
        </w:rPr>
        <w:tab/>
        <w:t xml:space="preserve">: </w:t>
      </w:r>
      <w:r w:rsidR="006E10E6">
        <w:rPr>
          <w:bCs/>
          <w:lang w:eastAsia="tr-TR"/>
        </w:rPr>
        <w:t>12.03.2021</w:t>
      </w:r>
    </w:p>
    <w:p w14:paraId="02602137" w14:textId="77777777" w:rsidR="00E927A9" w:rsidRPr="00DC4F44" w:rsidRDefault="00E927A9" w:rsidP="00E927A9">
      <w:pPr>
        <w:ind w:left="709" w:hanging="709"/>
        <w:rPr>
          <w:b/>
          <w:bCs/>
        </w:rPr>
      </w:pPr>
    </w:p>
    <w:sectPr w:rsidR="00E927A9" w:rsidRPr="00DC4F44" w:rsidSect="006E10E6">
      <w:headerReference w:type="default" r:id="rId53"/>
      <w:footerReference w:type="default" r:id="rId54"/>
      <w:pgSz w:w="11906" w:h="16838" w:code="9"/>
      <w:pgMar w:top="1701" w:right="1134" w:bottom="1701" w:left="2268" w:header="709" w:footer="709" w:gutter="0"/>
      <w:pgNumType w:start="8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B07C5" w14:textId="77777777" w:rsidR="00672EF0" w:rsidRDefault="00672EF0" w:rsidP="009A5BC2">
      <w:pPr>
        <w:spacing w:line="240" w:lineRule="auto"/>
      </w:pPr>
      <w:r>
        <w:separator/>
      </w:r>
    </w:p>
  </w:endnote>
  <w:endnote w:type="continuationSeparator" w:id="0">
    <w:p w14:paraId="578E8469" w14:textId="77777777" w:rsidR="00672EF0" w:rsidRDefault="00672EF0" w:rsidP="009A5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B28CF" w14:textId="497FE7E4" w:rsidR="00725FE7" w:rsidRDefault="00725FE7">
    <w:pPr>
      <w:pStyle w:val="Altbilgi"/>
    </w:pPr>
  </w:p>
  <w:p w14:paraId="54683DEB" w14:textId="7348AB14" w:rsidR="00725FE7" w:rsidRDefault="00725FE7">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DEF6A" w14:textId="3C33C55C" w:rsidR="00725FE7" w:rsidRDefault="00725FE7" w:rsidP="00A24663">
    <w:pPr>
      <w:pStyle w:val="Altbilgi"/>
    </w:pPr>
  </w:p>
  <w:p w14:paraId="54265A86" w14:textId="77777777" w:rsidR="00725FE7" w:rsidRDefault="00725FE7">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029962"/>
      <w:docPartObj>
        <w:docPartGallery w:val="Page Numbers (Bottom of Page)"/>
        <w:docPartUnique/>
      </w:docPartObj>
    </w:sdtPr>
    <w:sdtEndPr/>
    <w:sdtContent>
      <w:p w14:paraId="5A5FED4A" w14:textId="19F5D931" w:rsidR="00725FE7" w:rsidRDefault="00725FE7">
        <w:pPr>
          <w:pStyle w:val="Altbilgi"/>
        </w:pPr>
        <w:r>
          <w:fldChar w:fldCharType="begin"/>
        </w:r>
        <w:r>
          <w:instrText>PAGE   \* MERGEFORMAT</w:instrText>
        </w:r>
        <w:r>
          <w:fldChar w:fldCharType="separate"/>
        </w:r>
        <w:r w:rsidR="000D669B">
          <w:rPr>
            <w:noProof/>
          </w:rPr>
          <w:t>73</w:t>
        </w:r>
        <w:r>
          <w:fldChar w:fldCharType="end"/>
        </w:r>
      </w:p>
    </w:sdtContent>
  </w:sdt>
  <w:p w14:paraId="0196EC56" w14:textId="77777777" w:rsidR="00725FE7" w:rsidRDefault="00725FE7">
    <w:pPr>
      <w:pStyle w:val="Altbilgi"/>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C1EBE" w14:textId="38C22B49" w:rsidR="00725FE7" w:rsidRDefault="00725FE7">
    <w:pPr>
      <w:pStyle w:val="Altbilgi"/>
    </w:pPr>
  </w:p>
  <w:p w14:paraId="4C2414AC" w14:textId="77777777" w:rsidR="00725FE7" w:rsidRDefault="00725FE7">
    <w:pPr>
      <w:pStyle w:val="Altbilgi"/>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2745814"/>
      <w:docPartObj>
        <w:docPartGallery w:val="Page Numbers (Bottom of Page)"/>
        <w:docPartUnique/>
      </w:docPartObj>
    </w:sdtPr>
    <w:sdtEndPr/>
    <w:sdtContent>
      <w:p w14:paraId="58E84FA4" w14:textId="483A936E" w:rsidR="00725FE7" w:rsidRDefault="00725FE7">
        <w:pPr>
          <w:pStyle w:val="Altbilgi"/>
        </w:pPr>
        <w:r>
          <w:fldChar w:fldCharType="begin"/>
        </w:r>
        <w:r>
          <w:instrText>PAGE   \* MERGEFORMAT</w:instrText>
        </w:r>
        <w:r>
          <w:fldChar w:fldCharType="separate"/>
        </w:r>
        <w:r w:rsidR="000D669B">
          <w:rPr>
            <w:noProof/>
          </w:rPr>
          <w:t>83</w:t>
        </w:r>
        <w:r>
          <w:fldChar w:fldCharType="end"/>
        </w:r>
      </w:p>
    </w:sdtContent>
  </w:sdt>
  <w:p w14:paraId="5F174B4B" w14:textId="77777777" w:rsidR="00725FE7" w:rsidRDefault="00725FE7">
    <w:pPr>
      <w:pStyle w:val="Altbilgi"/>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7405289"/>
      <w:docPartObj>
        <w:docPartGallery w:val="Page Numbers (Bottom of Page)"/>
        <w:docPartUnique/>
      </w:docPartObj>
    </w:sdtPr>
    <w:sdtEndPr/>
    <w:sdtContent>
      <w:p w14:paraId="50C0A411" w14:textId="77777777" w:rsidR="00725FE7" w:rsidRDefault="00725FE7">
        <w:pPr>
          <w:pStyle w:val="Altbilgi"/>
        </w:pPr>
        <w:r>
          <w:fldChar w:fldCharType="begin"/>
        </w:r>
        <w:r>
          <w:instrText>PAGE   \* MERGEFORMAT</w:instrText>
        </w:r>
        <w:r>
          <w:fldChar w:fldCharType="separate"/>
        </w:r>
        <w:r w:rsidR="000D669B">
          <w:rPr>
            <w:noProof/>
          </w:rPr>
          <w:t>86</w:t>
        </w:r>
        <w:r>
          <w:fldChar w:fldCharType="end"/>
        </w:r>
      </w:p>
    </w:sdtContent>
  </w:sdt>
  <w:p w14:paraId="096309D4" w14:textId="77777777" w:rsidR="00725FE7" w:rsidRDefault="00725FE7">
    <w:pPr>
      <w:pStyle w:val="Altbilgi"/>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2691072"/>
      <w:docPartObj>
        <w:docPartGallery w:val="Page Numbers (Bottom of Page)"/>
        <w:docPartUnique/>
      </w:docPartObj>
    </w:sdtPr>
    <w:sdtEndPr>
      <w:rPr>
        <w:color w:val="000000" w:themeColor="text1"/>
      </w:rPr>
    </w:sdtEndPr>
    <w:sdtContent>
      <w:p w14:paraId="2D91CA9D" w14:textId="77777777" w:rsidR="00725FE7" w:rsidRPr="003854C0" w:rsidRDefault="00725FE7">
        <w:pPr>
          <w:pStyle w:val="Altbilgi"/>
          <w:rPr>
            <w:color w:val="000000" w:themeColor="text1"/>
          </w:rPr>
        </w:pPr>
        <w:r w:rsidRPr="003854C0">
          <w:rPr>
            <w:color w:val="000000" w:themeColor="text1"/>
          </w:rPr>
          <w:fldChar w:fldCharType="begin"/>
        </w:r>
        <w:r w:rsidRPr="003854C0">
          <w:rPr>
            <w:color w:val="000000" w:themeColor="text1"/>
          </w:rPr>
          <w:instrText>PAGE   \* MERGEFORMAT</w:instrText>
        </w:r>
        <w:r w:rsidRPr="003854C0">
          <w:rPr>
            <w:color w:val="000000" w:themeColor="text1"/>
          </w:rPr>
          <w:fldChar w:fldCharType="separate"/>
        </w:r>
        <w:r w:rsidR="000D669B">
          <w:rPr>
            <w:noProof/>
            <w:color w:val="000000" w:themeColor="text1"/>
          </w:rPr>
          <w:t>116</w:t>
        </w:r>
        <w:r w:rsidRPr="003854C0">
          <w:rPr>
            <w:color w:val="000000" w:themeColor="text1"/>
          </w:rPr>
          <w:fldChar w:fldCharType="end"/>
        </w:r>
      </w:p>
    </w:sdtContent>
  </w:sdt>
  <w:p w14:paraId="4D16C652" w14:textId="77777777" w:rsidR="00725FE7" w:rsidRDefault="00725FE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6067091"/>
      <w:docPartObj>
        <w:docPartGallery w:val="Page Numbers (Bottom of Page)"/>
        <w:docPartUnique/>
      </w:docPartObj>
    </w:sdtPr>
    <w:sdtEndPr/>
    <w:sdtContent>
      <w:p w14:paraId="1B7FFDF6" w14:textId="338C9A56" w:rsidR="00725FE7" w:rsidRDefault="00725FE7">
        <w:pPr>
          <w:pStyle w:val="Altbilgi"/>
        </w:pPr>
        <w:r>
          <w:fldChar w:fldCharType="begin"/>
        </w:r>
        <w:r>
          <w:instrText>PAGE   \* MERGEFORMAT</w:instrText>
        </w:r>
        <w:r>
          <w:fldChar w:fldCharType="separate"/>
        </w:r>
        <w:r>
          <w:t>2</w:t>
        </w:r>
        <w:r>
          <w:fldChar w:fldCharType="end"/>
        </w:r>
      </w:p>
    </w:sdtContent>
  </w:sdt>
  <w:p w14:paraId="2E6FDD39" w14:textId="77777777" w:rsidR="00725FE7" w:rsidRDefault="00725FE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4523902"/>
      <w:docPartObj>
        <w:docPartGallery w:val="Page Numbers (Bottom of Page)"/>
        <w:docPartUnique/>
      </w:docPartObj>
    </w:sdtPr>
    <w:sdtEndPr>
      <w:rPr>
        <w:color w:val="000000" w:themeColor="text1"/>
      </w:rPr>
    </w:sdtEndPr>
    <w:sdtContent>
      <w:p w14:paraId="6EB6122F" w14:textId="2C62EE9D" w:rsidR="00725FE7" w:rsidRPr="005B7B6C" w:rsidRDefault="00725FE7">
        <w:pPr>
          <w:pStyle w:val="Altbilgi"/>
          <w:rPr>
            <w:color w:val="000000" w:themeColor="text1"/>
          </w:rPr>
        </w:pPr>
        <w:r w:rsidRPr="005B7B6C">
          <w:rPr>
            <w:color w:val="000000" w:themeColor="text1"/>
          </w:rPr>
          <w:fldChar w:fldCharType="begin"/>
        </w:r>
        <w:r w:rsidRPr="005B7B6C">
          <w:rPr>
            <w:color w:val="000000" w:themeColor="text1"/>
          </w:rPr>
          <w:instrText>PAGE   \* MERGEFORMAT</w:instrText>
        </w:r>
        <w:r w:rsidRPr="005B7B6C">
          <w:rPr>
            <w:color w:val="000000" w:themeColor="text1"/>
          </w:rPr>
          <w:fldChar w:fldCharType="separate"/>
        </w:r>
        <w:r w:rsidR="000D669B">
          <w:rPr>
            <w:noProof/>
            <w:color w:val="000000" w:themeColor="text1"/>
          </w:rPr>
          <w:t>XIV</w:t>
        </w:r>
        <w:r w:rsidRPr="005B7B6C">
          <w:rPr>
            <w:color w:val="000000" w:themeColor="text1"/>
          </w:rPr>
          <w:fldChar w:fldCharType="end"/>
        </w:r>
      </w:p>
    </w:sdtContent>
  </w:sdt>
  <w:p w14:paraId="58A3CC7D" w14:textId="44BCCE3F" w:rsidR="00725FE7" w:rsidRDefault="00725FE7">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5510455"/>
      <w:docPartObj>
        <w:docPartGallery w:val="Page Numbers (Bottom of Page)"/>
        <w:docPartUnique/>
      </w:docPartObj>
    </w:sdtPr>
    <w:sdtEndPr/>
    <w:sdtContent>
      <w:p w14:paraId="7F22C72C" w14:textId="4FCAF354" w:rsidR="00725FE7" w:rsidRDefault="00725FE7">
        <w:pPr>
          <w:pStyle w:val="Altbilgi"/>
        </w:pPr>
        <w:r>
          <w:fldChar w:fldCharType="begin"/>
        </w:r>
        <w:r>
          <w:instrText>PAGE   \* MERGEFORMAT</w:instrText>
        </w:r>
        <w:r>
          <w:fldChar w:fldCharType="separate"/>
        </w:r>
        <w:r w:rsidR="000D669B">
          <w:rPr>
            <w:noProof/>
          </w:rPr>
          <w:t>14</w:t>
        </w:r>
        <w:r>
          <w:fldChar w:fldCharType="end"/>
        </w:r>
      </w:p>
    </w:sdtContent>
  </w:sdt>
  <w:p w14:paraId="07C77375" w14:textId="77777777" w:rsidR="00725FE7" w:rsidRDefault="00725FE7">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25F33" w14:textId="0294AA04" w:rsidR="00725FE7" w:rsidRDefault="00725FE7">
    <w:pPr>
      <w:pStyle w:val="Altbilgi"/>
    </w:pPr>
  </w:p>
  <w:p w14:paraId="22F487C2" w14:textId="77777777" w:rsidR="00725FE7" w:rsidRDefault="00725FE7">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81161"/>
      <w:docPartObj>
        <w:docPartGallery w:val="Page Numbers (Bottom of Page)"/>
        <w:docPartUnique/>
      </w:docPartObj>
    </w:sdtPr>
    <w:sdtEndPr/>
    <w:sdtContent>
      <w:p w14:paraId="5A0F2A86" w14:textId="175DCF9A" w:rsidR="00725FE7" w:rsidRDefault="00725FE7">
        <w:pPr>
          <w:pStyle w:val="Altbilgi"/>
        </w:pPr>
        <w:r>
          <w:fldChar w:fldCharType="begin"/>
        </w:r>
        <w:r>
          <w:instrText>PAGE   \* MERGEFORMAT</w:instrText>
        </w:r>
        <w:r>
          <w:fldChar w:fldCharType="separate"/>
        </w:r>
        <w:r w:rsidR="000D669B">
          <w:rPr>
            <w:noProof/>
          </w:rPr>
          <w:t>63</w:t>
        </w:r>
        <w:r>
          <w:fldChar w:fldCharType="end"/>
        </w:r>
      </w:p>
    </w:sdtContent>
  </w:sdt>
  <w:p w14:paraId="4B145D3E" w14:textId="77777777" w:rsidR="00725FE7" w:rsidRDefault="00725FE7">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14DDA" w14:textId="061BFB6E" w:rsidR="00725FE7" w:rsidRDefault="00725FE7">
    <w:pPr>
      <w:pStyle w:val="Altbilgi"/>
    </w:pPr>
  </w:p>
  <w:p w14:paraId="64F46694" w14:textId="77777777" w:rsidR="00725FE7" w:rsidRDefault="00725FE7">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77822" w14:textId="77777777" w:rsidR="00725FE7" w:rsidRDefault="00725FE7">
    <w:pPr>
      <w:pStyle w:val="Altbilgi"/>
    </w:pPr>
  </w:p>
  <w:p w14:paraId="21886866" w14:textId="77777777" w:rsidR="00725FE7" w:rsidRDefault="00725FE7">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715083"/>
      <w:docPartObj>
        <w:docPartGallery w:val="Page Numbers (Bottom of Page)"/>
        <w:docPartUnique/>
      </w:docPartObj>
    </w:sdtPr>
    <w:sdtEndPr/>
    <w:sdtContent>
      <w:p w14:paraId="5FFF266A" w14:textId="77777777" w:rsidR="00725FE7" w:rsidRDefault="00725FE7">
        <w:pPr>
          <w:pStyle w:val="Altbilgi"/>
        </w:pPr>
        <w:r>
          <w:fldChar w:fldCharType="begin"/>
        </w:r>
        <w:r>
          <w:instrText>PAGE   \* MERGEFORMAT</w:instrText>
        </w:r>
        <w:r>
          <w:fldChar w:fldCharType="separate"/>
        </w:r>
        <w:r w:rsidR="000D669B">
          <w:rPr>
            <w:noProof/>
          </w:rPr>
          <w:t>71</w:t>
        </w:r>
        <w:r>
          <w:fldChar w:fldCharType="end"/>
        </w:r>
      </w:p>
    </w:sdtContent>
  </w:sdt>
  <w:p w14:paraId="5A7189F9" w14:textId="77777777" w:rsidR="00725FE7" w:rsidRDefault="00725FE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F91F7" w14:textId="77777777" w:rsidR="00672EF0" w:rsidRDefault="00672EF0" w:rsidP="009A5BC2">
      <w:pPr>
        <w:spacing w:line="240" w:lineRule="auto"/>
      </w:pPr>
      <w:r>
        <w:separator/>
      </w:r>
    </w:p>
  </w:footnote>
  <w:footnote w:type="continuationSeparator" w:id="0">
    <w:p w14:paraId="156E65D7" w14:textId="77777777" w:rsidR="00672EF0" w:rsidRDefault="00672EF0" w:rsidP="009A5BC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3892D" w14:textId="77777777" w:rsidR="00725FE7" w:rsidRDefault="00725FE7">
    <w:pPr>
      <w:pStyle w:val="stbilgi"/>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0D70" w14:textId="470099A7" w:rsidR="00725FE7" w:rsidRDefault="00725FE7">
    <w:pPr>
      <w:pStyle w:val="stbilgi"/>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18625" w14:textId="77777777" w:rsidR="00725FE7" w:rsidRDefault="00725FE7">
    <w:pPr>
      <w:pStyle w:val="stbilgi"/>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85E5" w14:textId="77777777" w:rsidR="00725FE7" w:rsidRDefault="00725FE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5DA" w14:textId="77777777" w:rsidR="00725FE7" w:rsidRDefault="00725FE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9E1B1" w14:textId="77777777" w:rsidR="00725FE7" w:rsidRDefault="00725FE7">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BCD2B" w14:textId="77777777" w:rsidR="00725FE7" w:rsidRDefault="00725FE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AA9B7" w14:textId="77777777" w:rsidR="00725FE7" w:rsidRDefault="00725FE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FEB1D" w14:textId="77777777" w:rsidR="00725FE7" w:rsidRDefault="00725FE7">
    <w:pPr>
      <w:pStyle w:val="stbilgi"/>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070257"/>
      <w:docPartObj>
        <w:docPartGallery w:val="Page Numbers (Margins)"/>
        <w:docPartUnique/>
      </w:docPartObj>
    </w:sdtPr>
    <w:sdtEndPr/>
    <w:sdtContent>
      <w:p w14:paraId="7D89C5EF" w14:textId="7D5DDD98" w:rsidR="00725FE7" w:rsidRDefault="00725FE7">
        <w:pPr>
          <w:pStyle w:val="stbilgi"/>
        </w:pPr>
        <w:r>
          <w:rPr>
            <w:noProof/>
            <w:lang w:eastAsia="tr-TR"/>
          </w:rPr>
          <mc:AlternateContent>
            <mc:Choice Requires="wps">
              <w:drawing>
                <wp:anchor distT="0" distB="0" distL="114300" distR="114300" simplePos="0" relativeHeight="251659264" behindDoc="0" locked="0" layoutInCell="0" allowOverlap="1" wp14:anchorId="71E268F6" wp14:editId="1D044A1A">
                  <wp:simplePos x="0" y="0"/>
                  <wp:positionH relativeFrom="leftMargin">
                    <wp:align>left</wp:align>
                  </wp:positionH>
                  <wp:positionV relativeFrom="margin">
                    <wp:align>center</wp:align>
                  </wp:positionV>
                  <wp:extent cx="727710" cy="329565"/>
                  <wp:effectExtent l="0" t="0" r="0" b="381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E19B02" w14:textId="0C8C194D" w:rsidR="00725FE7" w:rsidRDefault="00725FE7" w:rsidP="00A24663">
                              <w:r>
                                <w:t>72</w:t>
                              </w:r>
                            </w:p>
                          </w:txbxContent>
                        </wps:txbx>
                        <wps:bodyPr rot="0" vert="vert"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w14:anchorId="71E268F6" id="Dikdörtgen 57" o:spid="_x0000_s1069" style="position:absolute;left:0;text-align:left;margin-left:0;margin-top:0;width:57.3pt;height:25.95pt;z-index:251659264;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" o:allowincell="f" stroked="f">
                  <v:textbox style="layout-flow:vertical">
                    <w:txbxContent>
                      <w:p w14:paraId="15E19B02" w14:textId="0C8C194D" w:rsidR="00725FE7" w:rsidRDefault="00725FE7" w:rsidP="00A24663">
                        <w:r>
                          <w:t>72</w:t>
                        </w:r>
                      </w:p>
                    </w:txbxContent>
                  </v:textbox>
                  <w10:wrap anchorx="margin" anchory="margin"/>
                </v:rect>
              </w:pict>
            </mc:Fallback>
          </mc:AlternateContent>
        </w:r>
      </w:p>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2350626"/>
      <w:docPartObj>
        <w:docPartGallery w:val="Page Numbers (Margins)"/>
        <w:docPartUnique/>
      </w:docPartObj>
    </w:sdtPr>
    <w:sdtEndPr/>
    <w:sdtContent>
      <w:p w14:paraId="4AF9AE8D" w14:textId="79F92C15" w:rsidR="00725FE7" w:rsidRDefault="00672EF0">
        <w:pPr>
          <w:pStyle w:val="stbilgi"/>
        </w:pPr>
      </w:p>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4418232"/>
      <w:docPartObj>
        <w:docPartGallery w:val="Page Numbers (Margins)"/>
        <w:docPartUnique/>
      </w:docPartObj>
    </w:sdtPr>
    <w:sdtEndPr/>
    <w:sdtContent>
      <w:p w14:paraId="7066D09F" w14:textId="49567A1A" w:rsidR="00725FE7" w:rsidRDefault="00725FE7">
        <w:pPr>
          <w:pStyle w:val="stbilgi"/>
        </w:pPr>
        <w:r>
          <w:rPr>
            <w:noProof/>
            <w:lang w:eastAsia="tr-TR"/>
          </w:rPr>
          <mc:AlternateContent>
            <mc:Choice Requires="wps">
              <w:drawing>
                <wp:anchor distT="0" distB="0" distL="114300" distR="114300" simplePos="0" relativeHeight="251661312" behindDoc="0" locked="0" layoutInCell="0" allowOverlap="1" wp14:anchorId="21166997" wp14:editId="5A137106">
                  <wp:simplePos x="0" y="0"/>
                  <wp:positionH relativeFrom="leftMargin">
                    <wp:align>left</wp:align>
                  </wp:positionH>
                  <wp:positionV relativeFrom="margin">
                    <wp:align>center</wp:align>
                  </wp:positionV>
                  <wp:extent cx="727710" cy="329565"/>
                  <wp:effectExtent l="0" t="0" r="0" b="3810"/>
                  <wp:wrapNone/>
                  <wp:docPr id="133" name="Dikdörtgen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D834B" w14:textId="27BBB7D2" w:rsidR="00725FE7" w:rsidRDefault="00725FE7" w:rsidP="009C3EBB">
                              <w:r>
                                <w:t>74</w:t>
                              </w:r>
                            </w:p>
                          </w:txbxContent>
                        </wps:txbx>
                        <wps:bodyPr rot="0" vert="vert"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w14:anchorId="21166997" id="Dikdörtgen 133" o:spid="_x0000_s1070" style="position:absolute;left:0;text-align:left;margin-left:0;margin-top:0;width:57.3pt;height:25.95pt;z-index:251661312;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" o:allowincell="f" stroked="f">
                  <v:textbox style="layout-flow:vertical">
                    <w:txbxContent>
                      <w:p w14:paraId="73DD834B" w14:textId="27BBB7D2" w:rsidR="00725FE7" w:rsidRDefault="00725FE7" w:rsidP="009C3EBB">
                        <w:r>
                          <w:t>74</w:t>
                        </w:r>
                      </w:p>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061C"/>
    <w:multiLevelType w:val="hybridMultilevel"/>
    <w:tmpl w:val="3D8C99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483347"/>
    <w:multiLevelType w:val="hybridMultilevel"/>
    <w:tmpl w:val="B1DCC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AC24D13"/>
    <w:multiLevelType w:val="hybridMultilevel"/>
    <w:tmpl w:val="2228D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C53B54"/>
    <w:multiLevelType w:val="multilevel"/>
    <w:tmpl w:val="6F8A8E8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42A91495"/>
    <w:multiLevelType w:val="hybridMultilevel"/>
    <w:tmpl w:val="B0BCB9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449759B"/>
    <w:multiLevelType w:val="hybridMultilevel"/>
    <w:tmpl w:val="1F22C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51906F7"/>
    <w:multiLevelType w:val="hybridMultilevel"/>
    <w:tmpl w:val="95A0CA3A"/>
    <w:lvl w:ilvl="0" w:tplc="C62CFC2C">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50383491"/>
    <w:multiLevelType w:val="hybridMultilevel"/>
    <w:tmpl w:val="A584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82253C"/>
    <w:multiLevelType w:val="hybridMultilevel"/>
    <w:tmpl w:val="C6BA8AC4"/>
    <w:lvl w:ilvl="0" w:tplc="3E603E8A">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65E723CD"/>
    <w:multiLevelType w:val="hybridMultilevel"/>
    <w:tmpl w:val="40B6E4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5F945D6"/>
    <w:multiLevelType w:val="hybridMultilevel"/>
    <w:tmpl w:val="F6D268E8"/>
    <w:lvl w:ilvl="0" w:tplc="CCCC3336">
      <w:start w:val="8"/>
      <w:numFmt w:val="bullet"/>
      <w:lvlText w:val="-"/>
      <w:lvlJc w:val="left"/>
      <w:pPr>
        <w:ind w:left="1065" w:hanging="360"/>
      </w:pPr>
      <w:rPr>
        <w:rFonts w:ascii="Times New Roman" w:eastAsiaTheme="minorHAnsi"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1" w15:restartNumberingAfterBreak="0">
    <w:nsid w:val="716C7F76"/>
    <w:multiLevelType w:val="hybridMultilevel"/>
    <w:tmpl w:val="5D005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2F14CF6"/>
    <w:multiLevelType w:val="hybridMultilevel"/>
    <w:tmpl w:val="7BCA8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4"/>
  </w:num>
  <w:num w:numId="5">
    <w:abstractNumId w:val="10"/>
  </w:num>
  <w:num w:numId="6">
    <w:abstractNumId w:val="8"/>
  </w:num>
  <w:num w:numId="7">
    <w:abstractNumId w:val="6"/>
  </w:num>
  <w:num w:numId="8">
    <w:abstractNumId w:val="3"/>
  </w:num>
  <w:num w:numId="9">
    <w:abstractNumId w:val="7"/>
  </w:num>
  <w:num w:numId="10">
    <w:abstractNumId w:val="12"/>
  </w:num>
  <w:num w:numId="11">
    <w:abstractNumId w:val="2"/>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A67"/>
    <w:rsid w:val="00001B3C"/>
    <w:rsid w:val="00003484"/>
    <w:rsid w:val="000034D1"/>
    <w:rsid w:val="00003C98"/>
    <w:rsid w:val="000043B6"/>
    <w:rsid w:val="000045E3"/>
    <w:rsid w:val="000100B9"/>
    <w:rsid w:val="000107AD"/>
    <w:rsid w:val="00012F93"/>
    <w:rsid w:val="000178C3"/>
    <w:rsid w:val="000227D8"/>
    <w:rsid w:val="000231A2"/>
    <w:rsid w:val="00025F00"/>
    <w:rsid w:val="0002659F"/>
    <w:rsid w:val="00027215"/>
    <w:rsid w:val="00027283"/>
    <w:rsid w:val="000275AA"/>
    <w:rsid w:val="000305C2"/>
    <w:rsid w:val="00031368"/>
    <w:rsid w:val="00031D02"/>
    <w:rsid w:val="00032AA7"/>
    <w:rsid w:val="00034145"/>
    <w:rsid w:val="00034EB3"/>
    <w:rsid w:val="00036C5A"/>
    <w:rsid w:val="0004068B"/>
    <w:rsid w:val="000425C5"/>
    <w:rsid w:val="000439C8"/>
    <w:rsid w:val="000445E6"/>
    <w:rsid w:val="00045021"/>
    <w:rsid w:val="000456AB"/>
    <w:rsid w:val="00047122"/>
    <w:rsid w:val="00047CE8"/>
    <w:rsid w:val="0005187F"/>
    <w:rsid w:val="00052AE1"/>
    <w:rsid w:val="00053B13"/>
    <w:rsid w:val="0005456C"/>
    <w:rsid w:val="00054A85"/>
    <w:rsid w:val="00055556"/>
    <w:rsid w:val="00060EE2"/>
    <w:rsid w:val="00063CFB"/>
    <w:rsid w:val="000652AC"/>
    <w:rsid w:val="00065557"/>
    <w:rsid w:val="00066F78"/>
    <w:rsid w:val="000700E5"/>
    <w:rsid w:val="00072AC0"/>
    <w:rsid w:val="0007305C"/>
    <w:rsid w:val="0007346F"/>
    <w:rsid w:val="0007389D"/>
    <w:rsid w:val="00073C18"/>
    <w:rsid w:val="00073D68"/>
    <w:rsid w:val="00073E65"/>
    <w:rsid w:val="0008165B"/>
    <w:rsid w:val="00081DB8"/>
    <w:rsid w:val="00081E1F"/>
    <w:rsid w:val="000834C1"/>
    <w:rsid w:val="00084650"/>
    <w:rsid w:val="000848BE"/>
    <w:rsid w:val="0008497F"/>
    <w:rsid w:val="0008541B"/>
    <w:rsid w:val="00085CBC"/>
    <w:rsid w:val="0008633E"/>
    <w:rsid w:val="000865AE"/>
    <w:rsid w:val="00087BA0"/>
    <w:rsid w:val="000909B3"/>
    <w:rsid w:val="00090CB3"/>
    <w:rsid w:val="000914AF"/>
    <w:rsid w:val="0009259E"/>
    <w:rsid w:val="00093ABB"/>
    <w:rsid w:val="00095F85"/>
    <w:rsid w:val="000A1280"/>
    <w:rsid w:val="000A1D63"/>
    <w:rsid w:val="000A2D46"/>
    <w:rsid w:val="000A3290"/>
    <w:rsid w:val="000A477E"/>
    <w:rsid w:val="000A4AA7"/>
    <w:rsid w:val="000A6A76"/>
    <w:rsid w:val="000A6CDF"/>
    <w:rsid w:val="000A751B"/>
    <w:rsid w:val="000A784D"/>
    <w:rsid w:val="000B64BD"/>
    <w:rsid w:val="000B6FAB"/>
    <w:rsid w:val="000C0113"/>
    <w:rsid w:val="000C18AB"/>
    <w:rsid w:val="000C4FFE"/>
    <w:rsid w:val="000C6F7D"/>
    <w:rsid w:val="000D089D"/>
    <w:rsid w:val="000D08F2"/>
    <w:rsid w:val="000D1DC9"/>
    <w:rsid w:val="000D254B"/>
    <w:rsid w:val="000D452D"/>
    <w:rsid w:val="000D5E1A"/>
    <w:rsid w:val="000D669B"/>
    <w:rsid w:val="000D7881"/>
    <w:rsid w:val="000E07EB"/>
    <w:rsid w:val="000E0DA2"/>
    <w:rsid w:val="000E1985"/>
    <w:rsid w:val="000E1EF3"/>
    <w:rsid w:val="000E2BF7"/>
    <w:rsid w:val="000E2FC0"/>
    <w:rsid w:val="000E324B"/>
    <w:rsid w:val="000E35BD"/>
    <w:rsid w:val="000E48ED"/>
    <w:rsid w:val="000E4A02"/>
    <w:rsid w:val="000E68AB"/>
    <w:rsid w:val="000E77DA"/>
    <w:rsid w:val="000F0D0B"/>
    <w:rsid w:val="000F43CD"/>
    <w:rsid w:val="000F6A4D"/>
    <w:rsid w:val="000F6C7C"/>
    <w:rsid w:val="000F6F9F"/>
    <w:rsid w:val="001000E5"/>
    <w:rsid w:val="00100B03"/>
    <w:rsid w:val="00101E45"/>
    <w:rsid w:val="001033E7"/>
    <w:rsid w:val="00104EB4"/>
    <w:rsid w:val="00105507"/>
    <w:rsid w:val="001077F1"/>
    <w:rsid w:val="00107AE5"/>
    <w:rsid w:val="00107B2B"/>
    <w:rsid w:val="001124F5"/>
    <w:rsid w:val="00114B8D"/>
    <w:rsid w:val="00115184"/>
    <w:rsid w:val="00115728"/>
    <w:rsid w:val="00116E3B"/>
    <w:rsid w:val="001177BE"/>
    <w:rsid w:val="0012012B"/>
    <w:rsid w:val="001221E5"/>
    <w:rsid w:val="00122723"/>
    <w:rsid w:val="00123EC7"/>
    <w:rsid w:val="001246E1"/>
    <w:rsid w:val="00126104"/>
    <w:rsid w:val="00126531"/>
    <w:rsid w:val="00131CBC"/>
    <w:rsid w:val="00132085"/>
    <w:rsid w:val="001349EC"/>
    <w:rsid w:val="00134C6B"/>
    <w:rsid w:val="00135293"/>
    <w:rsid w:val="00135BFD"/>
    <w:rsid w:val="00135F9D"/>
    <w:rsid w:val="00136354"/>
    <w:rsid w:val="001368CF"/>
    <w:rsid w:val="00136FFD"/>
    <w:rsid w:val="00137481"/>
    <w:rsid w:val="0013759F"/>
    <w:rsid w:val="001375C3"/>
    <w:rsid w:val="001375DF"/>
    <w:rsid w:val="00137715"/>
    <w:rsid w:val="00137780"/>
    <w:rsid w:val="001379ED"/>
    <w:rsid w:val="001414E5"/>
    <w:rsid w:val="00141A9D"/>
    <w:rsid w:val="00141B6A"/>
    <w:rsid w:val="00141C0F"/>
    <w:rsid w:val="00142AF2"/>
    <w:rsid w:val="00142ECA"/>
    <w:rsid w:val="0014348C"/>
    <w:rsid w:val="001451A5"/>
    <w:rsid w:val="00145CF8"/>
    <w:rsid w:val="00147286"/>
    <w:rsid w:val="00147922"/>
    <w:rsid w:val="0015011B"/>
    <w:rsid w:val="00151F65"/>
    <w:rsid w:val="001521A8"/>
    <w:rsid w:val="0015363F"/>
    <w:rsid w:val="00154C45"/>
    <w:rsid w:val="0015508F"/>
    <w:rsid w:val="001556D7"/>
    <w:rsid w:val="00156AAB"/>
    <w:rsid w:val="001574D3"/>
    <w:rsid w:val="0015783A"/>
    <w:rsid w:val="00160079"/>
    <w:rsid w:val="001601A2"/>
    <w:rsid w:val="001602D5"/>
    <w:rsid w:val="00160467"/>
    <w:rsid w:val="00160564"/>
    <w:rsid w:val="001614DC"/>
    <w:rsid w:val="001618CB"/>
    <w:rsid w:val="00161BA8"/>
    <w:rsid w:val="001633BA"/>
    <w:rsid w:val="00163F47"/>
    <w:rsid w:val="00164D1C"/>
    <w:rsid w:val="001650BB"/>
    <w:rsid w:val="0016510C"/>
    <w:rsid w:val="001654CA"/>
    <w:rsid w:val="00165CC5"/>
    <w:rsid w:val="00166DF1"/>
    <w:rsid w:val="00167BB1"/>
    <w:rsid w:val="0017177C"/>
    <w:rsid w:val="00171DE0"/>
    <w:rsid w:val="00176592"/>
    <w:rsid w:val="00176817"/>
    <w:rsid w:val="00176883"/>
    <w:rsid w:val="0017712E"/>
    <w:rsid w:val="00177DB6"/>
    <w:rsid w:val="00177FF5"/>
    <w:rsid w:val="00180388"/>
    <w:rsid w:val="00180996"/>
    <w:rsid w:val="00181DD4"/>
    <w:rsid w:val="001831BF"/>
    <w:rsid w:val="00184470"/>
    <w:rsid w:val="00184851"/>
    <w:rsid w:val="001853ED"/>
    <w:rsid w:val="001861EF"/>
    <w:rsid w:val="00186E5B"/>
    <w:rsid w:val="001870C2"/>
    <w:rsid w:val="001909EC"/>
    <w:rsid w:val="00192BAC"/>
    <w:rsid w:val="00192C9F"/>
    <w:rsid w:val="001930CC"/>
    <w:rsid w:val="00193962"/>
    <w:rsid w:val="00194FC6"/>
    <w:rsid w:val="001966D6"/>
    <w:rsid w:val="001A0526"/>
    <w:rsid w:val="001A135E"/>
    <w:rsid w:val="001A23AE"/>
    <w:rsid w:val="001A2D54"/>
    <w:rsid w:val="001A4736"/>
    <w:rsid w:val="001A4F8A"/>
    <w:rsid w:val="001A554C"/>
    <w:rsid w:val="001A58FC"/>
    <w:rsid w:val="001A638F"/>
    <w:rsid w:val="001A6929"/>
    <w:rsid w:val="001A7508"/>
    <w:rsid w:val="001A7EB3"/>
    <w:rsid w:val="001A7F2A"/>
    <w:rsid w:val="001B010D"/>
    <w:rsid w:val="001B0FE0"/>
    <w:rsid w:val="001B36D2"/>
    <w:rsid w:val="001B394E"/>
    <w:rsid w:val="001B3FB1"/>
    <w:rsid w:val="001B420F"/>
    <w:rsid w:val="001B4609"/>
    <w:rsid w:val="001B4C8C"/>
    <w:rsid w:val="001B4F2F"/>
    <w:rsid w:val="001B75E9"/>
    <w:rsid w:val="001B7C41"/>
    <w:rsid w:val="001B7D99"/>
    <w:rsid w:val="001C2ABD"/>
    <w:rsid w:val="001C2C4F"/>
    <w:rsid w:val="001C31AF"/>
    <w:rsid w:val="001C36D9"/>
    <w:rsid w:val="001C4F73"/>
    <w:rsid w:val="001C5F7C"/>
    <w:rsid w:val="001C64FC"/>
    <w:rsid w:val="001C7617"/>
    <w:rsid w:val="001C7E6F"/>
    <w:rsid w:val="001D0428"/>
    <w:rsid w:val="001D1689"/>
    <w:rsid w:val="001D1B4E"/>
    <w:rsid w:val="001D3632"/>
    <w:rsid w:val="001D36AA"/>
    <w:rsid w:val="001D421C"/>
    <w:rsid w:val="001D5AA4"/>
    <w:rsid w:val="001D64F3"/>
    <w:rsid w:val="001D7A53"/>
    <w:rsid w:val="001D7BFE"/>
    <w:rsid w:val="001E0EC2"/>
    <w:rsid w:val="001E1AE2"/>
    <w:rsid w:val="001E1DD5"/>
    <w:rsid w:val="001E27A8"/>
    <w:rsid w:val="001E484D"/>
    <w:rsid w:val="001E4DB8"/>
    <w:rsid w:val="001E5F9C"/>
    <w:rsid w:val="001E6833"/>
    <w:rsid w:val="001F061E"/>
    <w:rsid w:val="001F32F9"/>
    <w:rsid w:val="001F34AB"/>
    <w:rsid w:val="001F54C7"/>
    <w:rsid w:val="001F596C"/>
    <w:rsid w:val="001F60E8"/>
    <w:rsid w:val="001F73AC"/>
    <w:rsid w:val="001F7B1C"/>
    <w:rsid w:val="001F7F08"/>
    <w:rsid w:val="0020017E"/>
    <w:rsid w:val="002004F3"/>
    <w:rsid w:val="00200B22"/>
    <w:rsid w:val="002016B2"/>
    <w:rsid w:val="00201EE7"/>
    <w:rsid w:val="00202673"/>
    <w:rsid w:val="0020480F"/>
    <w:rsid w:val="0020486E"/>
    <w:rsid w:val="0020677B"/>
    <w:rsid w:val="00206F6F"/>
    <w:rsid w:val="00207231"/>
    <w:rsid w:val="00207963"/>
    <w:rsid w:val="00207BD9"/>
    <w:rsid w:val="00211111"/>
    <w:rsid w:val="00213BC3"/>
    <w:rsid w:val="00213E3F"/>
    <w:rsid w:val="002164AC"/>
    <w:rsid w:val="00217544"/>
    <w:rsid w:val="002223A2"/>
    <w:rsid w:val="00222E52"/>
    <w:rsid w:val="002232DB"/>
    <w:rsid w:val="00224B5B"/>
    <w:rsid w:val="00225DB0"/>
    <w:rsid w:val="002262E8"/>
    <w:rsid w:val="00226D5E"/>
    <w:rsid w:val="00230D52"/>
    <w:rsid w:val="00231856"/>
    <w:rsid w:val="00232540"/>
    <w:rsid w:val="00232A19"/>
    <w:rsid w:val="00235B4F"/>
    <w:rsid w:val="0023639E"/>
    <w:rsid w:val="00236C0E"/>
    <w:rsid w:val="00237E03"/>
    <w:rsid w:val="00241113"/>
    <w:rsid w:val="002414E8"/>
    <w:rsid w:val="002417FC"/>
    <w:rsid w:val="002420C9"/>
    <w:rsid w:val="00242DBE"/>
    <w:rsid w:val="00243219"/>
    <w:rsid w:val="00245C9E"/>
    <w:rsid w:val="002477DE"/>
    <w:rsid w:val="002501B8"/>
    <w:rsid w:val="002506AC"/>
    <w:rsid w:val="00252C84"/>
    <w:rsid w:val="002533E3"/>
    <w:rsid w:val="00253F96"/>
    <w:rsid w:val="00254306"/>
    <w:rsid w:val="00254836"/>
    <w:rsid w:val="002573FB"/>
    <w:rsid w:val="00257858"/>
    <w:rsid w:val="00262F7F"/>
    <w:rsid w:val="002632F0"/>
    <w:rsid w:val="00264728"/>
    <w:rsid w:val="00267DAA"/>
    <w:rsid w:val="00270C03"/>
    <w:rsid w:val="0027440F"/>
    <w:rsid w:val="00275264"/>
    <w:rsid w:val="00275622"/>
    <w:rsid w:val="002763E7"/>
    <w:rsid w:val="00276A1E"/>
    <w:rsid w:val="00277CCE"/>
    <w:rsid w:val="00277D5A"/>
    <w:rsid w:val="002804B0"/>
    <w:rsid w:val="002815E7"/>
    <w:rsid w:val="00281E30"/>
    <w:rsid w:val="002829BE"/>
    <w:rsid w:val="00284525"/>
    <w:rsid w:val="00284867"/>
    <w:rsid w:val="00284EBF"/>
    <w:rsid w:val="002858BD"/>
    <w:rsid w:val="00285CBE"/>
    <w:rsid w:val="00290460"/>
    <w:rsid w:val="0029046B"/>
    <w:rsid w:val="00290510"/>
    <w:rsid w:val="00290ADE"/>
    <w:rsid w:val="00290D72"/>
    <w:rsid w:val="00291872"/>
    <w:rsid w:val="00291FF6"/>
    <w:rsid w:val="002933D7"/>
    <w:rsid w:val="00294989"/>
    <w:rsid w:val="00294A4D"/>
    <w:rsid w:val="00294D14"/>
    <w:rsid w:val="0029520D"/>
    <w:rsid w:val="00297420"/>
    <w:rsid w:val="002978FB"/>
    <w:rsid w:val="002A02A0"/>
    <w:rsid w:val="002A0EE2"/>
    <w:rsid w:val="002A177C"/>
    <w:rsid w:val="002A2421"/>
    <w:rsid w:val="002A3542"/>
    <w:rsid w:val="002A5B33"/>
    <w:rsid w:val="002A6CEC"/>
    <w:rsid w:val="002A6CF4"/>
    <w:rsid w:val="002A6D25"/>
    <w:rsid w:val="002A6E22"/>
    <w:rsid w:val="002B1CAA"/>
    <w:rsid w:val="002B2AA7"/>
    <w:rsid w:val="002B44EF"/>
    <w:rsid w:val="002B4E02"/>
    <w:rsid w:val="002B55D6"/>
    <w:rsid w:val="002B712D"/>
    <w:rsid w:val="002B7724"/>
    <w:rsid w:val="002C01C1"/>
    <w:rsid w:val="002C1B8B"/>
    <w:rsid w:val="002C1DC0"/>
    <w:rsid w:val="002C48DC"/>
    <w:rsid w:val="002C69C8"/>
    <w:rsid w:val="002D303E"/>
    <w:rsid w:val="002D3258"/>
    <w:rsid w:val="002D383A"/>
    <w:rsid w:val="002D43D4"/>
    <w:rsid w:val="002D4DD0"/>
    <w:rsid w:val="002D587C"/>
    <w:rsid w:val="002D6297"/>
    <w:rsid w:val="002E0F80"/>
    <w:rsid w:val="002E4ED9"/>
    <w:rsid w:val="002E5307"/>
    <w:rsid w:val="002E55B6"/>
    <w:rsid w:val="002E7D08"/>
    <w:rsid w:val="002F13A3"/>
    <w:rsid w:val="002F317A"/>
    <w:rsid w:val="002F340D"/>
    <w:rsid w:val="002F5C97"/>
    <w:rsid w:val="002F5CCD"/>
    <w:rsid w:val="002F5F74"/>
    <w:rsid w:val="002F6A70"/>
    <w:rsid w:val="002F76DB"/>
    <w:rsid w:val="002F783B"/>
    <w:rsid w:val="002F7970"/>
    <w:rsid w:val="00300792"/>
    <w:rsid w:val="00300805"/>
    <w:rsid w:val="003037FE"/>
    <w:rsid w:val="00305E1D"/>
    <w:rsid w:val="00307BF1"/>
    <w:rsid w:val="003110F6"/>
    <w:rsid w:val="00312330"/>
    <w:rsid w:val="00313385"/>
    <w:rsid w:val="00313661"/>
    <w:rsid w:val="00314A70"/>
    <w:rsid w:val="003172BF"/>
    <w:rsid w:val="00317DB9"/>
    <w:rsid w:val="00317E20"/>
    <w:rsid w:val="003207CF"/>
    <w:rsid w:val="00321E37"/>
    <w:rsid w:val="00323FAE"/>
    <w:rsid w:val="00324CFB"/>
    <w:rsid w:val="0032549E"/>
    <w:rsid w:val="00326B6F"/>
    <w:rsid w:val="003270AE"/>
    <w:rsid w:val="00327879"/>
    <w:rsid w:val="00327A87"/>
    <w:rsid w:val="003314DE"/>
    <w:rsid w:val="00332420"/>
    <w:rsid w:val="00332DB7"/>
    <w:rsid w:val="00333BAA"/>
    <w:rsid w:val="00333E4A"/>
    <w:rsid w:val="003341BA"/>
    <w:rsid w:val="00335410"/>
    <w:rsid w:val="003355DE"/>
    <w:rsid w:val="00343E96"/>
    <w:rsid w:val="00344F6A"/>
    <w:rsid w:val="0034615E"/>
    <w:rsid w:val="0034670C"/>
    <w:rsid w:val="00350431"/>
    <w:rsid w:val="0035190E"/>
    <w:rsid w:val="0035241B"/>
    <w:rsid w:val="003531DB"/>
    <w:rsid w:val="00353D13"/>
    <w:rsid w:val="0035571D"/>
    <w:rsid w:val="00357879"/>
    <w:rsid w:val="00357B3C"/>
    <w:rsid w:val="00357BA1"/>
    <w:rsid w:val="00357FD0"/>
    <w:rsid w:val="00360E19"/>
    <w:rsid w:val="00360EDD"/>
    <w:rsid w:val="00363A34"/>
    <w:rsid w:val="0036444E"/>
    <w:rsid w:val="00365C83"/>
    <w:rsid w:val="003667CC"/>
    <w:rsid w:val="0037055A"/>
    <w:rsid w:val="00370AB3"/>
    <w:rsid w:val="00371B13"/>
    <w:rsid w:val="00371CE9"/>
    <w:rsid w:val="00371D83"/>
    <w:rsid w:val="00372F04"/>
    <w:rsid w:val="00375CDF"/>
    <w:rsid w:val="003769FD"/>
    <w:rsid w:val="003774CF"/>
    <w:rsid w:val="003802E4"/>
    <w:rsid w:val="00380571"/>
    <w:rsid w:val="00380647"/>
    <w:rsid w:val="00380FE4"/>
    <w:rsid w:val="00380FED"/>
    <w:rsid w:val="003854C0"/>
    <w:rsid w:val="003861E8"/>
    <w:rsid w:val="00386586"/>
    <w:rsid w:val="00390265"/>
    <w:rsid w:val="0039131F"/>
    <w:rsid w:val="00392027"/>
    <w:rsid w:val="003932FF"/>
    <w:rsid w:val="00394D19"/>
    <w:rsid w:val="00395918"/>
    <w:rsid w:val="00397B2C"/>
    <w:rsid w:val="003A0BE6"/>
    <w:rsid w:val="003A6A9B"/>
    <w:rsid w:val="003B08F4"/>
    <w:rsid w:val="003B0AEF"/>
    <w:rsid w:val="003B0DE4"/>
    <w:rsid w:val="003B106C"/>
    <w:rsid w:val="003B218C"/>
    <w:rsid w:val="003B3D93"/>
    <w:rsid w:val="003B42E6"/>
    <w:rsid w:val="003B47EA"/>
    <w:rsid w:val="003B5DFA"/>
    <w:rsid w:val="003B67DD"/>
    <w:rsid w:val="003C03F4"/>
    <w:rsid w:val="003C1992"/>
    <w:rsid w:val="003C6838"/>
    <w:rsid w:val="003C69C2"/>
    <w:rsid w:val="003C6CA3"/>
    <w:rsid w:val="003C7BA0"/>
    <w:rsid w:val="003D0FF9"/>
    <w:rsid w:val="003D2851"/>
    <w:rsid w:val="003D2EC8"/>
    <w:rsid w:val="003D4B9A"/>
    <w:rsid w:val="003D5226"/>
    <w:rsid w:val="003D55FC"/>
    <w:rsid w:val="003D60C0"/>
    <w:rsid w:val="003D6E55"/>
    <w:rsid w:val="003E0004"/>
    <w:rsid w:val="003E007A"/>
    <w:rsid w:val="003E0123"/>
    <w:rsid w:val="003E43E7"/>
    <w:rsid w:val="003E4D42"/>
    <w:rsid w:val="003E58A6"/>
    <w:rsid w:val="003E5A8D"/>
    <w:rsid w:val="003E7EFB"/>
    <w:rsid w:val="003F098C"/>
    <w:rsid w:val="003F0DAB"/>
    <w:rsid w:val="003F3402"/>
    <w:rsid w:val="003F3FB8"/>
    <w:rsid w:val="003F5853"/>
    <w:rsid w:val="0040075D"/>
    <w:rsid w:val="00401F35"/>
    <w:rsid w:val="00402F31"/>
    <w:rsid w:val="0040370F"/>
    <w:rsid w:val="00403C4A"/>
    <w:rsid w:val="00407502"/>
    <w:rsid w:val="00407B4F"/>
    <w:rsid w:val="00410B37"/>
    <w:rsid w:val="00412DA4"/>
    <w:rsid w:val="004154F1"/>
    <w:rsid w:val="00415F3E"/>
    <w:rsid w:val="0042003F"/>
    <w:rsid w:val="00422C23"/>
    <w:rsid w:val="00424D9C"/>
    <w:rsid w:val="004334BA"/>
    <w:rsid w:val="00434A37"/>
    <w:rsid w:val="004379A4"/>
    <w:rsid w:val="0044095A"/>
    <w:rsid w:val="00442B1E"/>
    <w:rsid w:val="0044354A"/>
    <w:rsid w:val="00443E0D"/>
    <w:rsid w:val="00445206"/>
    <w:rsid w:val="00446368"/>
    <w:rsid w:val="00446E5C"/>
    <w:rsid w:val="00450B7C"/>
    <w:rsid w:val="0045117C"/>
    <w:rsid w:val="00451D28"/>
    <w:rsid w:val="004521C4"/>
    <w:rsid w:val="004543EC"/>
    <w:rsid w:val="004544FA"/>
    <w:rsid w:val="004554A9"/>
    <w:rsid w:val="00456DDA"/>
    <w:rsid w:val="004572A8"/>
    <w:rsid w:val="004576D9"/>
    <w:rsid w:val="00460385"/>
    <w:rsid w:val="00461AFE"/>
    <w:rsid w:val="004621AD"/>
    <w:rsid w:val="0046260C"/>
    <w:rsid w:val="00462A2A"/>
    <w:rsid w:val="0046331F"/>
    <w:rsid w:val="0046465F"/>
    <w:rsid w:val="004669EA"/>
    <w:rsid w:val="00466D2F"/>
    <w:rsid w:val="004708DF"/>
    <w:rsid w:val="004746DD"/>
    <w:rsid w:val="00474809"/>
    <w:rsid w:val="004758A4"/>
    <w:rsid w:val="00476610"/>
    <w:rsid w:val="00476E7C"/>
    <w:rsid w:val="004771A5"/>
    <w:rsid w:val="00477659"/>
    <w:rsid w:val="004806AF"/>
    <w:rsid w:val="00480A35"/>
    <w:rsid w:val="004868DF"/>
    <w:rsid w:val="00486AD5"/>
    <w:rsid w:val="00491F00"/>
    <w:rsid w:val="00492EF3"/>
    <w:rsid w:val="004944DC"/>
    <w:rsid w:val="00497CEA"/>
    <w:rsid w:val="004A044D"/>
    <w:rsid w:val="004A04CD"/>
    <w:rsid w:val="004A101B"/>
    <w:rsid w:val="004A376B"/>
    <w:rsid w:val="004A6D2A"/>
    <w:rsid w:val="004A772D"/>
    <w:rsid w:val="004B0076"/>
    <w:rsid w:val="004B090F"/>
    <w:rsid w:val="004B1AE6"/>
    <w:rsid w:val="004B3098"/>
    <w:rsid w:val="004B34D0"/>
    <w:rsid w:val="004B377E"/>
    <w:rsid w:val="004B3849"/>
    <w:rsid w:val="004B3B31"/>
    <w:rsid w:val="004B486E"/>
    <w:rsid w:val="004B615F"/>
    <w:rsid w:val="004C0EA0"/>
    <w:rsid w:val="004C276F"/>
    <w:rsid w:val="004C2F80"/>
    <w:rsid w:val="004C482A"/>
    <w:rsid w:val="004C60FF"/>
    <w:rsid w:val="004C6B99"/>
    <w:rsid w:val="004C6DC9"/>
    <w:rsid w:val="004C777C"/>
    <w:rsid w:val="004C7794"/>
    <w:rsid w:val="004C7C6C"/>
    <w:rsid w:val="004D067E"/>
    <w:rsid w:val="004D19C3"/>
    <w:rsid w:val="004D1A49"/>
    <w:rsid w:val="004D26D2"/>
    <w:rsid w:val="004D2910"/>
    <w:rsid w:val="004D4B0A"/>
    <w:rsid w:val="004D5D57"/>
    <w:rsid w:val="004D61F4"/>
    <w:rsid w:val="004E1256"/>
    <w:rsid w:val="004E4C56"/>
    <w:rsid w:val="004E4E65"/>
    <w:rsid w:val="004E5367"/>
    <w:rsid w:val="004E63D1"/>
    <w:rsid w:val="004E66F7"/>
    <w:rsid w:val="004E7F80"/>
    <w:rsid w:val="004F04D0"/>
    <w:rsid w:val="004F0F25"/>
    <w:rsid w:val="004F15CD"/>
    <w:rsid w:val="004F2859"/>
    <w:rsid w:val="004F2B6F"/>
    <w:rsid w:val="004F7D37"/>
    <w:rsid w:val="00500BF4"/>
    <w:rsid w:val="005012E9"/>
    <w:rsid w:val="00501578"/>
    <w:rsid w:val="00502A72"/>
    <w:rsid w:val="00502CE9"/>
    <w:rsid w:val="00507691"/>
    <w:rsid w:val="0051048B"/>
    <w:rsid w:val="00511EF4"/>
    <w:rsid w:val="005121A4"/>
    <w:rsid w:val="00513613"/>
    <w:rsid w:val="00515204"/>
    <w:rsid w:val="00516CB8"/>
    <w:rsid w:val="00517B96"/>
    <w:rsid w:val="0052148C"/>
    <w:rsid w:val="005221A1"/>
    <w:rsid w:val="00523B0C"/>
    <w:rsid w:val="00523F40"/>
    <w:rsid w:val="00524D47"/>
    <w:rsid w:val="00525C1D"/>
    <w:rsid w:val="0052657F"/>
    <w:rsid w:val="00526BD5"/>
    <w:rsid w:val="00526DD1"/>
    <w:rsid w:val="00526E26"/>
    <w:rsid w:val="005315B1"/>
    <w:rsid w:val="0053271F"/>
    <w:rsid w:val="00533A24"/>
    <w:rsid w:val="00533BEE"/>
    <w:rsid w:val="00534EBC"/>
    <w:rsid w:val="0053521A"/>
    <w:rsid w:val="00535641"/>
    <w:rsid w:val="00536002"/>
    <w:rsid w:val="0054036B"/>
    <w:rsid w:val="00541194"/>
    <w:rsid w:val="005418BA"/>
    <w:rsid w:val="00544D0E"/>
    <w:rsid w:val="00546251"/>
    <w:rsid w:val="00547C09"/>
    <w:rsid w:val="00550DCE"/>
    <w:rsid w:val="005512B2"/>
    <w:rsid w:val="005517BD"/>
    <w:rsid w:val="00551E5D"/>
    <w:rsid w:val="005520EA"/>
    <w:rsid w:val="00552E02"/>
    <w:rsid w:val="00552EF2"/>
    <w:rsid w:val="00553C77"/>
    <w:rsid w:val="00554F8B"/>
    <w:rsid w:val="00555247"/>
    <w:rsid w:val="00556F06"/>
    <w:rsid w:val="00557A3C"/>
    <w:rsid w:val="00557C93"/>
    <w:rsid w:val="00560C99"/>
    <w:rsid w:val="00560F6C"/>
    <w:rsid w:val="00561C48"/>
    <w:rsid w:val="00561E62"/>
    <w:rsid w:val="005632C2"/>
    <w:rsid w:val="00563A40"/>
    <w:rsid w:val="00565D3C"/>
    <w:rsid w:val="00565FF9"/>
    <w:rsid w:val="00567246"/>
    <w:rsid w:val="00567389"/>
    <w:rsid w:val="0057030E"/>
    <w:rsid w:val="00572F75"/>
    <w:rsid w:val="005750C9"/>
    <w:rsid w:val="005810BF"/>
    <w:rsid w:val="00581656"/>
    <w:rsid w:val="00581B7C"/>
    <w:rsid w:val="005835E4"/>
    <w:rsid w:val="00583A04"/>
    <w:rsid w:val="00584A5E"/>
    <w:rsid w:val="00584A6D"/>
    <w:rsid w:val="00586DFD"/>
    <w:rsid w:val="00590142"/>
    <w:rsid w:val="005903C0"/>
    <w:rsid w:val="00591AC5"/>
    <w:rsid w:val="00592D44"/>
    <w:rsid w:val="0059319F"/>
    <w:rsid w:val="005937AE"/>
    <w:rsid w:val="00595202"/>
    <w:rsid w:val="0059533E"/>
    <w:rsid w:val="00596FF1"/>
    <w:rsid w:val="00597113"/>
    <w:rsid w:val="0059752F"/>
    <w:rsid w:val="00597E63"/>
    <w:rsid w:val="005A397A"/>
    <w:rsid w:val="005A3BC2"/>
    <w:rsid w:val="005A4715"/>
    <w:rsid w:val="005A5C4F"/>
    <w:rsid w:val="005A77D0"/>
    <w:rsid w:val="005A7DAF"/>
    <w:rsid w:val="005B14DA"/>
    <w:rsid w:val="005B1B45"/>
    <w:rsid w:val="005B2213"/>
    <w:rsid w:val="005B2562"/>
    <w:rsid w:val="005B7137"/>
    <w:rsid w:val="005B7B6C"/>
    <w:rsid w:val="005C055B"/>
    <w:rsid w:val="005C0873"/>
    <w:rsid w:val="005C0F26"/>
    <w:rsid w:val="005C177D"/>
    <w:rsid w:val="005C308B"/>
    <w:rsid w:val="005C3DA6"/>
    <w:rsid w:val="005C567A"/>
    <w:rsid w:val="005C65BB"/>
    <w:rsid w:val="005C6F32"/>
    <w:rsid w:val="005C7507"/>
    <w:rsid w:val="005D0D2E"/>
    <w:rsid w:val="005D16C0"/>
    <w:rsid w:val="005D1FBA"/>
    <w:rsid w:val="005D2636"/>
    <w:rsid w:val="005D2B5F"/>
    <w:rsid w:val="005D38BD"/>
    <w:rsid w:val="005D3B06"/>
    <w:rsid w:val="005D4C95"/>
    <w:rsid w:val="005D4FB9"/>
    <w:rsid w:val="005D6830"/>
    <w:rsid w:val="005D6DED"/>
    <w:rsid w:val="005D7071"/>
    <w:rsid w:val="005D74C7"/>
    <w:rsid w:val="005D7DBA"/>
    <w:rsid w:val="005E1CF5"/>
    <w:rsid w:val="005E326F"/>
    <w:rsid w:val="005E4193"/>
    <w:rsid w:val="005E4A20"/>
    <w:rsid w:val="005E5AD3"/>
    <w:rsid w:val="005F031F"/>
    <w:rsid w:val="005F1F7C"/>
    <w:rsid w:val="005F205C"/>
    <w:rsid w:val="005F234B"/>
    <w:rsid w:val="005F2DB1"/>
    <w:rsid w:val="005F3244"/>
    <w:rsid w:val="005F37F2"/>
    <w:rsid w:val="005F3E5E"/>
    <w:rsid w:val="005F48F5"/>
    <w:rsid w:val="005F5460"/>
    <w:rsid w:val="005F7593"/>
    <w:rsid w:val="006004DB"/>
    <w:rsid w:val="006019F0"/>
    <w:rsid w:val="00601DEF"/>
    <w:rsid w:val="00602CF6"/>
    <w:rsid w:val="006036E5"/>
    <w:rsid w:val="006055FD"/>
    <w:rsid w:val="00605F1D"/>
    <w:rsid w:val="0060613F"/>
    <w:rsid w:val="00606285"/>
    <w:rsid w:val="00612F7E"/>
    <w:rsid w:val="006146F3"/>
    <w:rsid w:val="0061566D"/>
    <w:rsid w:val="00615687"/>
    <w:rsid w:val="00615B1E"/>
    <w:rsid w:val="00616AA3"/>
    <w:rsid w:val="006178BE"/>
    <w:rsid w:val="006203D3"/>
    <w:rsid w:val="006207C6"/>
    <w:rsid w:val="00620FAD"/>
    <w:rsid w:val="0062133D"/>
    <w:rsid w:val="00621B26"/>
    <w:rsid w:val="00621B62"/>
    <w:rsid w:val="00621EC3"/>
    <w:rsid w:val="00622781"/>
    <w:rsid w:val="00623023"/>
    <w:rsid w:val="00624260"/>
    <w:rsid w:val="00625CE4"/>
    <w:rsid w:val="00625E5A"/>
    <w:rsid w:val="0063049C"/>
    <w:rsid w:val="006319B3"/>
    <w:rsid w:val="0063239E"/>
    <w:rsid w:val="00633CF5"/>
    <w:rsid w:val="0063430C"/>
    <w:rsid w:val="00634813"/>
    <w:rsid w:val="006352E1"/>
    <w:rsid w:val="0063575B"/>
    <w:rsid w:val="0063588D"/>
    <w:rsid w:val="00640123"/>
    <w:rsid w:val="00642A5D"/>
    <w:rsid w:val="006459D7"/>
    <w:rsid w:val="00646259"/>
    <w:rsid w:val="00647933"/>
    <w:rsid w:val="00647D2E"/>
    <w:rsid w:val="00650819"/>
    <w:rsid w:val="00651E43"/>
    <w:rsid w:val="00652006"/>
    <w:rsid w:val="00652829"/>
    <w:rsid w:val="00652FB9"/>
    <w:rsid w:val="0065377E"/>
    <w:rsid w:val="00656615"/>
    <w:rsid w:val="00656CB3"/>
    <w:rsid w:val="00656F60"/>
    <w:rsid w:val="00657027"/>
    <w:rsid w:val="0066002D"/>
    <w:rsid w:val="0066066E"/>
    <w:rsid w:val="00660CA3"/>
    <w:rsid w:val="006611CA"/>
    <w:rsid w:val="0066142A"/>
    <w:rsid w:val="006621D8"/>
    <w:rsid w:val="00662774"/>
    <w:rsid w:val="006650E8"/>
    <w:rsid w:val="006673EF"/>
    <w:rsid w:val="00667714"/>
    <w:rsid w:val="006714E2"/>
    <w:rsid w:val="00672965"/>
    <w:rsid w:val="0067298C"/>
    <w:rsid w:val="00672EF0"/>
    <w:rsid w:val="00674D1B"/>
    <w:rsid w:val="00675285"/>
    <w:rsid w:val="00676A05"/>
    <w:rsid w:val="00676EEF"/>
    <w:rsid w:val="00677752"/>
    <w:rsid w:val="00680638"/>
    <w:rsid w:val="00681CD7"/>
    <w:rsid w:val="00682F47"/>
    <w:rsid w:val="006835F0"/>
    <w:rsid w:val="0068360C"/>
    <w:rsid w:val="006844F3"/>
    <w:rsid w:val="006863F1"/>
    <w:rsid w:val="00692046"/>
    <w:rsid w:val="00694647"/>
    <w:rsid w:val="00694812"/>
    <w:rsid w:val="00695CA7"/>
    <w:rsid w:val="00696470"/>
    <w:rsid w:val="00696C8D"/>
    <w:rsid w:val="006A0051"/>
    <w:rsid w:val="006A074B"/>
    <w:rsid w:val="006A09AC"/>
    <w:rsid w:val="006A0E91"/>
    <w:rsid w:val="006A39F6"/>
    <w:rsid w:val="006A41BB"/>
    <w:rsid w:val="006A44BC"/>
    <w:rsid w:val="006A6D1A"/>
    <w:rsid w:val="006B07A9"/>
    <w:rsid w:val="006B11EE"/>
    <w:rsid w:val="006B2C1C"/>
    <w:rsid w:val="006B300A"/>
    <w:rsid w:val="006B4EBB"/>
    <w:rsid w:val="006B5162"/>
    <w:rsid w:val="006B55DD"/>
    <w:rsid w:val="006B5DB9"/>
    <w:rsid w:val="006B6FFD"/>
    <w:rsid w:val="006B7092"/>
    <w:rsid w:val="006B799D"/>
    <w:rsid w:val="006B79C7"/>
    <w:rsid w:val="006C0B09"/>
    <w:rsid w:val="006C1063"/>
    <w:rsid w:val="006C10CE"/>
    <w:rsid w:val="006C123D"/>
    <w:rsid w:val="006C3B93"/>
    <w:rsid w:val="006C4774"/>
    <w:rsid w:val="006C5844"/>
    <w:rsid w:val="006C626B"/>
    <w:rsid w:val="006C6AE4"/>
    <w:rsid w:val="006C6BCF"/>
    <w:rsid w:val="006D031C"/>
    <w:rsid w:val="006D0B0D"/>
    <w:rsid w:val="006D145D"/>
    <w:rsid w:val="006D1AB8"/>
    <w:rsid w:val="006D35E0"/>
    <w:rsid w:val="006D3961"/>
    <w:rsid w:val="006D3AB6"/>
    <w:rsid w:val="006D4ECC"/>
    <w:rsid w:val="006D5C80"/>
    <w:rsid w:val="006D5E51"/>
    <w:rsid w:val="006D6C2A"/>
    <w:rsid w:val="006E0244"/>
    <w:rsid w:val="006E10E6"/>
    <w:rsid w:val="006E21D2"/>
    <w:rsid w:val="006E2A40"/>
    <w:rsid w:val="006E36B6"/>
    <w:rsid w:val="006E48A5"/>
    <w:rsid w:val="006E51AD"/>
    <w:rsid w:val="006E5799"/>
    <w:rsid w:val="006E689A"/>
    <w:rsid w:val="006F0C8C"/>
    <w:rsid w:val="006F0FC7"/>
    <w:rsid w:val="006F10C4"/>
    <w:rsid w:val="00700F34"/>
    <w:rsid w:val="00702236"/>
    <w:rsid w:val="00702D56"/>
    <w:rsid w:val="00704B6B"/>
    <w:rsid w:val="00704DDC"/>
    <w:rsid w:val="00705129"/>
    <w:rsid w:val="00705662"/>
    <w:rsid w:val="007057B3"/>
    <w:rsid w:val="007065E5"/>
    <w:rsid w:val="00706D77"/>
    <w:rsid w:val="0070746A"/>
    <w:rsid w:val="00711D31"/>
    <w:rsid w:val="0071264C"/>
    <w:rsid w:val="00712C9A"/>
    <w:rsid w:val="007130E6"/>
    <w:rsid w:val="00713901"/>
    <w:rsid w:val="00714A54"/>
    <w:rsid w:val="00715B08"/>
    <w:rsid w:val="00716059"/>
    <w:rsid w:val="007163A6"/>
    <w:rsid w:val="00716938"/>
    <w:rsid w:val="0072359B"/>
    <w:rsid w:val="00723DC8"/>
    <w:rsid w:val="00724063"/>
    <w:rsid w:val="00724A37"/>
    <w:rsid w:val="00724ABC"/>
    <w:rsid w:val="00725FE7"/>
    <w:rsid w:val="007263B1"/>
    <w:rsid w:val="0072789F"/>
    <w:rsid w:val="007304ED"/>
    <w:rsid w:val="00730BE7"/>
    <w:rsid w:val="00730F30"/>
    <w:rsid w:val="00731B05"/>
    <w:rsid w:val="0073208F"/>
    <w:rsid w:val="0073275B"/>
    <w:rsid w:val="00732845"/>
    <w:rsid w:val="00732FE9"/>
    <w:rsid w:val="007331C5"/>
    <w:rsid w:val="007337EB"/>
    <w:rsid w:val="00733B11"/>
    <w:rsid w:val="00733BA4"/>
    <w:rsid w:val="007350E8"/>
    <w:rsid w:val="00737FBB"/>
    <w:rsid w:val="0074185B"/>
    <w:rsid w:val="0074284A"/>
    <w:rsid w:val="007428F2"/>
    <w:rsid w:val="00744B61"/>
    <w:rsid w:val="00745177"/>
    <w:rsid w:val="0074639B"/>
    <w:rsid w:val="00747439"/>
    <w:rsid w:val="00747508"/>
    <w:rsid w:val="00747A48"/>
    <w:rsid w:val="00750981"/>
    <w:rsid w:val="0075188A"/>
    <w:rsid w:val="007527A6"/>
    <w:rsid w:val="00752D15"/>
    <w:rsid w:val="00753EFB"/>
    <w:rsid w:val="00754831"/>
    <w:rsid w:val="00755031"/>
    <w:rsid w:val="00756F0D"/>
    <w:rsid w:val="007625A4"/>
    <w:rsid w:val="007656D5"/>
    <w:rsid w:val="00766C78"/>
    <w:rsid w:val="007717CB"/>
    <w:rsid w:val="00771873"/>
    <w:rsid w:val="00771A44"/>
    <w:rsid w:val="007722D4"/>
    <w:rsid w:val="0077322D"/>
    <w:rsid w:val="00773F1F"/>
    <w:rsid w:val="00775008"/>
    <w:rsid w:val="007762A2"/>
    <w:rsid w:val="0077723B"/>
    <w:rsid w:val="00777AA1"/>
    <w:rsid w:val="00780B26"/>
    <w:rsid w:val="00782C49"/>
    <w:rsid w:val="00783B07"/>
    <w:rsid w:val="00784D57"/>
    <w:rsid w:val="0078528B"/>
    <w:rsid w:val="0078758B"/>
    <w:rsid w:val="007900D3"/>
    <w:rsid w:val="00791FAE"/>
    <w:rsid w:val="00793767"/>
    <w:rsid w:val="0079417E"/>
    <w:rsid w:val="00794ECF"/>
    <w:rsid w:val="00794EDD"/>
    <w:rsid w:val="00795566"/>
    <w:rsid w:val="007958E6"/>
    <w:rsid w:val="0079619A"/>
    <w:rsid w:val="00797FA1"/>
    <w:rsid w:val="007A0042"/>
    <w:rsid w:val="007A1828"/>
    <w:rsid w:val="007A1983"/>
    <w:rsid w:val="007A1B30"/>
    <w:rsid w:val="007A2545"/>
    <w:rsid w:val="007A3AD9"/>
    <w:rsid w:val="007A5D85"/>
    <w:rsid w:val="007A69C3"/>
    <w:rsid w:val="007A7781"/>
    <w:rsid w:val="007B0AF7"/>
    <w:rsid w:val="007B5D9F"/>
    <w:rsid w:val="007B64C4"/>
    <w:rsid w:val="007B7546"/>
    <w:rsid w:val="007C24A1"/>
    <w:rsid w:val="007C730C"/>
    <w:rsid w:val="007C7AA2"/>
    <w:rsid w:val="007C7D9F"/>
    <w:rsid w:val="007D11BF"/>
    <w:rsid w:val="007D122D"/>
    <w:rsid w:val="007D3153"/>
    <w:rsid w:val="007D3E5B"/>
    <w:rsid w:val="007D4A69"/>
    <w:rsid w:val="007D59E8"/>
    <w:rsid w:val="007D6779"/>
    <w:rsid w:val="007D709F"/>
    <w:rsid w:val="007D74F0"/>
    <w:rsid w:val="007D7675"/>
    <w:rsid w:val="007D76E7"/>
    <w:rsid w:val="007D78EF"/>
    <w:rsid w:val="007D7CA7"/>
    <w:rsid w:val="007E023F"/>
    <w:rsid w:val="007E2942"/>
    <w:rsid w:val="007E2D08"/>
    <w:rsid w:val="007E36EB"/>
    <w:rsid w:val="007E3B04"/>
    <w:rsid w:val="007E400A"/>
    <w:rsid w:val="007E5EBD"/>
    <w:rsid w:val="007E63FA"/>
    <w:rsid w:val="007E653C"/>
    <w:rsid w:val="007E6EF3"/>
    <w:rsid w:val="007E7378"/>
    <w:rsid w:val="007E7760"/>
    <w:rsid w:val="007F180F"/>
    <w:rsid w:val="007F388E"/>
    <w:rsid w:val="007F3A99"/>
    <w:rsid w:val="007F3E3C"/>
    <w:rsid w:val="007F3F0A"/>
    <w:rsid w:val="007F65AC"/>
    <w:rsid w:val="007F6DA6"/>
    <w:rsid w:val="0080182C"/>
    <w:rsid w:val="0080470E"/>
    <w:rsid w:val="00804A03"/>
    <w:rsid w:val="00805240"/>
    <w:rsid w:val="008060B0"/>
    <w:rsid w:val="00810134"/>
    <w:rsid w:val="00810985"/>
    <w:rsid w:val="008125D2"/>
    <w:rsid w:val="008127D3"/>
    <w:rsid w:val="00812E63"/>
    <w:rsid w:val="0081391F"/>
    <w:rsid w:val="00813BA8"/>
    <w:rsid w:val="00813ED5"/>
    <w:rsid w:val="008140A0"/>
    <w:rsid w:val="00814F7F"/>
    <w:rsid w:val="00815868"/>
    <w:rsid w:val="0081601E"/>
    <w:rsid w:val="00817416"/>
    <w:rsid w:val="008226A0"/>
    <w:rsid w:val="00824CA5"/>
    <w:rsid w:val="008258C0"/>
    <w:rsid w:val="00826DA1"/>
    <w:rsid w:val="00830055"/>
    <w:rsid w:val="00832281"/>
    <w:rsid w:val="00832371"/>
    <w:rsid w:val="0083300B"/>
    <w:rsid w:val="0083589A"/>
    <w:rsid w:val="00836ADA"/>
    <w:rsid w:val="00836C76"/>
    <w:rsid w:val="00840379"/>
    <w:rsid w:val="0084072B"/>
    <w:rsid w:val="00840E03"/>
    <w:rsid w:val="008462AD"/>
    <w:rsid w:val="00846861"/>
    <w:rsid w:val="00846910"/>
    <w:rsid w:val="00847E30"/>
    <w:rsid w:val="00850667"/>
    <w:rsid w:val="008516EC"/>
    <w:rsid w:val="00851F9B"/>
    <w:rsid w:val="0085286F"/>
    <w:rsid w:val="00854AC4"/>
    <w:rsid w:val="00855809"/>
    <w:rsid w:val="008561B8"/>
    <w:rsid w:val="00856BE8"/>
    <w:rsid w:val="00857706"/>
    <w:rsid w:val="00857B94"/>
    <w:rsid w:val="00860710"/>
    <w:rsid w:val="008613B8"/>
    <w:rsid w:val="00863CCF"/>
    <w:rsid w:val="008662EE"/>
    <w:rsid w:val="008677E6"/>
    <w:rsid w:val="008700C5"/>
    <w:rsid w:val="008730D0"/>
    <w:rsid w:val="008736FF"/>
    <w:rsid w:val="008753FD"/>
    <w:rsid w:val="008760F4"/>
    <w:rsid w:val="00876933"/>
    <w:rsid w:val="00876FDE"/>
    <w:rsid w:val="00876FF5"/>
    <w:rsid w:val="0088024F"/>
    <w:rsid w:val="00883E8F"/>
    <w:rsid w:val="008847BA"/>
    <w:rsid w:val="00886958"/>
    <w:rsid w:val="00890C5E"/>
    <w:rsid w:val="00892D84"/>
    <w:rsid w:val="008934CD"/>
    <w:rsid w:val="008947BA"/>
    <w:rsid w:val="00894A09"/>
    <w:rsid w:val="00894FE9"/>
    <w:rsid w:val="00896099"/>
    <w:rsid w:val="00896D33"/>
    <w:rsid w:val="00897A94"/>
    <w:rsid w:val="008A06BF"/>
    <w:rsid w:val="008A14C4"/>
    <w:rsid w:val="008A25EA"/>
    <w:rsid w:val="008A2984"/>
    <w:rsid w:val="008A3562"/>
    <w:rsid w:val="008A41A7"/>
    <w:rsid w:val="008A4757"/>
    <w:rsid w:val="008A544D"/>
    <w:rsid w:val="008A64AC"/>
    <w:rsid w:val="008A71AC"/>
    <w:rsid w:val="008B2E1F"/>
    <w:rsid w:val="008B4854"/>
    <w:rsid w:val="008B4A3B"/>
    <w:rsid w:val="008B4CBC"/>
    <w:rsid w:val="008B7A99"/>
    <w:rsid w:val="008C03C6"/>
    <w:rsid w:val="008C197A"/>
    <w:rsid w:val="008C1E5B"/>
    <w:rsid w:val="008C259F"/>
    <w:rsid w:val="008C33CA"/>
    <w:rsid w:val="008C4561"/>
    <w:rsid w:val="008C5053"/>
    <w:rsid w:val="008C5F77"/>
    <w:rsid w:val="008C71BE"/>
    <w:rsid w:val="008D08B1"/>
    <w:rsid w:val="008D0ED6"/>
    <w:rsid w:val="008D2667"/>
    <w:rsid w:val="008D3166"/>
    <w:rsid w:val="008D3B7C"/>
    <w:rsid w:val="008D7C4E"/>
    <w:rsid w:val="008E0507"/>
    <w:rsid w:val="008E0995"/>
    <w:rsid w:val="008E2E3F"/>
    <w:rsid w:val="008E468F"/>
    <w:rsid w:val="008F12BE"/>
    <w:rsid w:val="008F16C2"/>
    <w:rsid w:val="008F19A0"/>
    <w:rsid w:val="008F2547"/>
    <w:rsid w:val="008F3B8E"/>
    <w:rsid w:val="008F3CAA"/>
    <w:rsid w:val="008F4724"/>
    <w:rsid w:val="008F4B7F"/>
    <w:rsid w:val="008F4DA7"/>
    <w:rsid w:val="008F5C87"/>
    <w:rsid w:val="008F6355"/>
    <w:rsid w:val="008F6C6B"/>
    <w:rsid w:val="00900B8B"/>
    <w:rsid w:val="009011F4"/>
    <w:rsid w:val="009024E1"/>
    <w:rsid w:val="0090320B"/>
    <w:rsid w:val="00903950"/>
    <w:rsid w:val="009065BC"/>
    <w:rsid w:val="0091304A"/>
    <w:rsid w:val="009132BA"/>
    <w:rsid w:val="009159DE"/>
    <w:rsid w:val="009162E6"/>
    <w:rsid w:val="00916471"/>
    <w:rsid w:val="00920890"/>
    <w:rsid w:val="00921240"/>
    <w:rsid w:val="009213C5"/>
    <w:rsid w:val="009232DA"/>
    <w:rsid w:val="00923939"/>
    <w:rsid w:val="0092485E"/>
    <w:rsid w:val="00924B81"/>
    <w:rsid w:val="00925599"/>
    <w:rsid w:val="00925A6A"/>
    <w:rsid w:val="00926315"/>
    <w:rsid w:val="00926545"/>
    <w:rsid w:val="00927703"/>
    <w:rsid w:val="0092796B"/>
    <w:rsid w:val="00927C61"/>
    <w:rsid w:val="00927F77"/>
    <w:rsid w:val="00931713"/>
    <w:rsid w:val="00931F7C"/>
    <w:rsid w:val="00933BB5"/>
    <w:rsid w:val="00933E4F"/>
    <w:rsid w:val="009343B8"/>
    <w:rsid w:val="009343C1"/>
    <w:rsid w:val="0093500D"/>
    <w:rsid w:val="0093508E"/>
    <w:rsid w:val="00935466"/>
    <w:rsid w:val="00935A2F"/>
    <w:rsid w:val="00936400"/>
    <w:rsid w:val="0093734E"/>
    <w:rsid w:val="009408B2"/>
    <w:rsid w:val="0094099C"/>
    <w:rsid w:val="00942A30"/>
    <w:rsid w:val="00942C23"/>
    <w:rsid w:val="00944021"/>
    <w:rsid w:val="00946CA3"/>
    <w:rsid w:val="009479FA"/>
    <w:rsid w:val="00951078"/>
    <w:rsid w:val="0095223E"/>
    <w:rsid w:val="00952F85"/>
    <w:rsid w:val="00953D2C"/>
    <w:rsid w:val="00955492"/>
    <w:rsid w:val="00956DD9"/>
    <w:rsid w:val="00957091"/>
    <w:rsid w:val="009570D7"/>
    <w:rsid w:val="00960A25"/>
    <w:rsid w:val="00961315"/>
    <w:rsid w:val="009613DE"/>
    <w:rsid w:val="00961622"/>
    <w:rsid w:val="009627AA"/>
    <w:rsid w:val="0096285D"/>
    <w:rsid w:val="00962AE2"/>
    <w:rsid w:val="00964AEA"/>
    <w:rsid w:val="00964B7B"/>
    <w:rsid w:val="009658FB"/>
    <w:rsid w:val="00966DAB"/>
    <w:rsid w:val="00967A38"/>
    <w:rsid w:val="00967F24"/>
    <w:rsid w:val="009715D2"/>
    <w:rsid w:val="0097187E"/>
    <w:rsid w:val="00971F48"/>
    <w:rsid w:val="00974258"/>
    <w:rsid w:val="00974DEA"/>
    <w:rsid w:val="00975341"/>
    <w:rsid w:val="009767F6"/>
    <w:rsid w:val="009810CA"/>
    <w:rsid w:val="0098134A"/>
    <w:rsid w:val="00982C6E"/>
    <w:rsid w:val="00983352"/>
    <w:rsid w:val="00984F87"/>
    <w:rsid w:val="009858C8"/>
    <w:rsid w:val="00986398"/>
    <w:rsid w:val="0098684A"/>
    <w:rsid w:val="00990AF1"/>
    <w:rsid w:val="00990D2C"/>
    <w:rsid w:val="00991911"/>
    <w:rsid w:val="009937CC"/>
    <w:rsid w:val="00994928"/>
    <w:rsid w:val="00995EF3"/>
    <w:rsid w:val="009962BE"/>
    <w:rsid w:val="009963A3"/>
    <w:rsid w:val="0099713A"/>
    <w:rsid w:val="0099735B"/>
    <w:rsid w:val="00997AAC"/>
    <w:rsid w:val="009A1AEC"/>
    <w:rsid w:val="009A1B26"/>
    <w:rsid w:val="009A23CB"/>
    <w:rsid w:val="009A3CA7"/>
    <w:rsid w:val="009A4EFC"/>
    <w:rsid w:val="009A51CF"/>
    <w:rsid w:val="009A5BC2"/>
    <w:rsid w:val="009A6B67"/>
    <w:rsid w:val="009B2A29"/>
    <w:rsid w:val="009B4AB9"/>
    <w:rsid w:val="009B4F17"/>
    <w:rsid w:val="009B6826"/>
    <w:rsid w:val="009B706A"/>
    <w:rsid w:val="009C25B8"/>
    <w:rsid w:val="009C28E3"/>
    <w:rsid w:val="009C2CE6"/>
    <w:rsid w:val="009C3EBB"/>
    <w:rsid w:val="009C56BB"/>
    <w:rsid w:val="009C5A84"/>
    <w:rsid w:val="009C6B33"/>
    <w:rsid w:val="009D0927"/>
    <w:rsid w:val="009D4269"/>
    <w:rsid w:val="009D4665"/>
    <w:rsid w:val="009D5C0A"/>
    <w:rsid w:val="009D5E8F"/>
    <w:rsid w:val="009D7D3D"/>
    <w:rsid w:val="009E0035"/>
    <w:rsid w:val="009E2A39"/>
    <w:rsid w:val="009E458E"/>
    <w:rsid w:val="009E6603"/>
    <w:rsid w:val="009E7B15"/>
    <w:rsid w:val="009F0E0E"/>
    <w:rsid w:val="009F2E1A"/>
    <w:rsid w:val="009F3313"/>
    <w:rsid w:val="009F33F6"/>
    <w:rsid w:val="009F385A"/>
    <w:rsid w:val="009F4C1C"/>
    <w:rsid w:val="009F4CDA"/>
    <w:rsid w:val="009F7E63"/>
    <w:rsid w:val="00A0092E"/>
    <w:rsid w:val="00A00974"/>
    <w:rsid w:val="00A01151"/>
    <w:rsid w:val="00A02892"/>
    <w:rsid w:val="00A03F3C"/>
    <w:rsid w:val="00A07B61"/>
    <w:rsid w:val="00A10B7D"/>
    <w:rsid w:val="00A111DA"/>
    <w:rsid w:val="00A1157B"/>
    <w:rsid w:val="00A149A9"/>
    <w:rsid w:val="00A1532D"/>
    <w:rsid w:val="00A16523"/>
    <w:rsid w:val="00A17C9C"/>
    <w:rsid w:val="00A21773"/>
    <w:rsid w:val="00A24524"/>
    <w:rsid w:val="00A24663"/>
    <w:rsid w:val="00A25050"/>
    <w:rsid w:val="00A251E2"/>
    <w:rsid w:val="00A255E4"/>
    <w:rsid w:val="00A25B21"/>
    <w:rsid w:val="00A260FC"/>
    <w:rsid w:val="00A262A2"/>
    <w:rsid w:val="00A26F8A"/>
    <w:rsid w:val="00A3070C"/>
    <w:rsid w:val="00A3126F"/>
    <w:rsid w:val="00A31517"/>
    <w:rsid w:val="00A31690"/>
    <w:rsid w:val="00A31D84"/>
    <w:rsid w:val="00A3369D"/>
    <w:rsid w:val="00A336F9"/>
    <w:rsid w:val="00A34E2C"/>
    <w:rsid w:val="00A34FCA"/>
    <w:rsid w:val="00A3531A"/>
    <w:rsid w:val="00A355F4"/>
    <w:rsid w:val="00A35668"/>
    <w:rsid w:val="00A3580E"/>
    <w:rsid w:val="00A371BF"/>
    <w:rsid w:val="00A3739D"/>
    <w:rsid w:val="00A41641"/>
    <w:rsid w:val="00A41EF0"/>
    <w:rsid w:val="00A43D47"/>
    <w:rsid w:val="00A446B1"/>
    <w:rsid w:val="00A5045C"/>
    <w:rsid w:val="00A515A7"/>
    <w:rsid w:val="00A51943"/>
    <w:rsid w:val="00A53F01"/>
    <w:rsid w:val="00A542FE"/>
    <w:rsid w:val="00A55AB9"/>
    <w:rsid w:val="00A55B56"/>
    <w:rsid w:val="00A55D80"/>
    <w:rsid w:val="00A55E32"/>
    <w:rsid w:val="00A55F3D"/>
    <w:rsid w:val="00A56ACE"/>
    <w:rsid w:val="00A5733D"/>
    <w:rsid w:val="00A57AB2"/>
    <w:rsid w:val="00A605E9"/>
    <w:rsid w:val="00A60B6A"/>
    <w:rsid w:val="00A626CD"/>
    <w:rsid w:val="00A63D35"/>
    <w:rsid w:val="00A65096"/>
    <w:rsid w:val="00A65833"/>
    <w:rsid w:val="00A65F9A"/>
    <w:rsid w:val="00A66EBE"/>
    <w:rsid w:val="00A66FB0"/>
    <w:rsid w:val="00A677A0"/>
    <w:rsid w:val="00A71A1E"/>
    <w:rsid w:val="00A71E27"/>
    <w:rsid w:val="00A7424A"/>
    <w:rsid w:val="00A748B5"/>
    <w:rsid w:val="00A752A4"/>
    <w:rsid w:val="00A75730"/>
    <w:rsid w:val="00A75E1A"/>
    <w:rsid w:val="00A77017"/>
    <w:rsid w:val="00A8009F"/>
    <w:rsid w:val="00A81032"/>
    <w:rsid w:val="00A814A7"/>
    <w:rsid w:val="00A818D0"/>
    <w:rsid w:val="00A81CE7"/>
    <w:rsid w:val="00A8273D"/>
    <w:rsid w:val="00A82E62"/>
    <w:rsid w:val="00A83E90"/>
    <w:rsid w:val="00A85573"/>
    <w:rsid w:val="00A866F2"/>
    <w:rsid w:val="00A86A51"/>
    <w:rsid w:val="00A86E98"/>
    <w:rsid w:val="00A905B2"/>
    <w:rsid w:val="00A90A28"/>
    <w:rsid w:val="00A913B8"/>
    <w:rsid w:val="00A915B9"/>
    <w:rsid w:val="00A93AC3"/>
    <w:rsid w:val="00A941F4"/>
    <w:rsid w:val="00A943BD"/>
    <w:rsid w:val="00A95822"/>
    <w:rsid w:val="00A964FC"/>
    <w:rsid w:val="00AA0735"/>
    <w:rsid w:val="00AA08AF"/>
    <w:rsid w:val="00AA1B03"/>
    <w:rsid w:val="00AA1FEA"/>
    <w:rsid w:val="00AA2118"/>
    <w:rsid w:val="00AA225B"/>
    <w:rsid w:val="00AA2889"/>
    <w:rsid w:val="00AA40B8"/>
    <w:rsid w:val="00AB1F8B"/>
    <w:rsid w:val="00AB3186"/>
    <w:rsid w:val="00AB7036"/>
    <w:rsid w:val="00AB7F40"/>
    <w:rsid w:val="00AC2DEF"/>
    <w:rsid w:val="00AC4467"/>
    <w:rsid w:val="00AC51AC"/>
    <w:rsid w:val="00AC61CB"/>
    <w:rsid w:val="00AC6FAE"/>
    <w:rsid w:val="00AC75FB"/>
    <w:rsid w:val="00AD0E4C"/>
    <w:rsid w:val="00AD283C"/>
    <w:rsid w:val="00AD5699"/>
    <w:rsid w:val="00AD68E1"/>
    <w:rsid w:val="00AE05BF"/>
    <w:rsid w:val="00AE0E2D"/>
    <w:rsid w:val="00AE0F2F"/>
    <w:rsid w:val="00AE0FE0"/>
    <w:rsid w:val="00AE1A4A"/>
    <w:rsid w:val="00AE27B7"/>
    <w:rsid w:val="00AE2DBF"/>
    <w:rsid w:val="00AE352F"/>
    <w:rsid w:val="00AE3E57"/>
    <w:rsid w:val="00AE62D9"/>
    <w:rsid w:val="00AE64A2"/>
    <w:rsid w:val="00AE64AB"/>
    <w:rsid w:val="00AE695A"/>
    <w:rsid w:val="00AE77E1"/>
    <w:rsid w:val="00AE7B63"/>
    <w:rsid w:val="00AF1265"/>
    <w:rsid w:val="00AF28FE"/>
    <w:rsid w:val="00AF3578"/>
    <w:rsid w:val="00AF392F"/>
    <w:rsid w:val="00AF5D4B"/>
    <w:rsid w:val="00B005F3"/>
    <w:rsid w:val="00B006AB"/>
    <w:rsid w:val="00B00BC8"/>
    <w:rsid w:val="00B0124A"/>
    <w:rsid w:val="00B043D6"/>
    <w:rsid w:val="00B0574A"/>
    <w:rsid w:val="00B05E0A"/>
    <w:rsid w:val="00B07C73"/>
    <w:rsid w:val="00B101B6"/>
    <w:rsid w:val="00B1106A"/>
    <w:rsid w:val="00B1111B"/>
    <w:rsid w:val="00B118DA"/>
    <w:rsid w:val="00B11B47"/>
    <w:rsid w:val="00B12DB0"/>
    <w:rsid w:val="00B13328"/>
    <w:rsid w:val="00B14ABC"/>
    <w:rsid w:val="00B15BD7"/>
    <w:rsid w:val="00B20B68"/>
    <w:rsid w:val="00B217B8"/>
    <w:rsid w:val="00B22369"/>
    <w:rsid w:val="00B22BF5"/>
    <w:rsid w:val="00B23129"/>
    <w:rsid w:val="00B24AEC"/>
    <w:rsid w:val="00B24C0F"/>
    <w:rsid w:val="00B250E3"/>
    <w:rsid w:val="00B25226"/>
    <w:rsid w:val="00B260B5"/>
    <w:rsid w:val="00B27312"/>
    <w:rsid w:val="00B27C1E"/>
    <w:rsid w:val="00B30179"/>
    <w:rsid w:val="00B30350"/>
    <w:rsid w:val="00B3067A"/>
    <w:rsid w:val="00B313CE"/>
    <w:rsid w:val="00B31C41"/>
    <w:rsid w:val="00B346EE"/>
    <w:rsid w:val="00B34DE8"/>
    <w:rsid w:val="00B354D4"/>
    <w:rsid w:val="00B35D5A"/>
    <w:rsid w:val="00B369E6"/>
    <w:rsid w:val="00B36CD3"/>
    <w:rsid w:val="00B40F25"/>
    <w:rsid w:val="00B41EE1"/>
    <w:rsid w:val="00B41FD3"/>
    <w:rsid w:val="00B42B1E"/>
    <w:rsid w:val="00B42DC7"/>
    <w:rsid w:val="00B44711"/>
    <w:rsid w:val="00B44779"/>
    <w:rsid w:val="00B46C05"/>
    <w:rsid w:val="00B47C4A"/>
    <w:rsid w:val="00B50600"/>
    <w:rsid w:val="00B52FAA"/>
    <w:rsid w:val="00B53316"/>
    <w:rsid w:val="00B53889"/>
    <w:rsid w:val="00B55FF6"/>
    <w:rsid w:val="00B571F5"/>
    <w:rsid w:val="00B6087B"/>
    <w:rsid w:val="00B61F42"/>
    <w:rsid w:val="00B62047"/>
    <w:rsid w:val="00B63106"/>
    <w:rsid w:val="00B63B01"/>
    <w:rsid w:val="00B64205"/>
    <w:rsid w:val="00B67E0F"/>
    <w:rsid w:val="00B711B0"/>
    <w:rsid w:val="00B71AE1"/>
    <w:rsid w:val="00B72301"/>
    <w:rsid w:val="00B730C0"/>
    <w:rsid w:val="00B76685"/>
    <w:rsid w:val="00B767F3"/>
    <w:rsid w:val="00B81AFD"/>
    <w:rsid w:val="00B83B15"/>
    <w:rsid w:val="00B84B81"/>
    <w:rsid w:val="00B84C31"/>
    <w:rsid w:val="00B8633E"/>
    <w:rsid w:val="00B87975"/>
    <w:rsid w:val="00B87C71"/>
    <w:rsid w:val="00B90861"/>
    <w:rsid w:val="00B91852"/>
    <w:rsid w:val="00B925CC"/>
    <w:rsid w:val="00B93825"/>
    <w:rsid w:val="00B93CA1"/>
    <w:rsid w:val="00B943C6"/>
    <w:rsid w:val="00B953AC"/>
    <w:rsid w:val="00B958DE"/>
    <w:rsid w:val="00B96944"/>
    <w:rsid w:val="00B96FEF"/>
    <w:rsid w:val="00B9713C"/>
    <w:rsid w:val="00B97607"/>
    <w:rsid w:val="00BA0EBB"/>
    <w:rsid w:val="00BA1176"/>
    <w:rsid w:val="00BA1372"/>
    <w:rsid w:val="00BA63FA"/>
    <w:rsid w:val="00BA6576"/>
    <w:rsid w:val="00BA6F8E"/>
    <w:rsid w:val="00BA7946"/>
    <w:rsid w:val="00BB0EB0"/>
    <w:rsid w:val="00BB154A"/>
    <w:rsid w:val="00BB2322"/>
    <w:rsid w:val="00BB38DF"/>
    <w:rsid w:val="00BB3969"/>
    <w:rsid w:val="00BB3DB0"/>
    <w:rsid w:val="00BB3EC8"/>
    <w:rsid w:val="00BB40F3"/>
    <w:rsid w:val="00BB419C"/>
    <w:rsid w:val="00BB47D2"/>
    <w:rsid w:val="00BB499D"/>
    <w:rsid w:val="00BB4BB6"/>
    <w:rsid w:val="00BC07DF"/>
    <w:rsid w:val="00BC232D"/>
    <w:rsid w:val="00BC2722"/>
    <w:rsid w:val="00BC3DFE"/>
    <w:rsid w:val="00BC44E4"/>
    <w:rsid w:val="00BC477D"/>
    <w:rsid w:val="00BC4DB7"/>
    <w:rsid w:val="00BC6ACC"/>
    <w:rsid w:val="00BC794D"/>
    <w:rsid w:val="00BC7CAC"/>
    <w:rsid w:val="00BD05DD"/>
    <w:rsid w:val="00BD1476"/>
    <w:rsid w:val="00BD1854"/>
    <w:rsid w:val="00BD24E3"/>
    <w:rsid w:val="00BD3820"/>
    <w:rsid w:val="00BD421A"/>
    <w:rsid w:val="00BD46AE"/>
    <w:rsid w:val="00BD5F5D"/>
    <w:rsid w:val="00BD6635"/>
    <w:rsid w:val="00BD68F7"/>
    <w:rsid w:val="00BD6907"/>
    <w:rsid w:val="00BE174D"/>
    <w:rsid w:val="00BE18AD"/>
    <w:rsid w:val="00BE3C8C"/>
    <w:rsid w:val="00BE5DDA"/>
    <w:rsid w:val="00BE63B5"/>
    <w:rsid w:val="00BF012D"/>
    <w:rsid w:val="00BF0A7C"/>
    <w:rsid w:val="00BF0FC2"/>
    <w:rsid w:val="00BF12C5"/>
    <w:rsid w:val="00BF33E4"/>
    <w:rsid w:val="00BF379D"/>
    <w:rsid w:val="00BF44AB"/>
    <w:rsid w:val="00BF5C44"/>
    <w:rsid w:val="00BF5F88"/>
    <w:rsid w:val="00BF6150"/>
    <w:rsid w:val="00C001A1"/>
    <w:rsid w:val="00C0184B"/>
    <w:rsid w:val="00C02209"/>
    <w:rsid w:val="00C030D6"/>
    <w:rsid w:val="00C04FE2"/>
    <w:rsid w:val="00C051D4"/>
    <w:rsid w:val="00C061B0"/>
    <w:rsid w:val="00C06D9F"/>
    <w:rsid w:val="00C0711B"/>
    <w:rsid w:val="00C07231"/>
    <w:rsid w:val="00C0749D"/>
    <w:rsid w:val="00C074C4"/>
    <w:rsid w:val="00C076CF"/>
    <w:rsid w:val="00C11E71"/>
    <w:rsid w:val="00C13330"/>
    <w:rsid w:val="00C1499D"/>
    <w:rsid w:val="00C1512F"/>
    <w:rsid w:val="00C157D4"/>
    <w:rsid w:val="00C21013"/>
    <w:rsid w:val="00C21780"/>
    <w:rsid w:val="00C21947"/>
    <w:rsid w:val="00C22916"/>
    <w:rsid w:val="00C22959"/>
    <w:rsid w:val="00C22F46"/>
    <w:rsid w:val="00C264EE"/>
    <w:rsid w:val="00C26B85"/>
    <w:rsid w:val="00C302E7"/>
    <w:rsid w:val="00C30949"/>
    <w:rsid w:val="00C30B1D"/>
    <w:rsid w:val="00C3144B"/>
    <w:rsid w:val="00C31E65"/>
    <w:rsid w:val="00C32269"/>
    <w:rsid w:val="00C32644"/>
    <w:rsid w:val="00C33417"/>
    <w:rsid w:val="00C33779"/>
    <w:rsid w:val="00C34436"/>
    <w:rsid w:val="00C36FE3"/>
    <w:rsid w:val="00C4001B"/>
    <w:rsid w:val="00C405E9"/>
    <w:rsid w:val="00C41EB7"/>
    <w:rsid w:val="00C43D5D"/>
    <w:rsid w:val="00C452D2"/>
    <w:rsid w:val="00C45842"/>
    <w:rsid w:val="00C45872"/>
    <w:rsid w:val="00C47008"/>
    <w:rsid w:val="00C51CEA"/>
    <w:rsid w:val="00C51E5D"/>
    <w:rsid w:val="00C52970"/>
    <w:rsid w:val="00C5337A"/>
    <w:rsid w:val="00C557A1"/>
    <w:rsid w:val="00C55A43"/>
    <w:rsid w:val="00C60C03"/>
    <w:rsid w:val="00C60F60"/>
    <w:rsid w:val="00C61031"/>
    <w:rsid w:val="00C61BFE"/>
    <w:rsid w:val="00C62E03"/>
    <w:rsid w:val="00C63C27"/>
    <w:rsid w:val="00C6788D"/>
    <w:rsid w:val="00C67B98"/>
    <w:rsid w:val="00C702EA"/>
    <w:rsid w:val="00C70603"/>
    <w:rsid w:val="00C711CA"/>
    <w:rsid w:val="00C717E3"/>
    <w:rsid w:val="00C71986"/>
    <w:rsid w:val="00C72ED5"/>
    <w:rsid w:val="00C7374D"/>
    <w:rsid w:val="00C74697"/>
    <w:rsid w:val="00C751A9"/>
    <w:rsid w:val="00C75415"/>
    <w:rsid w:val="00C758EF"/>
    <w:rsid w:val="00C75D26"/>
    <w:rsid w:val="00C76CB1"/>
    <w:rsid w:val="00C77067"/>
    <w:rsid w:val="00C77360"/>
    <w:rsid w:val="00C7758E"/>
    <w:rsid w:val="00C81E47"/>
    <w:rsid w:val="00C8276A"/>
    <w:rsid w:val="00C8798E"/>
    <w:rsid w:val="00C90085"/>
    <w:rsid w:val="00C90445"/>
    <w:rsid w:val="00C90C7C"/>
    <w:rsid w:val="00C9133B"/>
    <w:rsid w:val="00C91CD9"/>
    <w:rsid w:val="00C91F30"/>
    <w:rsid w:val="00C92091"/>
    <w:rsid w:val="00C92CAD"/>
    <w:rsid w:val="00CA2F1D"/>
    <w:rsid w:val="00CA56AC"/>
    <w:rsid w:val="00CA6DCA"/>
    <w:rsid w:val="00CB19DB"/>
    <w:rsid w:val="00CB2084"/>
    <w:rsid w:val="00CB296F"/>
    <w:rsid w:val="00CB311D"/>
    <w:rsid w:val="00CB40B7"/>
    <w:rsid w:val="00CB50EE"/>
    <w:rsid w:val="00CB64B8"/>
    <w:rsid w:val="00CC04F5"/>
    <w:rsid w:val="00CC063F"/>
    <w:rsid w:val="00CC1900"/>
    <w:rsid w:val="00CC27EF"/>
    <w:rsid w:val="00CC289E"/>
    <w:rsid w:val="00CC2954"/>
    <w:rsid w:val="00CC2AFE"/>
    <w:rsid w:val="00CC3077"/>
    <w:rsid w:val="00CC3594"/>
    <w:rsid w:val="00CC3A76"/>
    <w:rsid w:val="00CC4D5C"/>
    <w:rsid w:val="00CC5481"/>
    <w:rsid w:val="00CD0B77"/>
    <w:rsid w:val="00CD0BBA"/>
    <w:rsid w:val="00CD2127"/>
    <w:rsid w:val="00CD2BE4"/>
    <w:rsid w:val="00CD30E2"/>
    <w:rsid w:val="00CD3477"/>
    <w:rsid w:val="00CD3E2D"/>
    <w:rsid w:val="00CD4CB4"/>
    <w:rsid w:val="00CD55ED"/>
    <w:rsid w:val="00CD7E9F"/>
    <w:rsid w:val="00CE0C89"/>
    <w:rsid w:val="00CE1291"/>
    <w:rsid w:val="00CE433C"/>
    <w:rsid w:val="00CE4BD4"/>
    <w:rsid w:val="00CE5AAC"/>
    <w:rsid w:val="00CE6055"/>
    <w:rsid w:val="00CE6A2F"/>
    <w:rsid w:val="00CE6BDD"/>
    <w:rsid w:val="00CE7C30"/>
    <w:rsid w:val="00CF15FF"/>
    <w:rsid w:val="00CF3D8B"/>
    <w:rsid w:val="00CF51EE"/>
    <w:rsid w:val="00CF5602"/>
    <w:rsid w:val="00CF5870"/>
    <w:rsid w:val="00CF63FD"/>
    <w:rsid w:val="00CF656B"/>
    <w:rsid w:val="00CF77AE"/>
    <w:rsid w:val="00CF781B"/>
    <w:rsid w:val="00CF7F12"/>
    <w:rsid w:val="00D00507"/>
    <w:rsid w:val="00D013F2"/>
    <w:rsid w:val="00D02F4E"/>
    <w:rsid w:val="00D033D9"/>
    <w:rsid w:val="00D03992"/>
    <w:rsid w:val="00D03BAC"/>
    <w:rsid w:val="00D050AC"/>
    <w:rsid w:val="00D0767D"/>
    <w:rsid w:val="00D077A4"/>
    <w:rsid w:val="00D07D23"/>
    <w:rsid w:val="00D07D85"/>
    <w:rsid w:val="00D12808"/>
    <w:rsid w:val="00D12893"/>
    <w:rsid w:val="00D1486E"/>
    <w:rsid w:val="00D14946"/>
    <w:rsid w:val="00D169C8"/>
    <w:rsid w:val="00D201DE"/>
    <w:rsid w:val="00D214C6"/>
    <w:rsid w:val="00D21AF1"/>
    <w:rsid w:val="00D22AB7"/>
    <w:rsid w:val="00D234F2"/>
    <w:rsid w:val="00D24CDF"/>
    <w:rsid w:val="00D25455"/>
    <w:rsid w:val="00D322FA"/>
    <w:rsid w:val="00D32F91"/>
    <w:rsid w:val="00D3312C"/>
    <w:rsid w:val="00D34637"/>
    <w:rsid w:val="00D34BF3"/>
    <w:rsid w:val="00D36CB5"/>
    <w:rsid w:val="00D3743F"/>
    <w:rsid w:val="00D4064D"/>
    <w:rsid w:val="00D40913"/>
    <w:rsid w:val="00D41E0E"/>
    <w:rsid w:val="00D42224"/>
    <w:rsid w:val="00D42B2D"/>
    <w:rsid w:val="00D43368"/>
    <w:rsid w:val="00D44F06"/>
    <w:rsid w:val="00D45277"/>
    <w:rsid w:val="00D473D1"/>
    <w:rsid w:val="00D475A5"/>
    <w:rsid w:val="00D47BE6"/>
    <w:rsid w:val="00D47D5D"/>
    <w:rsid w:val="00D5069B"/>
    <w:rsid w:val="00D56481"/>
    <w:rsid w:val="00D56B6A"/>
    <w:rsid w:val="00D578BB"/>
    <w:rsid w:val="00D57C2E"/>
    <w:rsid w:val="00D632B6"/>
    <w:rsid w:val="00D65780"/>
    <w:rsid w:val="00D657BF"/>
    <w:rsid w:val="00D66683"/>
    <w:rsid w:val="00D70EAA"/>
    <w:rsid w:val="00D71683"/>
    <w:rsid w:val="00D71F9B"/>
    <w:rsid w:val="00D72FAE"/>
    <w:rsid w:val="00D7302B"/>
    <w:rsid w:val="00D73209"/>
    <w:rsid w:val="00D74803"/>
    <w:rsid w:val="00D74B3A"/>
    <w:rsid w:val="00D757D9"/>
    <w:rsid w:val="00D75D5A"/>
    <w:rsid w:val="00D7704B"/>
    <w:rsid w:val="00D81844"/>
    <w:rsid w:val="00D81FD6"/>
    <w:rsid w:val="00D837FA"/>
    <w:rsid w:val="00D87F42"/>
    <w:rsid w:val="00D904CD"/>
    <w:rsid w:val="00D92448"/>
    <w:rsid w:val="00D94885"/>
    <w:rsid w:val="00D95423"/>
    <w:rsid w:val="00D954E5"/>
    <w:rsid w:val="00D96D9D"/>
    <w:rsid w:val="00D97481"/>
    <w:rsid w:val="00DA0601"/>
    <w:rsid w:val="00DA15A4"/>
    <w:rsid w:val="00DA1B59"/>
    <w:rsid w:val="00DA294B"/>
    <w:rsid w:val="00DA3188"/>
    <w:rsid w:val="00DA3399"/>
    <w:rsid w:val="00DA3409"/>
    <w:rsid w:val="00DA367F"/>
    <w:rsid w:val="00DA3B4E"/>
    <w:rsid w:val="00DA4D87"/>
    <w:rsid w:val="00DA5ACB"/>
    <w:rsid w:val="00DA5EF2"/>
    <w:rsid w:val="00DA6122"/>
    <w:rsid w:val="00DA63AD"/>
    <w:rsid w:val="00DA6E7A"/>
    <w:rsid w:val="00DA7917"/>
    <w:rsid w:val="00DB3213"/>
    <w:rsid w:val="00DB32F2"/>
    <w:rsid w:val="00DB39B7"/>
    <w:rsid w:val="00DB48AA"/>
    <w:rsid w:val="00DB52C5"/>
    <w:rsid w:val="00DB56E6"/>
    <w:rsid w:val="00DB6DA9"/>
    <w:rsid w:val="00DC013C"/>
    <w:rsid w:val="00DC0FBB"/>
    <w:rsid w:val="00DC18E9"/>
    <w:rsid w:val="00DC1A94"/>
    <w:rsid w:val="00DC27F5"/>
    <w:rsid w:val="00DC333E"/>
    <w:rsid w:val="00DC4F44"/>
    <w:rsid w:val="00DC5C15"/>
    <w:rsid w:val="00DC61DF"/>
    <w:rsid w:val="00DC75B7"/>
    <w:rsid w:val="00DD0018"/>
    <w:rsid w:val="00DD0142"/>
    <w:rsid w:val="00DD02AB"/>
    <w:rsid w:val="00DD138D"/>
    <w:rsid w:val="00DD1948"/>
    <w:rsid w:val="00DD29C2"/>
    <w:rsid w:val="00DD39ED"/>
    <w:rsid w:val="00DD3E4F"/>
    <w:rsid w:val="00DD400F"/>
    <w:rsid w:val="00DD5A73"/>
    <w:rsid w:val="00DE393D"/>
    <w:rsid w:val="00DE4E33"/>
    <w:rsid w:val="00DE5073"/>
    <w:rsid w:val="00DE564F"/>
    <w:rsid w:val="00DF0CDA"/>
    <w:rsid w:val="00DF0E31"/>
    <w:rsid w:val="00DF13E4"/>
    <w:rsid w:val="00DF1C75"/>
    <w:rsid w:val="00DF3A77"/>
    <w:rsid w:val="00DF4DB4"/>
    <w:rsid w:val="00DF5596"/>
    <w:rsid w:val="00DF7000"/>
    <w:rsid w:val="00DF7F52"/>
    <w:rsid w:val="00E00457"/>
    <w:rsid w:val="00E00AB4"/>
    <w:rsid w:val="00E02294"/>
    <w:rsid w:val="00E03CA5"/>
    <w:rsid w:val="00E05EFC"/>
    <w:rsid w:val="00E0715B"/>
    <w:rsid w:val="00E07248"/>
    <w:rsid w:val="00E079A9"/>
    <w:rsid w:val="00E10EF1"/>
    <w:rsid w:val="00E1107F"/>
    <w:rsid w:val="00E112E2"/>
    <w:rsid w:val="00E13432"/>
    <w:rsid w:val="00E14241"/>
    <w:rsid w:val="00E1544B"/>
    <w:rsid w:val="00E16016"/>
    <w:rsid w:val="00E16CE5"/>
    <w:rsid w:val="00E172F0"/>
    <w:rsid w:val="00E20589"/>
    <w:rsid w:val="00E221A6"/>
    <w:rsid w:val="00E2254A"/>
    <w:rsid w:val="00E22BE7"/>
    <w:rsid w:val="00E22FAF"/>
    <w:rsid w:val="00E248CF"/>
    <w:rsid w:val="00E25716"/>
    <w:rsid w:val="00E26E5C"/>
    <w:rsid w:val="00E26ECD"/>
    <w:rsid w:val="00E27CFD"/>
    <w:rsid w:val="00E30D5C"/>
    <w:rsid w:val="00E31374"/>
    <w:rsid w:val="00E324A7"/>
    <w:rsid w:val="00E32618"/>
    <w:rsid w:val="00E329B1"/>
    <w:rsid w:val="00E335B1"/>
    <w:rsid w:val="00E33EE1"/>
    <w:rsid w:val="00E346C8"/>
    <w:rsid w:val="00E3681D"/>
    <w:rsid w:val="00E36A87"/>
    <w:rsid w:val="00E36FD7"/>
    <w:rsid w:val="00E37AFF"/>
    <w:rsid w:val="00E41212"/>
    <w:rsid w:val="00E418EF"/>
    <w:rsid w:val="00E4228B"/>
    <w:rsid w:val="00E430A2"/>
    <w:rsid w:val="00E438FC"/>
    <w:rsid w:val="00E455D3"/>
    <w:rsid w:val="00E47886"/>
    <w:rsid w:val="00E50DC0"/>
    <w:rsid w:val="00E57250"/>
    <w:rsid w:val="00E57D64"/>
    <w:rsid w:val="00E63C92"/>
    <w:rsid w:val="00E64307"/>
    <w:rsid w:val="00E64C37"/>
    <w:rsid w:val="00E65AC9"/>
    <w:rsid w:val="00E65E12"/>
    <w:rsid w:val="00E65E62"/>
    <w:rsid w:val="00E71B87"/>
    <w:rsid w:val="00E72580"/>
    <w:rsid w:val="00E72802"/>
    <w:rsid w:val="00E72A24"/>
    <w:rsid w:val="00E744E2"/>
    <w:rsid w:val="00E7492F"/>
    <w:rsid w:val="00E7586A"/>
    <w:rsid w:val="00E7680F"/>
    <w:rsid w:val="00E8026B"/>
    <w:rsid w:val="00E803C3"/>
    <w:rsid w:val="00E811BF"/>
    <w:rsid w:val="00E81370"/>
    <w:rsid w:val="00E81AF8"/>
    <w:rsid w:val="00E81F34"/>
    <w:rsid w:val="00E8335F"/>
    <w:rsid w:val="00E838D3"/>
    <w:rsid w:val="00E85D4A"/>
    <w:rsid w:val="00E8626D"/>
    <w:rsid w:val="00E862F8"/>
    <w:rsid w:val="00E86634"/>
    <w:rsid w:val="00E86A20"/>
    <w:rsid w:val="00E879A4"/>
    <w:rsid w:val="00E90C19"/>
    <w:rsid w:val="00E90CB0"/>
    <w:rsid w:val="00E90DE2"/>
    <w:rsid w:val="00E91979"/>
    <w:rsid w:val="00E927A9"/>
    <w:rsid w:val="00E9337D"/>
    <w:rsid w:val="00E942F2"/>
    <w:rsid w:val="00E955FF"/>
    <w:rsid w:val="00E96DD0"/>
    <w:rsid w:val="00E97078"/>
    <w:rsid w:val="00E971E1"/>
    <w:rsid w:val="00E97544"/>
    <w:rsid w:val="00EA1AC0"/>
    <w:rsid w:val="00EA30E6"/>
    <w:rsid w:val="00EA3E9D"/>
    <w:rsid w:val="00EA473E"/>
    <w:rsid w:val="00EA4876"/>
    <w:rsid w:val="00EA6837"/>
    <w:rsid w:val="00EA6BE2"/>
    <w:rsid w:val="00EB0A48"/>
    <w:rsid w:val="00EB12A3"/>
    <w:rsid w:val="00EB1FCD"/>
    <w:rsid w:val="00EB2D07"/>
    <w:rsid w:val="00EB3E25"/>
    <w:rsid w:val="00EB61FA"/>
    <w:rsid w:val="00EB7E5F"/>
    <w:rsid w:val="00EC0739"/>
    <w:rsid w:val="00EC0E69"/>
    <w:rsid w:val="00EC10CD"/>
    <w:rsid w:val="00EC15DF"/>
    <w:rsid w:val="00EC1EAA"/>
    <w:rsid w:val="00EC3DD6"/>
    <w:rsid w:val="00EC40B7"/>
    <w:rsid w:val="00EC4AF7"/>
    <w:rsid w:val="00EC5624"/>
    <w:rsid w:val="00EC650B"/>
    <w:rsid w:val="00EC6B83"/>
    <w:rsid w:val="00ED435C"/>
    <w:rsid w:val="00ED6975"/>
    <w:rsid w:val="00ED69F3"/>
    <w:rsid w:val="00ED769B"/>
    <w:rsid w:val="00ED7923"/>
    <w:rsid w:val="00EE0078"/>
    <w:rsid w:val="00EE0130"/>
    <w:rsid w:val="00EE0CA8"/>
    <w:rsid w:val="00EE15E9"/>
    <w:rsid w:val="00EE2B7B"/>
    <w:rsid w:val="00EE2E5D"/>
    <w:rsid w:val="00EE304B"/>
    <w:rsid w:val="00EE3506"/>
    <w:rsid w:val="00EE3B1E"/>
    <w:rsid w:val="00EE458A"/>
    <w:rsid w:val="00EE5878"/>
    <w:rsid w:val="00EE5DA4"/>
    <w:rsid w:val="00EE6934"/>
    <w:rsid w:val="00EE79D8"/>
    <w:rsid w:val="00EE7E4B"/>
    <w:rsid w:val="00EE7F11"/>
    <w:rsid w:val="00EF179F"/>
    <w:rsid w:val="00EF1A2D"/>
    <w:rsid w:val="00EF387F"/>
    <w:rsid w:val="00EF3B74"/>
    <w:rsid w:val="00EF3E60"/>
    <w:rsid w:val="00EF3F62"/>
    <w:rsid w:val="00EF462E"/>
    <w:rsid w:val="00EF4C06"/>
    <w:rsid w:val="00EF5405"/>
    <w:rsid w:val="00EF566F"/>
    <w:rsid w:val="00EF6629"/>
    <w:rsid w:val="00EF6B8D"/>
    <w:rsid w:val="00EF737E"/>
    <w:rsid w:val="00F01210"/>
    <w:rsid w:val="00F01E69"/>
    <w:rsid w:val="00F03A95"/>
    <w:rsid w:val="00F04E0C"/>
    <w:rsid w:val="00F058BC"/>
    <w:rsid w:val="00F07E91"/>
    <w:rsid w:val="00F10EAB"/>
    <w:rsid w:val="00F115F4"/>
    <w:rsid w:val="00F126BC"/>
    <w:rsid w:val="00F13810"/>
    <w:rsid w:val="00F13B0B"/>
    <w:rsid w:val="00F156E5"/>
    <w:rsid w:val="00F15D20"/>
    <w:rsid w:val="00F15E03"/>
    <w:rsid w:val="00F16888"/>
    <w:rsid w:val="00F2032A"/>
    <w:rsid w:val="00F203BE"/>
    <w:rsid w:val="00F21231"/>
    <w:rsid w:val="00F217C6"/>
    <w:rsid w:val="00F21904"/>
    <w:rsid w:val="00F22A34"/>
    <w:rsid w:val="00F2354C"/>
    <w:rsid w:val="00F2369D"/>
    <w:rsid w:val="00F242B2"/>
    <w:rsid w:val="00F260F7"/>
    <w:rsid w:val="00F26E62"/>
    <w:rsid w:val="00F27333"/>
    <w:rsid w:val="00F27DB1"/>
    <w:rsid w:val="00F27E44"/>
    <w:rsid w:val="00F302A9"/>
    <w:rsid w:val="00F31BE4"/>
    <w:rsid w:val="00F34495"/>
    <w:rsid w:val="00F3472F"/>
    <w:rsid w:val="00F36E87"/>
    <w:rsid w:val="00F375E0"/>
    <w:rsid w:val="00F37B0F"/>
    <w:rsid w:val="00F41A30"/>
    <w:rsid w:val="00F41A67"/>
    <w:rsid w:val="00F429AF"/>
    <w:rsid w:val="00F43E3E"/>
    <w:rsid w:val="00F44FD2"/>
    <w:rsid w:val="00F50626"/>
    <w:rsid w:val="00F50EC0"/>
    <w:rsid w:val="00F512AC"/>
    <w:rsid w:val="00F5334C"/>
    <w:rsid w:val="00F56010"/>
    <w:rsid w:val="00F560B8"/>
    <w:rsid w:val="00F5685B"/>
    <w:rsid w:val="00F56C54"/>
    <w:rsid w:val="00F570B6"/>
    <w:rsid w:val="00F57574"/>
    <w:rsid w:val="00F57CB0"/>
    <w:rsid w:val="00F63F83"/>
    <w:rsid w:val="00F656FB"/>
    <w:rsid w:val="00F667F7"/>
    <w:rsid w:val="00F67D49"/>
    <w:rsid w:val="00F70691"/>
    <w:rsid w:val="00F70D17"/>
    <w:rsid w:val="00F71510"/>
    <w:rsid w:val="00F7364A"/>
    <w:rsid w:val="00F747B9"/>
    <w:rsid w:val="00F7539A"/>
    <w:rsid w:val="00F757CC"/>
    <w:rsid w:val="00F77B3A"/>
    <w:rsid w:val="00F803DA"/>
    <w:rsid w:val="00F83845"/>
    <w:rsid w:val="00F86B98"/>
    <w:rsid w:val="00F86DC6"/>
    <w:rsid w:val="00F878D7"/>
    <w:rsid w:val="00F902F9"/>
    <w:rsid w:val="00F906ED"/>
    <w:rsid w:val="00F90757"/>
    <w:rsid w:val="00F918B0"/>
    <w:rsid w:val="00F92503"/>
    <w:rsid w:val="00F944E7"/>
    <w:rsid w:val="00F949C2"/>
    <w:rsid w:val="00F95167"/>
    <w:rsid w:val="00F9648C"/>
    <w:rsid w:val="00FA00E2"/>
    <w:rsid w:val="00FA31A4"/>
    <w:rsid w:val="00FA38BF"/>
    <w:rsid w:val="00FA39A0"/>
    <w:rsid w:val="00FA40D0"/>
    <w:rsid w:val="00FA4526"/>
    <w:rsid w:val="00FA4B3C"/>
    <w:rsid w:val="00FA4DF7"/>
    <w:rsid w:val="00FA4F9C"/>
    <w:rsid w:val="00FA551F"/>
    <w:rsid w:val="00FA7D90"/>
    <w:rsid w:val="00FB152C"/>
    <w:rsid w:val="00FB17C4"/>
    <w:rsid w:val="00FB2470"/>
    <w:rsid w:val="00FB26E0"/>
    <w:rsid w:val="00FB2E1B"/>
    <w:rsid w:val="00FB31A5"/>
    <w:rsid w:val="00FB3A0F"/>
    <w:rsid w:val="00FB5BFB"/>
    <w:rsid w:val="00FB61F7"/>
    <w:rsid w:val="00FB7E36"/>
    <w:rsid w:val="00FC0BDB"/>
    <w:rsid w:val="00FC0E3B"/>
    <w:rsid w:val="00FC1282"/>
    <w:rsid w:val="00FC1A4F"/>
    <w:rsid w:val="00FC2656"/>
    <w:rsid w:val="00FC2D1B"/>
    <w:rsid w:val="00FC2FB3"/>
    <w:rsid w:val="00FC567F"/>
    <w:rsid w:val="00FC62AA"/>
    <w:rsid w:val="00FC69B7"/>
    <w:rsid w:val="00FC7430"/>
    <w:rsid w:val="00FC78BA"/>
    <w:rsid w:val="00FC7C84"/>
    <w:rsid w:val="00FC7DBA"/>
    <w:rsid w:val="00FD249A"/>
    <w:rsid w:val="00FD2E8D"/>
    <w:rsid w:val="00FD3553"/>
    <w:rsid w:val="00FD4A7B"/>
    <w:rsid w:val="00FD50C0"/>
    <w:rsid w:val="00FD5360"/>
    <w:rsid w:val="00FD5844"/>
    <w:rsid w:val="00FD7212"/>
    <w:rsid w:val="00FE02C8"/>
    <w:rsid w:val="00FE063A"/>
    <w:rsid w:val="00FE125B"/>
    <w:rsid w:val="00FE3A83"/>
    <w:rsid w:val="00FE3F68"/>
    <w:rsid w:val="00FE3FCD"/>
    <w:rsid w:val="00FE40CC"/>
    <w:rsid w:val="00FE49D1"/>
    <w:rsid w:val="00FE4E2B"/>
    <w:rsid w:val="00FE5563"/>
    <w:rsid w:val="00FE5B23"/>
    <w:rsid w:val="00FE635B"/>
    <w:rsid w:val="00FF0CAC"/>
    <w:rsid w:val="00FF0F6C"/>
    <w:rsid w:val="00FF2081"/>
    <w:rsid w:val="00FF3602"/>
    <w:rsid w:val="00FF37FD"/>
    <w:rsid w:val="00FF4A6F"/>
    <w:rsid w:val="00FF594B"/>
    <w:rsid w:val="00FF64F1"/>
    <w:rsid w:val="00FF7198"/>
    <w:rsid w:val="00FF76CA"/>
    <w:rsid w:val="00FF78B7"/>
    <w:rsid w:val="00FF7B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C0D43"/>
  <w15:docId w15:val="{2D2395C6-0378-438A-BD2D-0890CB4E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tr-TR"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B67E0F"/>
    <w:pPr>
      <w:keepNext/>
      <w:keepLines/>
      <w:spacing w:before="240" w:line="276" w:lineRule="auto"/>
      <w:jc w:val="left"/>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B67E0F"/>
    <w:pPr>
      <w:keepNext/>
      <w:keepLines/>
      <w:spacing w:before="40" w:line="276" w:lineRule="auto"/>
      <w:jc w:val="left"/>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67E0F"/>
    <w:pPr>
      <w:keepNext/>
      <w:keepLines/>
      <w:spacing w:before="40" w:line="276" w:lineRule="auto"/>
      <w:jc w:val="left"/>
      <w:outlineLvl w:val="2"/>
    </w:pPr>
    <w:rPr>
      <w:rFonts w:asciiTheme="majorHAnsi" w:eastAsiaTheme="majorEastAsia" w:hAnsiTheme="majorHAnsi" w:cstheme="majorBidi"/>
      <w:color w:val="1F3763" w:themeColor="accent1" w:themeShade="7F"/>
    </w:rPr>
  </w:style>
  <w:style w:type="paragraph" w:styleId="Balk4">
    <w:name w:val="heading 4"/>
    <w:basedOn w:val="Normal"/>
    <w:next w:val="Normal"/>
    <w:link w:val="Balk4Char"/>
    <w:uiPriority w:val="9"/>
    <w:unhideWhenUsed/>
    <w:qFormat/>
    <w:rsid w:val="00B67E0F"/>
    <w:pPr>
      <w:keepNext/>
      <w:keepLines/>
      <w:spacing w:before="40" w:line="276" w:lineRule="auto"/>
      <w:jc w:val="left"/>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10BF"/>
    <w:pPr>
      <w:spacing w:after="200" w:line="276" w:lineRule="auto"/>
      <w:ind w:left="720"/>
      <w:contextualSpacing/>
    </w:pPr>
  </w:style>
  <w:style w:type="table" w:styleId="TabloKlavuzu">
    <w:name w:val="Table Grid"/>
    <w:basedOn w:val="NormalTablo"/>
    <w:uiPriority w:val="59"/>
    <w:rsid w:val="00151F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730D0"/>
    <w:rPr>
      <w:color w:val="0563C1"/>
      <w:u w:val="single"/>
    </w:rPr>
  </w:style>
  <w:style w:type="character" w:customStyle="1" w:styleId="Balk1Char">
    <w:name w:val="Başlık 1 Char"/>
    <w:basedOn w:val="VarsaylanParagrafYazTipi"/>
    <w:link w:val="Balk1"/>
    <w:uiPriority w:val="9"/>
    <w:rsid w:val="00B67E0F"/>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rsid w:val="00B67E0F"/>
    <w:rPr>
      <w:rFonts w:asciiTheme="majorHAnsi" w:eastAsiaTheme="majorEastAsia" w:hAnsiTheme="majorHAnsi" w:cstheme="majorBidi"/>
      <w:color w:val="2F5496" w:themeColor="accent1" w:themeShade="BF"/>
      <w:sz w:val="26"/>
      <w:szCs w:val="26"/>
    </w:rPr>
  </w:style>
  <w:style w:type="character" w:customStyle="1" w:styleId="Balk3Char">
    <w:name w:val="Başlık 3 Char"/>
    <w:basedOn w:val="VarsaylanParagrafYazTipi"/>
    <w:link w:val="Balk3"/>
    <w:uiPriority w:val="9"/>
    <w:rsid w:val="00B67E0F"/>
    <w:rPr>
      <w:rFonts w:asciiTheme="majorHAnsi" w:eastAsiaTheme="majorEastAsia" w:hAnsiTheme="majorHAnsi" w:cstheme="majorBidi"/>
      <w:color w:val="1F3763" w:themeColor="accent1" w:themeShade="7F"/>
      <w:sz w:val="24"/>
      <w:szCs w:val="24"/>
    </w:rPr>
  </w:style>
  <w:style w:type="character" w:customStyle="1" w:styleId="Balk4Char">
    <w:name w:val="Başlık 4 Char"/>
    <w:basedOn w:val="VarsaylanParagrafYazTipi"/>
    <w:link w:val="Balk4"/>
    <w:uiPriority w:val="9"/>
    <w:rsid w:val="00B67E0F"/>
    <w:rPr>
      <w:rFonts w:asciiTheme="majorHAnsi" w:eastAsiaTheme="majorEastAsia" w:hAnsiTheme="majorHAnsi" w:cstheme="majorBidi"/>
      <w:i/>
      <w:iCs/>
      <w:color w:val="2F5496" w:themeColor="accent1" w:themeShade="BF"/>
    </w:rPr>
  </w:style>
  <w:style w:type="character" w:styleId="AklamaBavurusu">
    <w:name w:val="annotation reference"/>
    <w:basedOn w:val="VarsaylanParagrafYazTipi"/>
    <w:uiPriority w:val="99"/>
    <w:semiHidden/>
    <w:unhideWhenUsed/>
    <w:rsid w:val="00B67E0F"/>
    <w:rPr>
      <w:sz w:val="16"/>
      <w:szCs w:val="16"/>
    </w:rPr>
  </w:style>
  <w:style w:type="paragraph" w:styleId="AklamaMetni">
    <w:name w:val="annotation text"/>
    <w:basedOn w:val="Normal"/>
    <w:link w:val="AklamaMetniChar"/>
    <w:uiPriority w:val="99"/>
    <w:semiHidden/>
    <w:unhideWhenUsed/>
    <w:rsid w:val="00B67E0F"/>
    <w:pPr>
      <w:spacing w:after="200" w:line="240" w:lineRule="auto"/>
      <w:jc w:val="left"/>
    </w:pPr>
    <w:rPr>
      <w:sz w:val="20"/>
      <w:szCs w:val="20"/>
    </w:rPr>
  </w:style>
  <w:style w:type="character" w:customStyle="1" w:styleId="AklamaMetniChar">
    <w:name w:val="Açıklama Metni Char"/>
    <w:basedOn w:val="VarsaylanParagrafYazTipi"/>
    <w:link w:val="AklamaMetni"/>
    <w:uiPriority w:val="99"/>
    <w:semiHidden/>
    <w:rsid w:val="00B67E0F"/>
    <w:rPr>
      <w:sz w:val="20"/>
      <w:szCs w:val="20"/>
    </w:rPr>
  </w:style>
  <w:style w:type="paragraph" w:styleId="BalonMetni">
    <w:name w:val="Balloon Text"/>
    <w:basedOn w:val="Normal"/>
    <w:link w:val="BalonMetniChar"/>
    <w:uiPriority w:val="99"/>
    <w:semiHidden/>
    <w:unhideWhenUsed/>
    <w:rsid w:val="00B67E0F"/>
    <w:pPr>
      <w:spacing w:line="240" w:lineRule="auto"/>
      <w:jc w:val="left"/>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7E0F"/>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B6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B67E0F"/>
    <w:rPr>
      <w:rFonts w:ascii="Courier New" w:eastAsia="Times New Roman" w:hAnsi="Courier New" w:cs="Courier New"/>
      <w:sz w:val="20"/>
      <w:szCs w:val="20"/>
      <w:lang w:eastAsia="tr-TR"/>
    </w:rPr>
  </w:style>
  <w:style w:type="paragraph" w:styleId="NormalWeb">
    <w:name w:val="Normal (Web)"/>
    <w:basedOn w:val="Normal"/>
    <w:uiPriority w:val="99"/>
    <w:semiHidden/>
    <w:unhideWhenUsed/>
    <w:rsid w:val="00B67E0F"/>
    <w:pPr>
      <w:spacing w:before="100" w:beforeAutospacing="1" w:after="100" w:afterAutospacing="1" w:line="240" w:lineRule="auto"/>
      <w:jc w:val="left"/>
    </w:pPr>
    <w:rPr>
      <w:rFonts w:eastAsia="Times New Roman"/>
      <w:lang w:eastAsia="tr-TR"/>
    </w:rPr>
  </w:style>
  <w:style w:type="paragraph" w:styleId="Altyaz">
    <w:name w:val="Subtitle"/>
    <w:basedOn w:val="Normal"/>
    <w:next w:val="Normal"/>
    <w:link w:val="AltyazChar"/>
    <w:uiPriority w:val="11"/>
    <w:qFormat/>
    <w:rsid w:val="00B67E0F"/>
    <w:pPr>
      <w:numPr>
        <w:ilvl w:val="1"/>
      </w:numPr>
      <w:spacing w:after="160" w:line="276" w:lineRule="auto"/>
      <w:jc w:val="left"/>
    </w:pPr>
    <w:rPr>
      <w:rFonts w:eastAsiaTheme="minorEastAsia"/>
      <w:color w:val="5A5A5A" w:themeColor="text1" w:themeTint="A5"/>
      <w:spacing w:val="15"/>
    </w:rPr>
  </w:style>
  <w:style w:type="character" w:customStyle="1" w:styleId="AltyazChar">
    <w:name w:val="Altyazı Char"/>
    <w:basedOn w:val="VarsaylanParagrafYazTipi"/>
    <w:link w:val="Altyaz"/>
    <w:uiPriority w:val="11"/>
    <w:rsid w:val="00B67E0F"/>
    <w:rPr>
      <w:rFonts w:eastAsiaTheme="minorEastAsia"/>
      <w:color w:val="5A5A5A" w:themeColor="text1" w:themeTint="A5"/>
      <w:spacing w:val="15"/>
    </w:rPr>
  </w:style>
  <w:style w:type="character" w:styleId="HafifVurgulama">
    <w:name w:val="Subtle Emphasis"/>
    <w:basedOn w:val="VarsaylanParagrafYazTipi"/>
    <w:uiPriority w:val="19"/>
    <w:qFormat/>
    <w:rsid w:val="00B67E0F"/>
    <w:rPr>
      <w:i/>
      <w:iCs/>
      <w:color w:val="404040" w:themeColor="text1" w:themeTint="BF"/>
    </w:rPr>
  </w:style>
  <w:style w:type="character" w:styleId="YerTutucuMetni">
    <w:name w:val="Placeholder Text"/>
    <w:basedOn w:val="VarsaylanParagrafYazTipi"/>
    <w:uiPriority w:val="99"/>
    <w:semiHidden/>
    <w:rsid w:val="00B67E0F"/>
    <w:rPr>
      <w:color w:val="808080"/>
    </w:rPr>
  </w:style>
  <w:style w:type="paragraph" w:styleId="TBal">
    <w:name w:val="TOC Heading"/>
    <w:basedOn w:val="Balk1"/>
    <w:next w:val="Normal"/>
    <w:uiPriority w:val="39"/>
    <w:unhideWhenUsed/>
    <w:qFormat/>
    <w:rsid w:val="00B67E0F"/>
    <w:pPr>
      <w:spacing w:line="259" w:lineRule="auto"/>
      <w:outlineLvl w:val="9"/>
    </w:pPr>
    <w:rPr>
      <w:lang w:eastAsia="tr-TR"/>
    </w:rPr>
  </w:style>
  <w:style w:type="paragraph" w:styleId="T1">
    <w:name w:val="toc 1"/>
    <w:basedOn w:val="Normal"/>
    <w:next w:val="Normal"/>
    <w:autoRedefine/>
    <w:uiPriority w:val="39"/>
    <w:unhideWhenUsed/>
    <w:rsid w:val="00B67E0F"/>
    <w:pPr>
      <w:spacing w:after="100" w:line="276" w:lineRule="auto"/>
      <w:jc w:val="left"/>
    </w:pPr>
  </w:style>
  <w:style w:type="paragraph" w:styleId="T2">
    <w:name w:val="toc 2"/>
    <w:basedOn w:val="Normal"/>
    <w:next w:val="Normal"/>
    <w:autoRedefine/>
    <w:uiPriority w:val="39"/>
    <w:unhideWhenUsed/>
    <w:rsid w:val="00591AC5"/>
    <w:pPr>
      <w:spacing w:after="100" w:line="276" w:lineRule="auto"/>
    </w:pPr>
  </w:style>
  <w:style w:type="paragraph" w:styleId="T3">
    <w:name w:val="toc 3"/>
    <w:basedOn w:val="Normal"/>
    <w:next w:val="Normal"/>
    <w:autoRedefine/>
    <w:uiPriority w:val="39"/>
    <w:unhideWhenUsed/>
    <w:rsid w:val="00B67E0F"/>
    <w:pPr>
      <w:spacing w:after="100" w:line="276" w:lineRule="auto"/>
      <w:ind w:left="440"/>
      <w:jc w:val="left"/>
    </w:pPr>
  </w:style>
  <w:style w:type="table" w:customStyle="1" w:styleId="KlavuzTablo6Renkli-Vurgu11">
    <w:name w:val="Kılavuz Tablo 6 Renkli - Vurgu 11"/>
    <w:basedOn w:val="NormalTablo"/>
    <w:uiPriority w:val="51"/>
    <w:rsid w:val="00B67E0F"/>
    <w:pPr>
      <w:spacing w:line="240" w:lineRule="auto"/>
      <w:jc w:val="left"/>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zlenenKpr">
    <w:name w:val="FollowedHyperlink"/>
    <w:basedOn w:val="VarsaylanParagrafYazTipi"/>
    <w:uiPriority w:val="99"/>
    <w:semiHidden/>
    <w:unhideWhenUsed/>
    <w:rsid w:val="00B67E0F"/>
    <w:rPr>
      <w:color w:val="954F72"/>
      <w:u w:val="single"/>
    </w:rPr>
  </w:style>
  <w:style w:type="paragraph" w:customStyle="1" w:styleId="msonormal0">
    <w:name w:val="msonormal"/>
    <w:basedOn w:val="Normal"/>
    <w:rsid w:val="00B67E0F"/>
    <w:pPr>
      <w:spacing w:before="100" w:beforeAutospacing="1" w:after="100" w:afterAutospacing="1" w:line="240" w:lineRule="auto"/>
      <w:jc w:val="left"/>
    </w:pPr>
    <w:rPr>
      <w:rFonts w:eastAsia="Times New Roman"/>
      <w:lang w:eastAsia="tr-TR"/>
    </w:rPr>
  </w:style>
  <w:style w:type="paragraph" w:customStyle="1" w:styleId="xl63">
    <w:name w:val="xl63"/>
    <w:basedOn w:val="Normal"/>
    <w:rsid w:val="00B6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lang w:eastAsia="tr-TR"/>
    </w:rPr>
  </w:style>
  <w:style w:type="paragraph" w:customStyle="1" w:styleId="xl64">
    <w:name w:val="xl64"/>
    <w:basedOn w:val="Normal"/>
    <w:rsid w:val="00B6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lang w:eastAsia="tr-TR"/>
    </w:rPr>
  </w:style>
  <w:style w:type="paragraph" w:customStyle="1" w:styleId="xl65">
    <w:name w:val="xl65"/>
    <w:basedOn w:val="Normal"/>
    <w:rsid w:val="00B6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tr-TR"/>
    </w:rPr>
  </w:style>
  <w:style w:type="paragraph" w:customStyle="1" w:styleId="xl66">
    <w:name w:val="xl66"/>
    <w:basedOn w:val="Normal"/>
    <w:rsid w:val="00B6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lang w:eastAsia="tr-TR"/>
    </w:rPr>
  </w:style>
  <w:style w:type="character" w:customStyle="1" w:styleId="UnresolvedMention">
    <w:name w:val="Unresolved Mention"/>
    <w:basedOn w:val="VarsaylanParagrafYazTipi"/>
    <w:uiPriority w:val="99"/>
    <w:semiHidden/>
    <w:unhideWhenUsed/>
    <w:rsid w:val="00B67E0F"/>
    <w:rPr>
      <w:color w:val="605E5C"/>
      <w:shd w:val="clear" w:color="auto" w:fill="E1DFDD"/>
    </w:rPr>
  </w:style>
  <w:style w:type="paragraph" w:styleId="stbilgi">
    <w:name w:val="header"/>
    <w:basedOn w:val="Normal"/>
    <w:link w:val="stbilgiChar"/>
    <w:uiPriority w:val="99"/>
    <w:unhideWhenUsed/>
    <w:rsid w:val="009A5BC2"/>
    <w:pPr>
      <w:tabs>
        <w:tab w:val="center" w:pos="4536"/>
        <w:tab w:val="right" w:pos="9072"/>
      </w:tabs>
      <w:spacing w:line="240" w:lineRule="auto"/>
    </w:pPr>
  </w:style>
  <w:style w:type="character" w:customStyle="1" w:styleId="stbilgiChar">
    <w:name w:val="Üstbilgi Char"/>
    <w:basedOn w:val="VarsaylanParagrafYazTipi"/>
    <w:link w:val="stbilgi"/>
    <w:uiPriority w:val="99"/>
    <w:rsid w:val="009A5BC2"/>
  </w:style>
  <w:style w:type="paragraph" w:styleId="Altbilgi">
    <w:name w:val="footer"/>
    <w:basedOn w:val="Normal"/>
    <w:link w:val="AltbilgiChar"/>
    <w:uiPriority w:val="99"/>
    <w:unhideWhenUsed/>
    <w:rsid w:val="009A5BC2"/>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9A5BC2"/>
  </w:style>
  <w:style w:type="table" w:customStyle="1" w:styleId="TabloKlavuzuAk1">
    <w:name w:val="Tablo Kılavuzu Açık1"/>
    <w:basedOn w:val="NormalTablo"/>
    <w:uiPriority w:val="40"/>
    <w:rsid w:val="00434A3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ralkYok">
    <w:name w:val="No Spacing"/>
    <w:link w:val="AralkYokChar"/>
    <w:uiPriority w:val="1"/>
    <w:qFormat/>
    <w:rsid w:val="00A24663"/>
    <w:pPr>
      <w:spacing w:line="240" w:lineRule="auto"/>
      <w:jc w:val="left"/>
    </w:pPr>
    <w:rPr>
      <w:rFonts w:asciiTheme="minorHAnsi" w:eastAsiaTheme="minorEastAsia" w:hAnsiTheme="minorHAnsi" w:cstheme="minorBidi"/>
      <w:sz w:val="22"/>
      <w:szCs w:val="22"/>
      <w:lang w:eastAsia="tr-TR"/>
    </w:rPr>
  </w:style>
  <w:style w:type="character" w:customStyle="1" w:styleId="AralkYokChar">
    <w:name w:val="Aralık Yok Char"/>
    <w:basedOn w:val="VarsaylanParagrafYazTipi"/>
    <w:link w:val="AralkYok"/>
    <w:uiPriority w:val="1"/>
    <w:rsid w:val="00A24663"/>
    <w:rPr>
      <w:rFonts w:asciiTheme="minorHAnsi" w:eastAsiaTheme="minorEastAsia" w:hAnsiTheme="minorHAnsi" w:cstheme="minorBidi"/>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6973">
      <w:bodyDiv w:val="1"/>
      <w:marLeft w:val="0"/>
      <w:marRight w:val="0"/>
      <w:marTop w:val="0"/>
      <w:marBottom w:val="0"/>
      <w:divBdr>
        <w:top w:val="none" w:sz="0" w:space="0" w:color="auto"/>
        <w:left w:val="none" w:sz="0" w:space="0" w:color="auto"/>
        <w:bottom w:val="none" w:sz="0" w:space="0" w:color="auto"/>
        <w:right w:val="none" w:sz="0" w:space="0" w:color="auto"/>
      </w:divBdr>
    </w:div>
    <w:div w:id="97649670">
      <w:bodyDiv w:val="1"/>
      <w:marLeft w:val="0"/>
      <w:marRight w:val="0"/>
      <w:marTop w:val="0"/>
      <w:marBottom w:val="0"/>
      <w:divBdr>
        <w:top w:val="none" w:sz="0" w:space="0" w:color="auto"/>
        <w:left w:val="none" w:sz="0" w:space="0" w:color="auto"/>
        <w:bottom w:val="none" w:sz="0" w:space="0" w:color="auto"/>
        <w:right w:val="none" w:sz="0" w:space="0" w:color="auto"/>
      </w:divBdr>
    </w:div>
    <w:div w:id="317853908">
      <w:bodyDiv w:val="1"/>
      <w:marLeft w:val="0"/>
      <w:marRight w:val="0"/>
      <w:marTop w:val="0"/>
      <w:marBottom w:val="0"/>
      <w:divBdr>
        <w:top w:val="none" w:sz="0" w:space="0" w:color="auto"/>
        <w:left w:val="none" w:sz="0" w:space="0" w:color="auto"/>
        <w:bottom w:val="none" w:sz="0" w:space="0" w:color="auto"/>
        <w:right w:val="none" w:sz="0" w:space="0" w:color="auto"/>
      </w:divBdr>
    </w:div>
    <w:div w:id="540095449">
      <w:bodyDiv w:val="1"/>
      <w:marLeft w:val="0"/>
      <w:marRight w:val="0"/>
      <w:marTop w:val="0"/>
      <w:marBottom w:val="0"/>
      <w:divBdr>
        <w:top w:val="none" w:sz="0" w:space="0" w:color="auto"/>
        <w:left w:val="none" w:sz="0" w:space="0" w:color="auto"/>
        <w:bottom w:val="none" w:sz="0" w:space="0" w:color="auto"/>
        <w:right w:val="none" w:sz="0" w:space="0" w:color="auto"/>
      </w:divBdr>
    </w:div>
    <w:div w:id="729495157">
      <w:bodyDiv w:val="1"/>
      <w:marLeft w:val="0"/>
      <w:marRight w:val="0"/>
      <w:marTop w:val="0"/>
      <w:marBottom w:val="0"/>
      <w:divBdr>
        <w:top w:val="none" w:sz="0" w:space="0" w:color="auto"/>
        <w:left w:val="none" w:sz="0" w:space="0" w:color="auto"/>
        <w:bottom w:val="none" w:sz="0" w:space="0" w:color="auto"/>
        <w:right w:val="none" w:sz="0" w:space="0" w:color="auto"/>
      </w:divBdr>
    </w:div>
    <w:div w:id="1317686149">
      <w:bodyDiv w:val="1"/>
      <w:marLeft w:val="0"/>
      <w:marRight w:val="0"/>
      <w:marTop w:val="0"/>
      <w:marBottom w:val="0"/>
      <w:divBdr>
        <w:top w:val="none" w:sz="0" w:space="0" w:color="auto"/>
        <w:left w:val="none" w:sz="0" w:space="0" w:color="auto"/>
        <w:bottom w:val="none" w:sz="0" w:space="0" w:color="auto"/>
        <w:right w:val="none" w:sz="0" w:space="0" w:color="auto"/>
      </w:divBdr>
    </w:div>
    <w:div w:id="1533836832">
      <w:bodyDiv w:val="1"/>
      <w:marLeft w:val="0"/>
      <w:marRight w:val="0"/>
      <w:marTop w:val="0"/>
      <w:marBottom w:val="0"/>
      <w:divBdr>
        <w:top w:val="none" w:sz="0" w:space="0" w:color="auto"/>
        <w:left w:val="none" w:sz="0" w:space="0" w:color="auto"/>
        <w:bottom w:val="none" w:sz="0" w:space="0" w:color="auto"/>
        <w:right w:val="none" w:sz="0" w:space="0" w:color="auto"/>
      </w:divBdr>
    </w:div>
    <w:div w:id="1584294398">
      <w:bodyDiv w:val="1"/>
      <w:marLeft w:val="0"/>
      <w:marRight w:val="0"/>
      <w:marTop w:val="0"/>
      <w:marBottom w:val="0"/>
      <w:divBdr>
        <w:top w:val="none" w:sz="0" w:space="0" w:color="auto"/>
        <w:left w:val="none" w:sz="0" w:space="0" w:color="auto"/>
        <w:bottom w:val="none" w:sz="0" w:space="0" w:color="auto"/>
        <w:right w:val="none" w:sz="0" w:space="0" w:color="auto"/>
      </w:divBdr>
    </w:div>
    <w:div w:id="1617638750">
      <w:bodyDiv w:val="1"/>
      <w:marLeft w:val="0"/>
      <w:marRight w:val="0"/>
      <w:marTop w:val="0"/>
      <w:marBottom w:val="0"/>
      <w:divBdr>
        <w:top w:val="none" w:sz="0" w:space="0" w:color="auto"/>
        <w:left w:val="none" w:sz="0" w:space="0" w:color="auto"/>
        <w:bottom w:val="none" w:sz="0" w:space="0" w:color="auto"/>
        <w:right w:val="none" w:sz="0" w:space="0" w:color="auto"/>
      </w:divBdr>
    </w:div>
    <w:div w:id="1649549697">
      <w:bodyDiv w:val="1"/>
      <w:marLeft w:val="0"/>
      <w:marRight w:val="0"/>
      <w:marTop w:val="0"/>
      <w:marBottom w:val="0"/>
      <w:divBdr>
        <w:top w:val="none" w:sz="0" w:space="0" w:color="auto"/>
        <w:left w:val="none" w:sz="0" w:space="0" w:color="auto"/>
        <w:bottom w:val="none" w:sz="0" w:space="0" w:color="auto"/>
        <w:right w:val="none" w:sz="0" w:space="0" w:color="auto"/>
      </w:divBdr>
    </w:div>
    <w:div w:id="1863084662">
      <w:bodyDiv w:val="1"/>
      <w:marLeft w:val="0"/>
      <w:marRight w:val="0"/>
      <w:marTop w:val="0"/>
      <w:marBottom w:val="0"/>
      <w:divBdr>
        <w:top w:val="none" w:sz="0" w:space="0" w:color="auto"/>
        <w:left w:val="none" w:sz="0" w:space="0" w:color="auto"/>
        <w:bottom w:val="none" w:sz="0" w:space="0" w:color="auto"/>
        <w:right w:val="none" w:sz="0" w:space="0" w:color="auto"/>
      </w:divBdr>
    </w:div>
    <w:div w:id="1963923638">
      <w:bodyDiv w:val="1"/>
      <w:marLeft w:val="0"/>
      <w:marRight w:val="0"/>
      <w:marTop w:val="0"/>
      <w:marBottom w:val="0"/>
      <w:divBdr>
        <w:top w:val="none" w:sz="0" w:space="0" w:color="auto"/>
        <w:left w:val="none" w:sz="0" w:space="0" w:color="auto"/>
        <w:bottom w:val="none" w:sz="0" w:space="0" w:color="auto"/>
        <w:right w:val="none" w:sz="0" w:space="0" w:color="auto"/>
      </w:divBdr>
    </w:div>
    <w:div w:id="200797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ogisticsglossary.com/term/5pl/" TargetMode="External"/><Relationship Id="rId18" Type="http://schemas.openxmlformats.org/officeDocument/2006/relationships/header" Target="header4.xml"/><Relationship Id="rId26" Type="http://schemas.openxmlformats.org/officeDocument/2006/relationships/header" Target="header5.xml"/><Relationship Id="rId39" Type="http://schemas.openxmlformats.org/officeDocument/2006/relationships/header" Target="header10.xml"/><Relationship Id="rId21" Type="http://schemas.openxmlformats.org/officeDocument/2006/relationships/hyperlink" Target="http://www.danismend.com/kategori/altkategori/nasil-bir-lojistik-firmasi/" TargetMode="External"/><Relationship Id="rId34" Type="http://schemas.openxmlformats.org/officeDocument/2006/relationships/footer" Target="footer10.xml"/><Relationship Id="rId42" Type="http://schemas.openxmlformats.org/officeDocument/2006/relationships/footer" Target="footer14.xml"/><Relationship Id="rId47" Type="http://schemas.openxmlformats.org/officeDocument/2006/relationships/hyperlink" Target="https://www.emerald.com/insight/search?q=Amin%20Vafadarnikjoo" TargetMode="External"/><Relationship Id="rId50" Type="http://schemas.openxmlformats.org/officeDocument/2006/relationships/hyperlink" Target="http://www.logisticsglossary.com"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yperlink" Target="http://www.lojistikkulubu.ist/gida-lojistigi" TargetMode="External"/><Relationship Id="rId33" Type="http://schemas.openxmlformats.org/officeDocument/2006/relationships/header" Target="header7.xml"/><Relationship Id="rId38" Type="http://schemas.openxmlformats.org/officeDocument/2006/relationships/footer" Target="footer12.xml"/><Relationship Id="rId46" Type="http://schemas.openxmlformats.org/officeDocument/2006/relationships/hyperlink" Target="https://www.emerald.com/insight/search?q=Roohollah%20Khodaverdi"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logisticsglossary.com/term/2pl" TargetMode="External"/><Relationship Id="rId29" Type="http://schemas.openxmlformats.org/officeDocument/2006/relationships/header" Target="header6.xml"/><Relationship Id="rId41" Type="http://schemas.openxmlformats.org/officeDocument/2006/relationships/header" Target="header11.xml"/><Relationship Id="rId54"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warehouseanywhere.com" TargetMode="External"/><Relationship Id="rId32" Type="http://schemas.openxmlformats.org/officeDocument/2006/relationships/footer" Target="footer9.xml"/><Relationship Id="rId37" Type="http://schemas.openxmlformats.org/officeDocument/2006/relationships/header" Target="header9.xml"/><Relationship Id="rId40" Type="http://schemas.openxmlformats.org/officeDocument/2006/relationships/footer" Target="footer13.xml"/><Relationship Id="rId45" Type="http://schemas.openxmlformats.org/officeDocument/2006/relationships/hyperlink" Target="https://www.emerald.com/insight/search?q=Kannan%20Govindan" TargetMode="External"/><Relationship Id="rId53"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07/relationships/hdphoto" Target="media/hdphoto1.wdp"/><Relationship Id="rId28" Type="http://schemas.openxmlformats.org/officeDocument/2006/relationships/footer" Target="footer7.xml"/><Relationship Id="rId36" Type="http://schemas.openxmlformats.org/officeDocument/2006/relationships/footer" Target="footer11.xml"/><Relationship Id="rId49" Type="http://schemas.openxmlformats.org/officeDocument/2006/relationships/hyperlink" Target="https://www.emerald.com/insight/publication/issn/0960-0035" TargetMode="External"/><Relationship Id="rId10" Type="http://schemas.openxmlformats.org/officeDocument/2006/relationships/image" Target="media/image1.png"/><Relationship Id="rId19" Type="http://schemas.openxmlformats.org/officeDocument/2006/relationships/footer" Target="footer5.xml"/><Relationship Id="rId31" Type="http://schemas.openxmlformats.org/officeDocument/2006/relationships/image" Target="media/image4.jpg"/><Relationship Id="rId44" Type="http://schemas.openxmlformats.org/officeDocument/2006/relationships/hyperlink" Target="https://www.danismend.com/kategori/altkategori/nasil-bir-lojistik-firmasi/" TargetMode="External"/><Relationship Id="rId52" Type="http://schemas.openxmlformats.org/officeDocument/2006/relationships/hyperlink" Target="http://www.lojistikkulubu.ist/gida-lojistig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footer" Target="footer6.xml"/><Relationship Id="rId30" Type="http://schemas.openxmlformats.org/officeDocument/2006/relationships/footer" Target="footer8.xml"/><Relationship Id="rId35" Type="http://schemas.openxmlformats.org/officeDocument/2006/relationships/header" Target="header8.xml"/><Relationship Id="rId43" Type="http://schemas.openxmlformats.org/officeDocument/2006/relationships/hyperlink" Target="http://www.warehouseanywhere.com/resources/3pl-vs-4pl-logistics-definition-and-comparison/" TargetMode="External"/><Relationship Id="rId48" Type="http://schemas.openxmlformats.org/officeDocument/2006/relationships/hyperlink" Target="https://www.emerald.com/insight/publication/issn/0263-5577" TargetMode="External"/><Relationship Id="rId5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logisticsglossary.com/term/2pl" TargetMode="External"/><Relationship Id="rId3"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58856-00DB-4C45-AC9D-24D69CE3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35678</Words>
  <Characters>203367</Characters>
  <Application>Microsoft Office Word</Application>
  <DocSecurity>0</DocSecurity>
  <Lines>1694</Lines>
  <Paragraphs>477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Yasin DEMİRKAN</dc:creator>
  <cp:keywords/>
  <dc:description/>
  <cp:lastModifiedBy>Muhammet Emre</cp:lastModifiedBy>
  <cp:revision>356</cp:revision>
  <cp:lastPrinted>2021-04-28T07:54:00Z</cp:lastPrinted>
  <dcterms:created xsi:type="dcterms:W3CDTF">2021-02-17T12:19:00Z</dcterms:created>
  <dcterms:modified xsi:type="dcterms:W3CDTF">2021-04-28T07:55:00Z</dcterms:modified>
</cp:coreProperties>
</file>